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5900A" w14:textId="198855D2" w:rsidR="005168F3" w:rsidRDefault="00817D70" w:rsidP="005168F3">
      <w:pPr>
        <w:jc w:val="center"/>
        <w:rPr>
          <w:b/>
          <w:sz w:val="24"/>
          <w:szCs w:val="24"/>
        </w:rPr>
      </w:pPr>
      <w:bookmarkStart w:id="0" w:name="_GoBack"/>
      <w:bookmarkEnd w:id="0"/>
      <w:r>
        <w:rPr>
          <w:noProof/>
          <w:lang w:val="en-US"/>
        </w:rPr>
        <w:drawing>
          <wp:anchor distT="0" distB="0" distL="114300" distR="114300" simplePos="0" relativeHeight="251672576" behindDoc="0" locked="0" layoutInCell="1" allowOverlap="1" wp14:anchorId="507E0793" wp14:editId="28DD7ECB">
            <wp:simplePos x="0" y="0"/>
            <wp:positionH relativeFrom="column">
              <wp:posOffset>-873760</wp:posOffset>
            </wp:positionH>
            <wp:positionV relativeFrom="paragraph">
              <wp:posOffset>3810</wp:posOffset>
            </wp:positionV>
            <wp:extent cx="7444740" cy="205105"/>
            <wp:effectExtent l="0" t="0" r="381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44740" cy="205105"/>
                    </a:xfrm>
                    <a:prstGeom prst="rect">
                      <a:avLst/>
                    </a:prstGeom>
                  </pic:spPr>
                </pic:pic>
              </a:graphicData>
            </a:graphic>
            <wp14:sizeRelH relativeFrom="page">
              <wp14:pctWidth>0</wp14:pctWidth>
            </wp14:sizeRelH>
            <wp14:sizeRelV relativeFrom="page">
              <wp14:pctHeight>0</wp14:pctHeight>
            </wp14:sizeRelV>
          </wp:anchor>
        </w:drawing>
      </w:r>
      <w:r w:rsidR="005168F3">
        <w:rPr>
          <w:b/>
          <w:noProof/>
          <w:sz w:val="24"/>
          <w:szCs w:val="24"/>
          <w:lang w:val="en-US"/>
        </w:rPr>
        <w:drawing>
          <wp:inline distT="114300" distB="114300" distL="114300" distR="114300" wp14:anchorId="6090D841" wp14:editId="2FC522C9">
            <wp:extent cx="1295400" cy="15049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95400" cy="1504950"/>
                    </a:xfrm>
                    <a:prstGeom prst="rect">
                      <a:avLst/>
                    </a:prstGeom>
                    <a:ln/>
                  </pic:spPr>
                </pic:pic>
              </a:graphicData>
            </a:graphic>
          </wp:inline>
        </w:drawing>
      </w:r>
    </w:p>
    <w:p w14:paraId="51C5854F" w14:textId="77777777" w:rsidR="005168F3" w:rsidRDefault="005168F3" w:rsidP="005168F3">
      <w:pPr>
        <w:jc w:val="center"/>
        <w:rPr>
          <w:b/>
          <w:sz w:val="24"/>
          <w:szCs w:val="24"/>
        </w:rPr>
      </w:pPr>
    </w:p>
    <w:p w14:paraId="7FA3DA52" w14:textId="77777777" w:rsidR="005168F3" w:rsidRDefault="005168F3" w:rsidP="005168F3">
      <w:pPr>
        <w:jc w:val="center"/>
        <w:rPr>
          <w:b/>
          <w:sz w:val="36"/>
          <w:szCs w:val="36"/>
        </w:rPr>
      </w:pPr>
      <w:r>
        <w:rPr>
          <w:b/>
          <w:sz w:val="36"/>
          <w:szCs w:val="36"/>
        </w:rPr>
        <w:t>MINISTRY OF WATER AND ENVIRONMENT</w:t>
      </w:r>
    </w:p>
    <w:p w14:paraId="4BFB8462" w14:textId="77777777" w:rsidR="005168F3" w:rsidRDefault="005168F3" w:rsidP="005168F3">
      <w:pPr>
        <w:jc w:val="center"/>
        <w:rPr>
          <w:b/>
          <w:sz w:val="28"/>
          <w:szCs w:val="28"/>
        </w:rPr>
      </w:pPr>
      <w:r>
        <w:rPr>
          <w:b/>
          <w:sz w:val="28"/>
          <w:szCs w:val="28"/>
        </w:rPr>
        <w:t>DIRECTORATE OF WATER DEVELOPMENT</w:t>
      </w:r>
    </w:p>
    <w:p w14:paraId="0B12828A" w14:textId="77777777" w:rsidR="005168F3" w:rsidRDefault="005168F3" w:rsidP="005168F3">
      <w:pPr>
        <w:jc w:val="center"/>
        <w:rPr>
          <w:b/>
          <w:sz w:val="28"/>
          <w:szCs w:val="28"/>
        </w:rPr>
      </w:pPr>
      <w:r>
        <w:rPr>
          <w:b/>
          <w:sz w:val="28"/>
          <w:szCs w:val="28"/>
        </w:rPr>
        <w:t xml:space="preserve">DEPARTMENT OF RURAL WATER SUPPLY AND SANITATION </w:t>
      </w:r>
    </w:p>
    <w:p w14:paraId="6026A0ED" w14:textId="77777777" w:rsidR="005168F3" w:rsidRDefault="005168F3" w:rsidP="005168F3">
      <w:pPr>
        <w:jc w:val="center"/>
        <w:rPr>
          <w:b/>
          <w:sz w:val="24"/>
          <w:szCs w:val="24"/>
        </w:rPr>
      </w:pPr>
    </w:p>
    <w:p w14:paraId="5938C397" w14:textId="77777777" w:rsidR="005168F3" w:rsidRPr="00E22650" w:rsidRDefault="005168F3" w:rsidP="005168F3">
      <w:pPr>
        <w:jc w:val="center"/>
        <w:rPr>
          <w:b/>
          <w:sz w:val="28"/>
          <w:szCs w:val="28"/>
        </w:rPr>
      </w:pPr>
      <w:r w:rsidRPr="00E22650">
        <w:rPr>
          <w:b/>
          <w:sz w:val="28"/>
          <w:szCs w:val="28"/>
        </w:rPr>
        <w:t xml:space="preserve">OPERATIONAL MANUAL </w:t>
      </w:r>
    </w:p>
    <w:p w14:paraId="3180FEAD" w14:textId="4C50F340" w:rsidR="005168F3" w:rsidRPr="00E22650" w:rsidRDefault="005168F3" w:rsidP="00E22650">
      <w:pPr>
        <w:spacing w:line="360" w:lineRule="auto"/>
        <w:jc w:val="center"/>
        <w:rPr>
          <w:b/>
          <w:sz w:val="28"/>
          <w:szCs w:val="28"/>
        </w:rPr>
      </w:pPr>
      <w:r w:rsidRPr="00E22650">
        <w:rPr>
          <w:b/>
          <w:sz w:val="28"/>
          <w:szCs w:val="28"/>
        </w:rPr>
        <w:t xml:space="preserve">FOR </w:t>
      </w:r>
      <w:r w:rsidR="00B06EB3" w:rsidRPr="00E22650">
        <w:rPr>
          <w:b/>
          <w:sz w:val="28"/>
          <w:szCs w:val="28"/>
        </w:rPr>
        <w:t>THE</w:t>
      </w:r>
    </w:p>
    <w:p w14:paraId="0FF24499" w14:textId="2C5635E3" w:rsidR="005168F3" w:rsidRPr="00E22650" w:rsidRDefault="005168F3" w:rsidP="00E22650">
      <w:pPr>
        <w:spacing w:line="360" w:lineRule="auto"/>
        <w:jc w:val="center"/>
        <w:rPr>
          <w:b/>
          <w:sz w:val="28"/>
          <w:szCs w:val="28"/>
        </w:rPr>
      </w:pPr>
      <w:r w:rsidRPr="00E22650">
        <w:rPr>
          <w:b/>
          <w:sz w:val="28"/>
          <w:szCs w:val="28"/>
        </w:rPr>
        <w:t>AREA SERVICE PROVIDER (ASP)</w:t>
      </w:r>
    </w:p>
    <w:p w14:paraId="6A26CFD3" w14:textId="0A00B4FA" w:rsidR="005168F3" w:rsidRDefault="00E22650" w:rsidP="005168F3">
      <w:pPr>
        <w:spacing w:after="0" w:line="240" w:lineRule="auto"/>
        <w:jc w:val="center"/>
        <w:rPr>
          <w:b/>
          <w:sz w:val="48"/>
          <w:szCs w:val="48"/>
        </w:rPr>
      </w:pPr>
      <w:r>
        <w:rPr>
          <w:noProof/>
          <w:lang w:val="en-US"/>
        </w:rPr>
        <w:drawing>
          <wp:inline distT="0" distB="0" distL="0" distR="0" wp14:anchorId="582B8AA0" wp14:editId="204C09D0">
            <wp:extent cx="4572000" cy="26854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517" t="11818" r="22114" b="11956"/>
                    <a:stretch/>
                  </pic:blipFill>
                  <pic:spPr bwMode="auto">
                    <a:xfrm>
                      <a:off x="0" y="0"/>
                      <a:ext cx="4591686" cy="269697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4497E48" w14:textId="3B377B4B" w:rsidR="003446B0" w:rsidRPr="00B06EB3" w:rsidRDefault="00CD4EEF" w:rsidP="005168F3">
      <w:pPr>
        <w:spacing w:after="0" w:line="240" w:lineRule="auto"/>
        <w:jc w:val="center"/>
        <w:rPr>
          <w:b/>
          <w:sz w:val="44"/>
          <w:szCs w:val="44"/>
        </w:rPr>
      </w:pPr>
      <w:r>
        <w:rPr>
          <w:b/>
          <w:sz w:val="44"/>
          <w:szCs w:val="44"/>
        </w:rPr>
        <w:t>April</w:t>
      </w:r>
      <w:r w:rsidR="005168F3" w:rsidRPr="00B06EB3">
        <w:rPr>
          <w:b/>
          <w:sz w:val="44"/>
          <w:szCs w:val="44"/>
        </w:rPr>
        <w:t xml:space="preserve"> 202</w:t>
      </w:r>
      <w:r w:rsidR="00142D80">
        <w:rPr>
          <w:b/>
          <w:sz w:val="44"/>
          <w:szCs w:val="44"/>
        </w:rPr>
        <w:t>1</w:t>
      </w:r>
    </w:p>
    <w:p w14:paraId="7632CA6E" w14:textId="77777777" w:rsidR="005168F3" w:rsidRDefault="005168F3" w:rsidP="005168F3">
      <w:pPr>
        <w:spacing w:after="0" w:line="240" w:lineRule="auto"/>
        <w:jc w:val="center"/>
        <w:rPr>
          <w:b/>
          <w:sz w:val="24"/>
          <w:szCs w:val="24"/>
        </w:rPr>
      </w:pPr>
    </w:p>
    <w:p w14:paraId="715E8C3D" w14:textId="77777777" w:rsidR="00B06EB3" w:rsidRDefault="00B06EB3" w:rsidP="005168F3">
      <w:pPr>
        <w:spacing w:after="0" w:line="240" w:lineRule="auto"/>
        <w:jc w:val="center"/>
        <w:rPr>
          <w:b/>
          <w:i/>
          <w:sz w:val="32"/>
          <w:szCs w:val="32"/>
        </w:rPr>
      </w:pPr>
    </w:p>
    <w:p w14:paraId="158CD181" w14:textId="67AD637F" w:rsidR="005168F3" w:rsidRPr="00EE1D1E" w:rsidRDefault="009A0FEF" w:rsidP="005168F3">
      <w:pPr>
        <w:spacing w:after="0" w:line="240" w:lineRule="auto"/>
        <w:jc w:val="center"/>
        <w:rPr>
          <w:b/>
          <w:i/>
          <w:sz w:val="32"/>
          <w:szCs w:val="32"/>
        </w:rPr>
      </w:pPr>
      <w:r>
        <w:rPr>
          <w:b/>
          <w:i/>
          <w:sz w:val="32"/>
          <w:szCs w:val="32"/>
        </w:rPr>
        <w:t>Reliable water supply services</w:t>
      </w:r>
    </w:p>
    <w:p w14:paraId="564DF8EF" w14:textId="77777777" w:rsidR="005168F3" w:rsidRDefault="005168F3" w:rsidP="005168F3">
      <w:pPr>
        <w:spacing w:after="0" w:line="240" w:lineRule="auto"/>
        <w:jc w:val="center"/>
        <w:rPr>
          <w:b/>
          <w:sz w:val="24"/>
          <w:szCs w:val="24"/>
        </w:rPr>
      </w:pPr>
    </w:p>
    <w:p w14:paraId="54560C8F" w14:textId="77777777" w:rsidR="00817D70" w:rsidRDefault="00817D70" w:rsidP="005168F3">
      <w:pPr>
        <w:spacing w:after="0" w:line="240" w:lineRule="auto"/>
        <w:jc w:val="center"/>
        <w:rPr>
          <w:b/>
          <w:sz w:val="24"/>
          <w:szCs w:val="24"/>
        </w:rPr>
      </w:pPr>
    </w:p>
    <w:p w14:paraId="746AB82A" w14:textId="407467EC" w:rsidR="00817D70" w:rsidRDefault="00817D70" w:rsidP="005168F3">
      <w:pPr>
        <w:spacing w:after="0" w:line="240" w:lineRule="auto"/>
        <w:jc w:val="center"/>
        <w:rPr>
          <w:b/>
          <w:sz w:val="24"/>
          <w:szCs w:val="24"/>
        </w:rPr>
      </w:pPr>
      <w:r>
        <w:rPr>
          <w:noProof/>
          <w:lang w:val="en-US"/>
        </w:rPr>
        <w:drawing>
          <wp:anchor distT="0" distB="0" distL="114300" distR="114300" simplePos="0" relativeHeight="251673600" behindDoc="0" locked="0" layoutInCell="1" allowOverlap="1" wp14:anchorId="7BDCE576" wp14:editId="16330F4C">
            <wp:simplePos x="0" y="0"/>
            <wp:positionH relativeFrom="page">
              <wp:posOffset>41190</wp:posOffset>
            </wp:positionH>
            <wp:positionV relativeFrom="paragraph">
              <wp:posOffset>261603</wp:posOffset>
            </wp:positionV>
            <wp:extent cx="7501636" cy="203835"/>
            <wp:effectExtent l="0" t="0" r="444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37947" cy="204822"/>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2"/>
          <w:szCs w:val="22"/>
          <w:lang w:val="en-GB"/>
        </w:rPr>
        <w:id w:val="550498733"/>
        <w:docPartObj>
          <w:docPartGallery w:val="Table of Contents"/>
          <w:docPartUnique/>
        </w:docPartObj>
      </w:sdtPr>
      <w:sdtEndPr>
        <w:rPr>
          <w:b/>
          <w:bCs/>
          <w:noProof/>
        </w:rPr>
      </w:sdtEndPr>
      <w:sdtContent>
        <w:p w14:paraId="6F5ADBEF" w14:textId="035FE1D8" w:rsidR="003446B0" w:rsidRDefault="003446B0">
          <w:pPr>
            <w:pStyle w:val="TOCHeading"/>
          </w:pPr>
          <w:r>
            <w:t>Table of Contents</w:t>
          </w:r>
        </w:p>
        <w:p w14:paraId="24434519" w14:textId="77777777" w:rsidR="00634BFA" w:rsidRDefault="003446B0">
          <w:pPr>
            <w:pStyle w:val="TOC1"/>
            <w:tabs>
              <w:tab w:val="right" w:leader="dot" w:pos="9016"/>
            </w:tabs>
            <w:rPr>
              <w:rFonts w:cstheme="minorBidi"/>
              <w:noProof/>
              <w:lang w:val="en-GB" w:eastAsia="en-GB"/>
            </w:rPr>
          </w:pPr>
          <w:r>
            <w:fldChar w:fldCharType="begin"/>
          </w:r>
          <w:r>
            <w:instrText xml:space="preserve"> TOC \o "1-3" \h \z \u </w:instrText>
          </w:r>
          <w:r>
            <w:fldChar w:fldCharType="separate"/>
          </w:r>
          <w:hyperlink w:anchor="_Toc66492094" w:history="1">
            <w:r w:rsidR="00634BFA" w:rsidRPr="00420406">
              <w:rPr>
                <w:rStyle w:val="Hyperlink"/>
                <w:noProof/>
              </w:rPr>
              <w:t>LIST OF FIGURES</w:t>
            </w:r>
            <w:r w:rsidR="00634BFA">
              <w:rPr>
                <w:noProof/>
                <w:webHidden/>
              </w:rPr>
              <w:tab/>
            </w:r>
            <w:r w:rsidR="00634BFA">
              <w:rPr>
                <w:noProof/>
                <w:webHidden/>
              </w:rPr>
              <w:fldChar w:fldCharType="begin"/>
            </w:r>
            <w:r w:rsidR="00634BFA">
              <w:rPr>
                <w:noProof/>
                <w:webHidden/>
              </w:rPr>
              <w:instrText xml:space="preserve"> PAGEREF _Toc66492094 \h </w:instrText>
            </w:r>
            <w:r w:rsidR="00634BFA">
              <w:rPr>
                <w:noProof/>
                <w:webHidden/>
              </w:rPr>
            </w:r>
            <w:r w:rsidR="00634BFA">
              <w:rPr>
                <w:noProof/>
                <w:webHidden/>
              </w:rPr>
              <w:fldChar w:fldCharType="separate"/>
            </w:r>
            <w:r w:rsidR="00634BFA">
              <w:rPr>
                <w:noProof/>
                <w:webHidden/>
              </w:rPr>
              <w:t>3</w:t>
            </w:r>
            <w:r w:rsidR="00634BFA">
              <w:rPr>
                <w:noProof/>
                <w:webHidden/>
              </w:rPr>
              <w:fldChar w:fldCharType="end"/>
            </w:r>
          </w:hyperlink>
        </w:p>
        <w:p w14:paraId="43BEA5E0" w14:textId="77777777" w:rsidR="00634BFA" w:rsidRDefault="003D3F2F">
          <w:pPr>
            <w:pStyle w:val="TOC1"/>
            <w:tabs>
              <w:tab w:val="right" w:leader="dot" w:pos="9016"/>
            </w:tabs>
            <w:rPr>
              <w:rFonts w:cstheme="minorBidi"/>
              <w:noProof/>
              <w:lang w:val="en-GB" w:eastAsia="en-GB"/>
            </w:rPr>
          </w:pPr>
          <w:hyperlink w:anchor="_Toc66492095" w:history="1">
            <w:r w:rsidR="00634BFA" w:rsidRPr="00420406">
              <w:rPr>
                <w:rStyle w:val="Hyperlink"/>
                <w:noProof/>
              </w:rPr>
              <w:t>LIST OF TABLES</w:t>
            </w:r>
            <w:r w:rsidR="00634BFA">
              <w:rPr>
                <w:noProof/>
                <w:webHidden/>
              </w:rPr>
              <w:tab/>
            </w:r>
            <w:r w:rsidR="00634BFA">
              <w:rPr>
                <w:noProof/>
                <w:webHidden/>
              </w:rPr>
              <w:fldChar w:fldCharType="begin"/>
            </w:r>
            <w:r w:rsidR="00634BFA">
              <w:rPr>
                <w:noProof/>
                <w:webHidden/>
              </w:rPr>
              <w:instrText xml:space="preserve"> PAGEREF _Toc66492095 \h </w:instrText>
            </w:r>
            <w:r w:rsidR="00634BFA">
              <w:rPr>
                <w:noProof/>
                <w:webHidden/>
              </w:rPr>
            </w:r>
            <w:r w:rsidR="00634BFA">
              <w:rPr>
                <w:noProof/>
                <w:webHidden/>
              </w:rPr>
              <w:fldChar w:fldCharType="separate"/>
            </w:r>
            <w:r w:rsidR="00634BFA">
              <w:rPr>
                <w:noProof/>
                <w:webHidden/>
              </w:rPr>
              <w:t>3</w:t>
            </w:r>
            <w:r w:rsidR="00634BFA">
              <w:rPr>
                <w:noProof/>
                <w:webHidden/>
              </w:rPr>
              <w:fldChar w:fldCharType="end"/>
            </w:r>
          </w:hyperlink>
        </w:p>
        <w:p w14:paraId="03EE5B65" w14:textId="77777777" w:rsidR="00634BFA" w:rsidRDefault="003D3F2F">
          <w:pPr>
            <w:pStyle w:val="TOC1"/>
            <w:tabs>
              <w:tab w:val="right" w:leader="dot" w:pos="9016"/>
            </w:tabs>
            <w:rPr>
              <w:rFonts w:cstheme="minorBidi"/>
              <w:noProof/>
              <w:lang w:val="en-GB" w:eastAsia="en-GB"/>
            </w:rPr>
          </w:pPr>
          <w:hyperlink w:anchor="_Toc66492096" w:history="1">
            <w:r w:rsidR="00634BFA" w:rsidRPr="00420406">
              <w:rPr>
                <w:rStyle w:val="Hyperlink"/>
                <w:b/>
                <w:noProof/>
              </w:rPr>
              <w:t>Foreword</w:t>
            </w:r>
            <w:r w:rsidR="00634BFA">
              <w:rPr>
                <w:noProof/>
                <w:webHidden/>
              </w:rPr>
              <w:tab/>
            </w:r>
            <w:r w:rsidR="00634BFA">
              <w:rPr>
                <w:noProof/>
                <w:webHidden/>
              </w:rPr>
              <w:fldChar w:fldCharType="begin"/>
            </w:r>
            <w:r w:rsidR="00634BFA">
              <w:rPr>
                <w:noProof/>
                <w:webHidden/>
              </w:rPr>
              <w:instrText xml:space="preserve"> PAGEREF _Toc66492096 \h </w:instrText>
            </w:r>
            <w:r w:rsidR="00634BFA">
              <w:rPr>
                <w:noProof/>
                <w:webHidden/>
              </w:rPr>
            </w:r>
            <w:r w:rsidR="00634BFA">
              <w:rPr>
                <w:noProof/>
                <w:webHidden/>
              </w:rPr>
              <w:fldChar w:fldCharType="separate"/>
            </w:r>
            <w:r w:rsidR="00634BFA">
              <w:rPr>
                <w:noProof/>
                <w:webHidden/>
              </w:rPr>
              <w:t>4</w:t>
            </w:r>
            <w:r w:rsidR="00634BFA">
              <w:rPr>
                <w:noProof/>
                <w:webHidden/>
              </w:rPr>
              <w:fldChar w:fldCharType="end"/>
            </w:r>
          </w:hyperlink>
        </w:p>
        <w:p w14:paraId="6A34DD13" w14:textId="77777777" w:rsidR="00634BFA" w:rsidRDefault="003D3F2F">
          <w:pPr>
            <w:pStyle w:val="TOC1"/>
            <w:tabs>
              <w:tab w:val="right" w:leader="dot" w:pos="9016"/>
            </w:tabs>
            <w:rPr>
              <w:rFonts w:cstheme="minorBidi"/>
              <w:noProof/>
              <w:lang w:val="en-GB" w:eastAsia="en-GB"/>
            </w:rPr>
          </w:pPr>
          <w:hyperlink w:anchor="_Toc66492097" w:history="1">
            <w:r w:rsidR="00634BFA" w:rsidRPr="00420406">
              <w:rPr>
                <w:rStyle w:val="Hyperlink"/>
                <w:noProof/>
              </w:rPr>
              <w:t>Acronyms</w:t>
            </w:r>
            <w:r w:rsidR="00634BFA">
              <w:rPr>
                <w:noProof/>
                <w:webHidden/>
              </w:rPr>
              <w:tab/>
            </w:r>
            <w:r w:rsidR="00634BFA">
              <w:rPr>
                <w:noProof/>
                <w:webHidden/>
              </w:rPr>
              <w:fldChar w:fldCharType="begin"/>
            </w:r>
            <w:r w:rsidR="00634BFA">
              <w:rPr>
                <w:noProof/>
                <w:webHidden/>
              </w:rPr>
              <w:instrText xml:space="preserve"> PAGEREF _Toc66492097 \h </w:instrText>
            </w:r>
            <w:r w:rsidR="00634BFA">
              <w:rPr>
                <w:noProof/>
                <w:webHidden/>
              </w:rPr>
            </w:r>
            <w:r w:rsidR="00634BFA">
              <w:rPr>
                <w:noProof/>
                <w:webHidden/>
              </w:rPr>
              <w:fldChar w:fldCharType="separate"/>
            </w:r>
            <w:r w:rsidR="00634BFA">
              <w:rPr>
                <w:noProof/>
                <w:webHidden/>
              </w:rPr>
              <w:t>5</w:t>
            </w:r>
            <w:r w:rsidR="00634BFA">
              <w:rPr>
                <w:noProof/>
                <w:webHidden/>
              </w:rPr>
              <w:fldChar w:fldCharType="end"/>
            </w:r>
          </w:hyperlink>
        </w:p>
        <w:p w14:paraId="09120244" w14:textId="77777777" w:rsidR="00634BFA" w:rsidRDefault="003D3F2F">
          <w:pPr>
            <w:pStyle w:val="TOC1"/>
            <w:tabs>
              <w:tab w:val="right" w:leader="dot" w:pos="9016"/>
            </w:tabs>
            <w:rPr>
              <w:rFonts w:cstheme="minorBidi"/>
              <w:noProof/>
              <w:lang w:val="en-GB" w:eastAsia="en-GB"/>
            </w:rPr>
          </w:pPr>
          <w:hyperlink w:anchor="_Toc66492098" w:history="1">
            <w:r w:rsidR="00634BFA" w:rsidRPr="00420406">
              <w:rPr>
                <w:rStyle w:val="Hyperlink"/>
                <w:b/>
                <w:noProof/>
              </w:rPr>
              <w:t>Definition of terms</w:t>
            </w:r>
            <w:r w:rsidR="00634BFA">
              <w:rPr>
                <w:noProof/>
                <w:webHidden/>
              </w:rPr>
              <w:tab/>
            </w:r>
            <w:r w:rsidR="00634BFA">
              <w:rPr>
                <w:noProof/>
                <w:webHidden/>
              </w:rPr>
              <w:fldChar w:fldCharType="begin"/>
            </w:r>
            <w:r w:rsidR="00634BFA">
              <w:rPr>
                <w:noProof/>
                <w:webHidden/>
              </w:rPr>
              <w:instrText xml:space="preserve"> PAGEREF _Toc66492098 \h </w:instrText>
            </w:r>
            <w:r w:rsidR="00634BFA">
              <w:rPr>
                <w:noProof/>
                <w:webHidden/>
              </w:rPr>
            </w:r>
            <w:r w:rsidR="00634BFA">
              <w:rPr>
                <w:noProof/>
                <w:webHidden/>
              </w:rPr>
              <w:fldChar w:fldCharType="separate"/>
            </w:r>
            <w:r w:rsidR="00634BFA">
              <w:rPr>
                <w:noProof/>
                <w:webHidden/>
              </w:rPr>
              <w:t>7</w:t>
            </w:r>
            <w:r w:rsidR="00634BFA">
              <w:rPr>
                <w:noProof/>
                <w:webHidden/>
              </w:rPr>
              <w:fldChar w:fldCharType="end"/>
            </w:r>
          </w:hyperlink>
        </w:p>
        <w:p w14:paraId="12ED8E72" w14:textId="77777777" w:rsidR="00634BFA" w:rsidRDefault="003D3F2F">
          <w:pPr>
            <w:pStyle w:val="TOC1"/>
            <w:tabs>
              <w:tab w:val="left" w:pos="1320"/>
              <w:tab w:val="right" w:leader="dot" w:pos="9016"/>
            </w:tabs>
            <w:rPr>
              <w:rFonts w:cstheme="minorBidi"/>
              <w:noProof/>
              <w:lang w:val="en-GB" w:eastAsia="en-GB"/>
            </w:rPr>
          </w:pPr>
          <w:hyperlink w:anchor="_Toc66492099" w:history="1">
            <w:r w:rsidR="00634BFA" w:rsidRPr="00420406">
              <w:rPr>
                <w:rStyle w:val="Hyperlink"/>
                <w:b/>
                <w:noProof/>
              </w:rPr>
              <w:t>SECTION A</w:t>
            </w:r>
            <w:r w:rsidR="00634BFA">
              <w:rPr>
                <w:rFonts w:cstheme="minorBidi"/>
                <w:noProof/>
                <w:lang w:val="en-GB" w:eastAsia="en-GB"/>
              </w:rPr>
              <w:tab/>
            </w:r>
            <w:r w:rsidR="00634BFA" w:rsidRPr="00420406">
              <w:rPr>
                <w:rStyle w:val="Hyperlink"/>
                <w:b/>
                <w:noProof/>
              </w:rPr>
              <w:t xml:space="preserve"> OVERVIEW</w:t>
            </w:r>
            <w:r w:rsidR="00634BFA">
              <w:rPr>
                <w:noProof/>
                <w:webHidden/>
              </w:rPr>
              <w:tab/>
            </w:r>
            <w:r w:rsidR="00634BFA">
              <w:rPr>
                <w:noProof/>
                <w:webHidden/>
              </w:rPr>
              <w:fldChar w:fldCharType="begin"/>
            </w:r>
            <w:r w:rsidR="00634BFA">
              <w:rPr>
                <w:noProof/>
                <w:webHidden/>
              </w:rPr>
              <w:instrText xml:space="preserve"> PAGEREF _Toc66492099 \h </w:instrText>
            </w:r>
            <w:r w:rsidR="00634BFA">
              <w:rPr>
                <w:noProof/>
                <w:webHidden/>
              </w:rPr>
            </w:r>
            <w:r w:rsidR="00634BFA">
              <w:rPr>
                <w:noProof/>
                <w:webHidden/>
              </w:rPr>
              <w:fldChar w:fldCharType="separate"/>
            </w:r>
            <w:r w:rsidR="00634BFA">
              <w:rPr>
                <w:noProof/>
                <w:webHidden/>
              </w:rPr>
              <w:t>9</w:t>
            </w:r>
            <w:r w:rsidR="00634BFA">
              <w:rPr>
                <w:noProof/>
                <w:webHidden/>
              </w:rPr>
              <w:fldChar w:fldCharType="end"/>
            </w:r>
          </w:hyperlink>
        </w:p>
        <w:p w14:paraId="3E7E778B" w14:textId="77777777" w:rsidR="00634BFA" w:rsidRDefault="003D3F2F">
          <w:pPr>
            <w:pStyle w:val="TOC1"/>
            <w:tabs>
              <w:tab w:val="left" w:pos="1100"/>
              <w:tab w:val="right" w:leader="dot" w:pos="9016"/>
            </w:tabs>
            <w:rPr>
              <w:rFonts w:cstheme="minorBidi"/>
              <w:noProof/>
              <w:lang w:val="en-GB" w:eastAsia="en-GB"/>
            </w:rPr>
          </w:pPr>
          <w:hyperlink w:anchor="_Toc66492100" w:history="1">
            <w:r w:rsidR="00634BFA" w:rsidRPr="00420406">
              <w:rPr>
                <w:rStyle w:val="Hyperlink"/>
                <w:noProof/>
              </w:rPr>
              <w:t>Chapter 1</w:t>
            </w:r>
            <w:r w:rsidR="00634BFA">
              <w:rPr>
                <w:rFonts w:cstheme="minorBidi"/>
                <w:noProof/>
                <w:lang w:val="en-GB" w:eastAsia="en-GB"/>
              </w:rPr>
              <w:tab/>
            </w:r>
            <w:r w:rsidR="00634BFA" w:rsidRPr="00420406">
              <w:rPr>
                <w:rStyle w:val="Hyperlink"/>
                <w:noProof/>
              </w:rPr>
              <w:t>Introduction</w:t>
            </w:r>
            <w:r w:rsidR="00634BFA">
              <w:rPr>
                <w:noProof/>
                <w:webHidden/>
              </w:rPr>
              <w:tab/>
            </w:r>
            <w:r w:rsidR="00634BFA">
              <w:rPr>
                <w:noProof/>
                <w:webHidden/>
              </w:rPr>
              <w:fldChar w:fldCharType="begin"/>
            </w:r>
            <w:r w:rsidR="00634BFA">
              <w:rPr>
                <w:noProof/>
                <w:webHidden/>
              </w:rPr>
              <w:instrText xml:space="preserve"> PAGEREF _Toc66492100 \h </w:instrText>
            </w:r>
            <w:r w:rsidR="00634BFA">
              <w:rPr>
                <w:noProof/>
                <w:webHidden/>
              </w:rPr>
            </w:r>
            <w:r w:rsidR="00634BFA">
              <w:rPr>
                <w:noProof/>
                <w:webHidden/>
              </w:rPr>
              <w:fldChar w:fldCharType="separate"/>
            </w:r>
            <w:r w:rsidR="00634BFA">
              <w:rPr>
                <w:noProof/>
                <w:webHidden/>
              </w:rPr>
              <w:t>9</w:t>
            </w:r>
            <w:r w:rsidR="00634BFA">
              <w:rPr>
                <w:noProof/>
                <w:webHidden/>
              </w:rPr>
              <w:fldChar w:fldCharType="end"/>
            </w:r>
          </w:hyperlink>
        </w:p>
        <w:p w14:paraId="14BCD7F4" w14:textId="77777777" w:rsidR="00634BFA" w:rsidRDefault="003D3F2F">
          <w:pPr>
            <w:pStyle w:val="TOC2"/>
            <w:tabs>
              <w:tab w:val="left" w:pos="880"/>
              <w:tab w:val="right" w:leader="dot" w:pos="9016"/>
            </w:tabs>
            <w:rPr>
              <w:rFonts w:cstheme="minorBidi"/>
              <w:noProof/>
              <w:lang w:val="en-GB" w:eastAsia="en-GB"/>
            </w:rPr>
          </w:pPr>
          <w:hyperlink w:anchor="_Toc66492101" w:history="1">
            <w:r w:rsidR="00634BFA" w:rsidRPr="00420406">
              <w:rPr>
                <w:rStyle w:val="Hyperlink"/>
                <w:noProof/>
              </w:rPr>
              <w:t>1.1</w:t>
            </w:r>
            <w:r w:rsidR="00634BFA">
              <w:rPr>
                <w:rFonts w:cstheme="minorBidi"/>
                <w:noProof/>
                <w:lang w:val="en-GB" w:eastAsia="en-GB"/>
              </w:rPr>
              <w:tab/>
            </w:r>
            <w:r w:rsidR="00634BFA" w:rsidRPr="00420406">
              <w:rPr>
                <w:rStyle w:val="Hyperlink"/>
                <w:noProof/>
              </w:rPr>
              <w:t>Background and rationale</w:t>
            </w:r>
            <w:r w:rsidR="00634BFA">
              <w:rPr>
                <w:noProof/>
                <w:webHidden/>
              </w:rPr>
              <w:tab/>
            </w:r>
            <w:r w:rsidR="00634BFA">
              <w:rPr>
                <w:noProof/>
                <w:webHidden/>
              </w:rPr>
              <w:fldChar w:fldCharType="begin"/>
            </w:r>
            <w:r w:rsidR="00634BFA">
              <w:rPr>
                <w:noProof/>
                <w:webHidden/>
              </w:rPr>
              <w:instrText xml:space="preserve"> PAGEREF _Toc66492101 \h </w:instrText>
            </w:r>
            <w:r w:rsidR="00634BFA">
              <w:rPr>
                <w:noProof/>
                <w:webHidden/>
              </w:rPr>
            </w:r>
            <w:r w:rsidR="00634BFA">
              <w:rPr>
                <w:noProof/>
                <w:webHidden/>
              </w:rPr>
              <w:fldChar w:fldCharType="separate"/>
            </w:r>
            <w:r w:rsidR="00634BFA">
              <w:rPr>
                <w:noProof/>
                <w:webHidden/>
              </w:rPr>
              <w:t>9</w:t>
            </w:r>
            <w:r w:rsidR="00634BFA">
              <w:rPr>
                <w:noProof/>
                <w:webHidden/>
              </w:rPr>
              <w:fldChar w:fldCharType="end"/>
            </w:r>
          </w:hyperlink>
        </w:p>
        <w:p w14:paraId="2BB577EB" w14:textId="77777777" w:rsidR="00634BFA" w:rsidRDefault="003D3F2F">
          <w:pPr>
            <w:pStyle w:val="TOC2"/>
            <w:tabs>
              <w:tab w:val="left" w:pos="880"/>
              <w:tab w:val="right" w:leader="dot" w:pos="9016"/>
            </w:tabs>
            <w:rPr>
              <w:rFonts w:cstheme="minorBidi"/>
              <w:noProof/>
              <w:lang w:val="en-GB" w:eastAsia="en-GB"/>
            </w:rPr>
          </w:pPr>
          <w:hyperlink w:anchor="_Toc66492102" w:history="1">
            <w:r w:rsidR="00634BFA" w:rsidRPr="00420406">
              <w:rPr>
                <w:rStyle w:val="Hyperlink"/>
                <w:noProof/>
              </w:rPr>
              <w:t>1.2</w:t>
            </w:r>
            <w:r w:rsidR="00634BFA">
              <w:rPr>
                <w:rFonts w:cstheme="minorBidi"/>
                <w:noProof/>
                <w:lang w:val="en-GB" w:eastAsia="en-GB"/>
              </w:rPr>
              <w:tab/>
            </w:r>
            <w:r w:rsidR="00634BFA" w:rsidRPr="00420406">
              <w:rPr>
                <w:rStyle w:val="Hyperlink"/>
                <w:noProof/>
              </w:rPr>
              <w:t>Purpose and Objectives of the ASP Manual</w:t>
            </w:r>
            <w:r w:rsidR="00634BFA">
              <w:rPr>
                <w:noProof/>
                <w:webHidden/>
              </w:rPr>
              <w:tab/>
            </w:r>
            <w:r w:rsidR="00634BFA">
              <w:rPr>
                <w:noProof/>
                <w:webHidden/>
              </w:rPr>
              <w:fldChar w:fldCharType="begin"/>
            </w:r>
            <w:r w:rsidR="00634BFA">
              <w:rPr>
                <w:noProof/>
                <w:webHidden/>
              </w:rPr>
              <w:instrText xml:space="preserve"> PAGEREF _Toc66492102 \h </w:instrText>
            </w:r>
            <w:r w:rsidR="00634BFA">
              <w:rPr>
                <w:noProof/>
                <w:webHidden/>
              </w:rPr>
            </w:r>
            <w:r w:rsidR="00634BFA">
              <w:rPr>
                <w:noProof/>
                <w:webHidden/>
              </w:rPr>
              <w:fldChar w:fldCharType="separate"/>
            </w:r>
            <w:r w:rsidR="00634BFA">
              <w:rPr>
                <w:noProof/>
                <w:webHidden/>
              </w:rPr>
              <w:t>10</w:t>
            </w:r>
            <w:r w:rsidR="00634BFA">
              <w:rPr>
                <w:noProof/>
                <w:webHidden/>
              </w:rPr>
              <w:fldChar w:fldCharType="end"/>
            </w:r>
          </w:hyperlink>
        </w:p>
        <w:p w14:paraId="6BC648C3" w14:textId="77777777" w:rsidR="00634BFA" w:rsidRDefault="003D3F2F">
          <w:pPr>
            <w:pStyle w:val="TOC2"/>
            <w:tabs>
              <w:tab w:val="left" w:pos="880"/>
              <w:tab w:val="right" w:leader="dot" w:pos="9016"/>
            </w:tabs>
            <w:rPr>
              <w:rFonts w:cstheme="minorBidi"/>
              <w:noProof/>
              <w:lang w:val="en-GB" w:eastAsia="en-GB"/>
            </w:rPr>
          </w:pPr>
          <w:hyperlink w:anchor="_Toc66492103" w:history="1">
            <w:r w:rsidR="00634BFA" w:rsidRPr="00420406">
              <w:rPr>
                <w:rStyle w:val="Hyperlink"/>
                <w:noProof/>
              </w:rPr>
              <w:t>1.3</w:t>
            </w:r>
            <w:r w:rsidR="00634BFA">
              <w:rPr>
                <w:rFonts w:cstheme="minorBidi"/>
                <w:noProof/>
                <w:lang w:val="en-GB" w:eastAsia="en-GB"/>
              </w:rPr>
              <w:tab/>
            </w:r>
            <w:r w:rsidR="00634BFA" w:rsidRPr="00420406">
              <w:rPr>
                <w:rStyle w:val="Hyperlink"/>
                <w:noProof/>
              </w:rPr>
              <w:t>The intended users of the ASP Manual</w:t>
            </w:r>
            <w:r w:rsidR="00634BFA">
              <w:rPr>
                <w:noProof/>
                <w:webHidden/>
              </w:rPr>
              <w:tab/>
            </w:r>
            <w:r w:rsidR="00634BFA">
              <w:rPr>
                <w:noProof/>
                <w:webHidden/>
              </w:rPr>
              <w:fldChar w:fldCharType="begin"/>
            </w:r>
            <w:r w:rsidR="00634BFA">
              <w:rPr>
                <w:noProof/>
                <w:webHidden/>
              </w:rPr>
              <w:instrText xml:space="preserve"> PAGEREF _Toc66492103 \h </w:instrText>
            </w:r>
            <w:r w:rsidR="00634BFA">
              <w:rPr>
                <w:noProof/>
                <w:webHidden/>
              </w:rPr>
            </w:r>
            <w:r w:rsidR="00634BFA">
              <w:rPr>
                <w:noProof/>
                <w:webHidden/>
              </w:rPr>
              <w:fldChar w:fldCharType="separate"/>
            </w:r>
            <w:r w:rsidR="00634BFA">
              <w:rPr>
                <w:noProof/>
                <w:webHidden/>
              </w:rPr>
              <w:t>10</w:t>
            </w:r>
            <w:r w:rsidR="00634BFA">
              <w:rPr>
                <w:noProof/>
                <w:webHidden/>
              </w:rPr>
              <w:fldChar w:fldCharType="end"/>
            </w:r>
          </w:hyperlink>
        </w:p>
        <w:p w14:paraId="30E24B3D" w14:textId="77777777" w:rsidR="00634BFA" w:rsidRDefault="003D3F2F">
          <w:pPr>
            <w:pStyle w:val="TOC2"/>
            <w:tabs>
              <w:tab w:val="left" w:pos="880"/>
              <w:tab w:val="right" w:leader="dot" w:pos="9016"/>
            </w:tabs>
            <w:rPr>
              <w:rFonts w:cstheme="minorBidi"/>
              <w:noProof/>
              <w:lang w:val="en-GB" w:eastAsia="en-GB"/>
            </w:rPr>
          </w:pPr>
          <w:hyperlink w:anchor="_Toc66492104" w:history="1">
            <w:r w:rsidR="00634BFA" w:rsidRPr="00420406">
              <w:rPr>
                <w:rStyle w:val="Hyperlink"/>
                <w:noProof/>
              </w:rPr>
              <w:t>1.4</w:t>
            </w:r>
            <w:r w:rsidR="00634BFA">
              <w:rPr>
                <w:rFonts w:cstheme="minorBidi"/>
                <w:noProof/>
                <w:lang w:val="en-GB" w:eastAsia="en-GB"/>
              </w:rPr>
              <w:tab/>
            </w:r>
            <w:r w:rsidR="00634BFA" w:rsidRPr="00420406">
              <w:rPr>
                <w:rStyle w:val="Hyperlink"/>
                <w:noProof/>
              </w:rPr>
              <w:t>Synergies with other sector documents</w:t>
            </w:r>
            <w:r w:rsidR="00634BFA">
              <w:rPr>
                <w:noProof/>
                <w:webHidden/>
              </w:rPr>
              <w:tab/>
            </w:r>
            <w:r w:rsidR="00634BFA">
              <w:rPr>
                <w:noProof/>
                <w:webHidden/>
              </w:rPr>
              <w:fldChar w:fldCharType="begin"/>
            </w:r>
            <w:r w:rsidR="00634BFA">
              <w:rPr>
                <w:noProof/>
                <w:webHidden/>
              </w:rPr>
              <w:instrText xml:space="preserve"> PAGEREF _Toc66492104 \h </w:instrText>
            </w:r>
            <w:r w:rsidR="00634BFA">
              <w:rPr>
                <w:noProof/>
                <w:webHidden/>
              </w:rPr>
            </w:r>
            <w:r w:rsidR="00634BFA">
              <w:rPr>
                <w:noProof/>
                <w:webHidden/>
              </w:rPr>
              <w:fldChar w:fldCharType="separate"/>
            </w:r>
            <w:r w:rsidR="00634BFA">
              <w:rPr>
                <w:noProof/>
                <w:webHidden/>
              </w:rPr>
              <w:t>10</w:t>
            </w:r>
            <w:r w:rsidR="00634BFA">
              <w:rPr>
                <w:noProof/>
                <w:webHidden/>
              </w:rPr>
              <w:fldChar w:fldCharType="end"/>
            </w:r>
          </w:hyperlink>
        </w:p>
        <w:p w14:paraId="746D3A4D" w14:textId="77777777" w:rsidR="00634BFA" w:rsidRDefault="003D3F2F">
          <w:pPr>
            <w:pStyle w:val="TOC2"/>
            <w:tabs>
              <w:tab w:val="left" w:pos="880"/>
              <w:tab w:val="right" w:leader="dot" w:pos="9016"/>
            </w:tabs>
            <w:rPr>
              <w:rFonts w:cstheme="minorBidi"/>
              <w:noProof/>
              <w:lang w:val="en-GB" w:eastAsia="en-GB"/>
            </w:rPr>
          </w:pPr>
          <w:hyperlink w:anchor="_Toc66492105" w:history="1">
            <w:r w:rsidR="00634BFA" w:rsidRPr="00420406">
              <w:rPr>
                <w:rStyle w:val="Hyperlink"/>
                <w:noProof/>
              </w:rPr>
              <w:t>1.5</w:t>
            </w:r>
            <w:r w:rsidR="00634BFA">
              <w:rPr>
                <w:rFonts w:cstheme="minorBidi"/>
                <w:noProof/>
                <w:lang w:val="en-GB" w:eastAsia="en-GB"/>
              </w:rPr>
              <w:tab/>
            </w:r>
            <w:r w:rsidR="00634BFA" w:rsidRPr="00420406">
              <w:rPr>
                <w:rStyle w:val="Hyperlink"/>
                <w:noProof/>
              </w:rPr>
              <w:t>Layout of the Manual</w:t>
            </w:r>
            <w:r w:rsidR="00634BFA">
              <w:rPr>
                <w:noProof/>
                <w:webHidden/>
              </w:rPr>
              <w:tab/>
            </w:r>
            <w:r w:rsidR="00634BFA">
              <w:rPr>
                <w:noProof/>
                <w:webHidden/>
              </w:rPr>
              <w:fldChar w:fldCharType="begin"/>
            </w:r>
            <w:r w:rsidR="00634BFA">
              <w:rPr>
                <w:noProof/>
                <w:webHidden/>
              </w:rPr>
              <w:instrText xml:space="preserve"> PAGEREF _Toc66492105 \h </w:instrText>
            </w:r>
            <w:r w:rsidR="00634BFA">
              <w:rPr>
                <w:noProof/>
                <w:webHidden/>
              </w:rPr>
            </w:r>
            <w:r w:rsidR="00634BFA">
              <w:rPr>
                <w:noProof/>
                <w:webHidden/>
              </w:rPr>
              <w:fldChar w:fldCharType="separate"/>
            </w:r>
            <w:r w:rsidR="00634BFA">
              <w:rPr>
                <w:noProof/>
                <w:webHidden/>
              </w:rPr>
              <w:t>10</w:t>
            </w:r>
            <w:r w:rsidR="00634BFA">
              <w:rPr>
                <w:noProof/>
                <w:webHidden/>
              </w:rPr>
              <w:fldChar w:fldCharType="end"/>
            </w:r>
          </w:hyperlink>
        </w:p>
        <w:p w14:paraId="1D627F54" w14:textId="77777777" w:rsidR="00634BFA" w:rsidRDefault="003D3F2F">
          <w:pPr>
            <w:pStyle w:val="TOC1"/>
            <w:tabs>
              <w:tab w:val="left" w:pos="1320"/>
              <w:tab w:val="right" w:leader="dot" w:pos="9016"/>
            </w:tabs>
            <w:rPr>
              <w:rFonts w:cstheme="minorBidi"/>
              <w:noProof/>
              <w:lang w:val="en-GB" w:eastAsia="en-GB"/>
            </w:rPr>
          </w:pPr>
          <w:hyperlink w:anchor="_Toc66492106" w:history="1">
            <w:r w:rsidR="00634BFA" w:rsidRPr="00420406">
              <w:rPr>
                <w:rStyle w:val="Hyperlink"/>
                <w:noProof/>
              </w:rPr>
              <w:t>SECTION B</w:t>
            </w:r>
            <w:r w:rsidR="00634BFA">
              <w:rPr>
                <w:rFonts w:cstheme="minorBidi"/>
                <w:noProof/>
                <w:lang w:val="en-GB" w:eastAsia="en-GB"/>
              </w:rPr>
              <w:tab/>
            </w:r>
            <w:r w:rsidR="00634BFA" w:rsidRPr="00420406">
              <w:rPr>
                <w:rStyle w:val="Hyperlink"/>
                <w:noProof/>
              </w:rPr>
              <w:t xml:space="preserve"> DETAILED DESCRIPTION</w:t>
            </w:r>
            <w:r w:rsidR="00634BFA">
              <w:rPr>
                <w:noProof/>
                <w:webHidden/>
              </w:rPr>
              <w:tab/>
            </w:r>
            <w:r w:rsidR="00634BFA">
              <w:rPr>
                <w:noProof/>
                <w:webHidden/>
              </w:rPr>
              <w:fldChar w:fldCharType="begin"/>
            </w:r>
            <w:r w:rsidR="00634BFA">
              <w:rPr>
                <w:noProof/>
                <w:webHidden/>
              </w:rPr>
              <w:instrText xml:space="preserve"> PAGEREF _Toc66492106 \h </w:instrText>
            </w:r>
            <w:r w:rsidR="00634BFA">
              <w:rPr>
                <w:noProof/>
                <w:webHidden/>
              </w:rPr>
            </w:r>
            <w:r w:rsidR="00634BFA">
              <w:rPr>
                <w:noProof/>
                <w:webHidden/>
              </w:rPr>
              <w:fldChar w:fldCharType="separate"/>
            </w:r>
            <w:r w:rsidR="00634BFA">
              <w:rPr>
                <w:noProof/>
                <w:webHidden/>
              </w:rPr>
              <w:t>12</w:t>
            </w:r>
            <w:r w:rsidR="00634BFA">
              <w:rPr>
                <w:noProof/>
                <w:webHidden/>
              </w:rPr>
              <w:fldChar w:fldCharType="end"/>
            </w:r>
          </w:hyperlink>
        </w:p>
        <w:p w14:paraId="66BB8DF5" w14:textId="77777777" w:rsidR="00634BFA" w:rsidRDefault="003D3F2F">
          <w:pPr>
            <w:pStyle w:val="TOC1"/>
            <w:tabs>
              <w:tab w:val="left" w:pos="1100"/>
              <w:tab w:val="right" w:leader="dot" w:pos="9016"/>
            </w:tabs>
            <w:rPr>
              <w:rFonts w:cstheme="minorBidi"/>
              <w:noProof/>
              <w:lang w:val="en-GB" w:eastAsia="en-GB"/>
            </w:rPr>
          </w:pPr>
          <w:hyperlink w:anchor="_Toc66492107" w:history="1">
            <w:r w:rsidR="00634BFA" w:rsidRPr="00420406">
              <w:rPr>
                <w:rStyle w:val="Hyperlink"/>
                <w:noProof/>
              </w:rPr>
              <w:t>Chapter 2</w:t>
            </w:r>
            <w:r w:rsidR="00634BFA">
              <w:rPr>
                <w:rFonts w:cstheme="minorBidi"/>
                <w:noProof/>
                <w:lang w:val="en-GB" w:eastAsia="en-GB"/>
              </w:rPr>
              <w:tab/>
            </w:r>
            <w:r w:rsidR="00634BFA" w:rsidRPr="00420406">
              <w:rPr>
                <w:rStyle w:val="Hyperlink"/>
                <w:noProof/>
              </w:rPr>
              <w:t>Legal, Policy and Institution Arrangements</w:t>
            </w:r>
            <w:r w:rsidR="00634BFA">
              <w:rPr>
                <w:noProof/>
                <w:webHidden/>
              </w:rPr>
              <w:tab/>
            </w:r>
            <w:r w:rsidR="00634BFA">
              <w:rPr>
                <w:noProof/>
                <w:webHidden/>
              </w:rPr>
              <w:fldChar w:fldCharType="begin"/>
            </w:r>
            <w:r w:rsidR="00634BFA">
              <w:rPr>
                <w:noProof/>
                <w:webHidden/>
              </w:rPr>
              <w:instrText xml:space="preserve"> PAGEREF _Toc66492107 \h </w:instrText>
            </w:r>
            <w:r w:rsidR="00634BFA">
              <w:rPr>
                <w:noProof/>
                <w:webHidden/>
              </w:rPr>
            </w:r>
            <w:r w:rsidR="00634BFA">
              <w:rPr>
                <w:noProof/>
                <w:webHidden/>
              </w:rPr>
              <w:fldChar w:fldCharType="separate"/>
            </w:r>
            <w:r w:rsidR="00634BFA">
              <w:rPr>
                <w:noProof/>
                <w:webHidden/>
              </w:rPr>
              <w:t>12</w:t>
            </w:r>
            <w:r w:rsidR="00634BFA">
              <w:rPr>
                <w:noProof/>
                <w:webHidden/>
              </w:rPr>
              <w:fldChar w:fldCharType="end"/>
            </w:r>
          </w:hyperlink>
        </w:p>
        <w:p w14:paraId="4441E50B" w14:textId="77777777" w:rsidR="00634BFA" w:rsidRDefault="003D3F2F">
          <w:pPr>
            <w:pStyle w:val="TOC2"/>
            <w:tabs>
              <w:tab w:val="left" w:pos="880"/>
              <w:tab w:val="right" w:leader="dot" w:pos="9016"/>
            </w:tabs>
            <w:rPr>
              <w:rFonts w:cstheme="minorBidi"/>
              <w:noProof/>
              <w:lang w:val="en-GB" w:eastAsia="en-GB"/>
            </w:rPr>
          </w:pPr>
          <w:hyperlink w:anchor="_Toc66492108" w:history="1">
            <w:r w:rsidR="00634BFA" w:rsidRPr="00420406">
              <w:rPr>
                <w:rStyle w:val="Hyperlink"/>
                <w:noProof/>
              </w:rPr>
              <w:t>2.1</w:t>
            </w:r>
            <w:r w:rsidR="00634BFA">
              <w:rPr>
                <w:rFonts w:cstheme="minorBidi"/>
                <w:noProof/>
                <w:lang w:val="en-GB" w:eastAsia="en-GB"/>
              </w:rPr>
              <w:tab/>
            </w:r>
            <w:r w:rsidR="00634BFA" w:rsidRPr="00420406">
              <w:rPr>
                <w:rStyle w:val="Hyperlink"/>
                <w:noProof/>
              </w:rPr>
              <w:t>Introduction</w:t>
            </w:r>
            <w:r w:rsidR="00634BFA">
              <w:rPr>
                <w:noProof/>
                <w:webHidden/>
              </w:rPr>
              <w:tab/>
            </w:r>
            <w:r w:rsidR="00634BFA">
              <w:rPr>
                <w:noProof/>
                <w:webHidden/>
              </w:rPr>
              <w:fldChar w:fldCharType="begin"/>
            </w:r>
            <w:r w:rsidR="00634BFA">
              <w:rPr>
                <w:noProof/>
                <w:webHidden/>
              </w:rPr>
              <w:instrText xml:space="preserve"> PAGEREF _Toc66492108 \h </w:instrText>
            </w:r>
            <w:r w:rsidR="00634BFA">
              <w:rPr>
                <w:noProof/>
                <w:webHidden/>
              </w:rPr>
            </w:r>
            <w:r w:rsidR="00634BFA">
              <w:rPr>
                <w:noProof/>
                <w:webHidden/>
              </w:rPr>
              <w:fldChar w:fldCharType="separate"/>
            </w:r>
            <w:r w:rsidR="00634BFA">
              <w:rPr>
                <w:noProof/>
                <w:webHidden/>
              </w:rPr>
              <w:t>12</w:t>
            </w:r>
            <w:r w:rsidR="00634BFA">
              <w:rPr>
                <w:noProof/>
                <w:webHidden/>
              </w:rPr>
              <w:fldChar w:fldCharType="end"/>
            </w:r>
          </w:hyperlink>
        </w:p>
        <w:p w14:paraId="2EFCA632" w14:textId="77777777" w:rsidR="00634BFA" w:rsidRDefault="003D3F2F">
          <w:pPr>
            <w:pStyle w:val="TOC2"/>
            <w:tabs>
              <w:tab w:val="left" w:pos="880"/>
              <w:tab w:val="right" w:leader="dot" w:pos="9016"/>
            </w:tabs>
            <w:rPr>
              <w:rFonts w:cstheme="minorBidi"/>
              <w:noProof/>
              <w:lang w:val="en-GB" w:eastAsia="en-GB"/>
            </w:rPr>
          </w:pPr>
          <w:hyperlink w:anchor="_Toc66492109" w:history="1">
            <w:r w:rsidR="00634BFA" w:rsidRPr="00420406">
              <w:rPr>
                <w:rStyle w:val="Hyperlink"/>
                <w:noProof/>
              </w:rPr>
              <w:t>2.2</w:t>
            </w:r>
            <w:r w:rsidR="00634BFA">
              <w:rPr>
                <w:rFonts w:cstheme="minorBidi"/>
                <w:noProof/>
                <w:lang w:val="en-GB" w:eastAsia="en-GB"/>
              </w:rPr>
              <w:tab/>
            </w:r>
            <w:r w:rsidR="00634BFA" w:rsidRPr="00420406">
              <w:rPr>
                <w:rStyle w:val="Hyperlink"/>
                <w:noProof/>
              </w:rPr>
              <w:t>Institutional Framework</w:t>
            </w:r>
            <w:r w:rsidR="00634BFA">
              <w:rPr>
                <w:noProof/>
                <w:webHidden/>
              </w:rPr>
              <w:tab/>
            </w:r>
            <w:r w:rsidR="00634BFA">
              <w:rPr>
                <w:noProof/>
                <w:webHidden/>
              </w:rPr>
              <w:fldChar w:fldCharType="begin"/>
            </w:r>
            <w:r w:rsidR="00634BFA">
              <w:rPr>
                <w:noProof/>
                <w:webHidden/>
              </w:rPr>
              <w:instrText xml:space="preserve"> PAGEREF _Toc66492109 \h </w:instrText>
            </w:r>
            <w:r w:rsidR="00634BFA">
              <w:rPr>
                <w:noProof/>
                <w:webHidden/>
              </w:rPr>
            </w:r>
            <w:r w:rsidR="00634BFA">
              <w:rPr>
                <w:noProof/>
                <w:webHidden/>
              </w:rPr>
              <w:fldChar w:fldCharType="separate"/>
            </w:r>
            <w:r w:rsidR="00634BFA">
              <w:rPr>
                <w:noProof/>
                <w:webHidden/>
              </w:rPr>
              <w:t>12</w:t>
            </w:r>
            <w:r w:rsidR="00634BFA">
              <w:rPr>
                <w:noProof/>
                <w:webHidden/>
              </w:rPr>
              <w:fldChar w:fldCharType="end"/>
            </w:r>
          </w:hyperlink>
        </w:p>
        <w:p w14:paraId="2D80A5C8" w14:textId="77777777" w:rsidR="00634BFA" w:rsidRDefault="003D3F2F">
          <w:pPr>
            <w:pStyle w:val="TOC2"/>
            <w:tabs>
              <w:tab w:val="left" w:pos="880"/>
              <w:tab w:val="right" w:leader="dot" w:pos="9016"/>
            </w:tabs>
            <w:rPr>
              <w:rFonts w:cstheme="minorBidi"/>
              <w:noProof/>
              <w:lang w:val="en-GB" w:eastAsia="en-GB"/>
            </w:rPr>
          </w:pPr>
          <w:hyperlink w:anchor="_Toc66492110" w:history="1">
            <w:r w:rsidR="00634BFA" w:rsidRPr="00420406">
              <w:rPr>
                <w:rStyle w:val="Hyperlink"/>
                <w:noProof/>
              </w:rPr>
              <w:t xml:space="preserve">2.3 </w:t>
            </w:r>
            <w:r w:rsidR="00634BFA">
              <w:rPr>
                <w:rFonts w:cstheme="minorBidi"/>
                <w:noProof/>
                <w:lang w:val="en-GB" w:eastAsia="en-GB"/>
              </w:rPr>
              <w:tab/>
            </w:r>
            <w:r w:rsidR="00634BFA" w:rsidRPr="00420406">
              <w:rPr>
                <w:rStyle w:val="Hyperlink"/>
                <w:noProof/>
              </w:rPr>
              <w:t>Summary of stakeholder roles &amp; responsibilities in rural O&amp;M</w:t>
            </w:r>
            <w:r w:rsidR="00634BFA">
              <w:rPr>
                <w:noProof/>
                <w:webHidden/>
              </w:rPr>
              <w:tab/>
            </w:r>
            <w:r w:rsidR="00634BFA">
              <w:rPr>
                <w:noProof/>
                <w:webHidden/>
              </w:rPr>
              <w:fldChar w:fldCharType="begin"/>
            </w:r>
            <w:r w:rsidR="00634BFA">
              <w:rPr>
                <w:noProof/>
                <w:webHidden/>
              </w:rPr>
              <w:instrText xml:space="preserve"> PAGEREF _Toc66492110 \h </w:instrText>
            </w:r>
            <w:r w:rsidR="00634BFA">
              <w:rPr>
                <w:noProof/>
                <w:webHidden/>
              </w:rPr>
            </w:r>
            <w:r w:rsidR="00634BFA">
              <w:rPr>
                <w:noProof/>
                <w:webHidden/>
              </w:rPr>
              <w:fldChar w:fldCharType="separate"/>
            </w:r>
            <w:r w:rsidR="00634BFA">
              <w:rPr>
                <w:noProof/>
                <w:webHidden/>
              </w:rPr>
              <w:t>12</w:t>
            </w:r>
            <w:r w:rsidR="00634BFA">
              <w:rPr>
                <w:noProof/>
                <w:webHidden/>
              </w:rPr>
              <w:fldChar w:fldCharType="end"/>
            </w:r>
          </w:hyperlink>
        </w:p>
        <w:p w14:paraId="3B64A66C" w14:textId="77777777" w:rsidR="00634BFA" w:rsidRDefault="003D3F2F">
          <w:pPr>
            <w:pStyle w:val="TOC2"/>
            <w:tabs>
              <w:tab w:val="left" w:pos="880"/>
              <w:tab w:val="right" w:leader="dot" w:pos="9016"/>
            </w:tabs>
            <w:rPr>
              <w:rFonts w:cstheme="minorBidi"/>
              <w:noProof/>
              <w:lang w:val="en-GB" w:eastAsia="en-GB"/>
            </w:rPr>
          </w:pPr>
          <w:hyperlink w:anchor="_Toc66492111" w:history="1">
            <w:r w:rsidR="00634BFA" w:rsidRPr="00420406">
              <w:rPr>
                <w:rStyle w:val="Hyperlink"/>
                <w:noProof/>
              </w:rPr>
              <w:t>2.4</w:t>
            </w:r>
            <w:r w:rsidR="00634BFA">
              <w:rPr>
                <w:rFonts w:cstheme="minorBidi"/>
                <w:noProof/>
                <w:lang w:val="en-GB" w:eastAsia="en-GB"/>
              </w:rPr>
              <w:tab/>
            </w:r>
            <w:r w:rsidR="00634BFA" w:rsidRPr="00420406">
              <w:rPr>
                <w:rStyle w:val="Hyperlink"/>
                <w:noProof/>
              </w:rPr>
              <w:t>Coordination mechanisms</w:t>
            </w:r>
            <w:r w:rsidR="00634BFA">
              <w:rPr>
                <w:noProof/>
                <w:webHidden/>
              </w:rPr>
              <w:tab/>
            </w:r>
            <w:r w:rsidR="00634BFA">
              <w:rPr>
                <w:noProof/>
                <w:webHidden/>
              </w:rPr>
              <w:fldChar w:fldCharType="begin"/>
            </w:r>
            <w:r w:rsidR="00634BFA">
              <w:rPr>
                <w:noProof/>
                <w:webHidden/>
              </w:rPr>
              <w:instrText xml:space="preserve"> PAGEREF _Toc66492111 \h </w:instrText>
            </w:r>
            <w:r w:rsidR="00634BFA">
              <w:rPr>
                <w:noProof/>
                <w:webHidden/>
              </w:rPr>
            </w:r>
            <w:r w:rsidR="00634BFA">
              <w:rPr>
                <w:noProof/>
                <w:webHidden/>
              </w:rPr>
              <w:fldChar w:fldCharType="separate"/>
            </w:r>
            <w:r w:rsidR="00634BFA">
              <w:rPr>
                <w:noProof/>
                <w:webHidden/>
              </w:rPr>
              <w:t>14</w:t>
            </w:r>
            <w:r w:rsidR="00634BFA">
              <w:rPr>
                <w:noProof/>
                <w:webHidden/>
              </w:rPr>
              <w:fldChar w:fldCharType="end"/>
            </w:r>
          </w:hyperlink>
        </w:p>
        <w:p w14:paraId="1F5162FD" w14:textId="77777777" w:rsidR="00634BFA" w:rsidRDefault="003D3F2F">
          <w:pPr>
            <w:pStyle w:val="TOC2"/>
            <w:tabs>
              <w:tab w:val="left" w:pos="880"/>
              <w:tab w:val="right" w:leader="dot" w:pos="9016"/>
            </w:tabs>
            <w:rPr>
              <w:rFonts w:cstheme="minorBidi"/>
              <w:noProof/>
              <w:lang w:val="en-GB" w:eastAsia="en-GB"/>
            </w:rPr>
          </w:pPr>
          <w:hyperlink w:anchor="_Toc66492112" w:history="1">
            <w:r w:rsidR="00634BFA" w:rsidRPr="00420406">
              <w:rPr>
                <w:rStyle w:val="Hyperlink"/>
                <w:noProof/>
              </w:rPr>
              <w:t xml:space="preserve">2.5 </w:t>
            </w:r>
            <w:r w:rsidR="00634BFA">
              <w:rPr>
                <w:rFonts w:cstheme="minorBidi"/>
                <w:noProof/>
                <w:lang w:val="en-GB" w:eastAsia="en-GB"/>
              </w:rPr>
              <w:tab/>
            </w:r>
            <w:r w:rsidR="00634BFA" w:rsidRPr="00420406">
              <w:rPr>
                <w:rStyle w:val="Hyperlink"/>
                <w:noProof/>
              </w:rPr>
              <w:t>Procurement and selection</w:t>
            </w:r>
            <w:r w:rsidR="00634BFA">
              <w:rPr>
                <w:noProof/>
                <w:webHidden/>
              </w:rPr>
              <w:tab/>
            </w:r>
            <w:r w:rsidR="00634BFA">
              <w:rPr>
                <w:noProof/>
                <w:webHidden/>
              </w:rPr>
              <w:fldChar w:fldCharType="begin"/>
            </w:r>
            <w:r w:rsidR="00634BFA">
              <w:rPr>
                <w:noProof/>
                <w:webHidden/>
              </w:rPr>
              <w:instrText xml:space="preserve"> PAGEREF _Toc66492112 \h </w:instrText>
            </w:r>
            <w:r w:rsidR="00634BFA">
              <w:rPr>
                <w:noProof/>
                <w:webHidden/>
              </w:rPr>
            </w:r>
            <w:r w:rsidR="00634BFA">
              <w:rPr>
                <w:noProof/>
                <w:webHidden/>
              </w:rPr>
              <w:fldChar w:fldCharType="separate"/>
            </w:r>
            <w:r w:rsidR="00634BFA">
              <w:rPr>
                <w:noProof/>
                <w:webHidden/>
              </w:rPr>
              <w:t>15</w:t>
            </w:r>
            <w:r w:rsidR="00634BFA">
              <w:rPr>
                <w:noProof/>
                <w:webHidden/>
              </w:rPr>
              <w:fldChar w:fldCharType="end"/>
            </w:r>
          </w:hyperlink>
        </w:p>
        <w:p w14:paraId="104F5104" w14:textId="77777777" w:rsidR="00634BFA" w:rsidRDefault="003D3F2F">
          <w:pPr>
            <w:pStyle w:val="TOC2"/>
            <w:tabs>
              <w:tab w:val="left" w:pos="880"/>
              <w:tab w:val="right" w:leader="dot" w:pos="9016"/>
            </w:tabs>
            <w:rPr>
              <w:rFonts w:cstheme="minorBidi"/>
              <w:noProof/>
              <w:lang w:val="en-GB" w:eastAsia="en-GB"/>
            </w:rPr>
          </w:pPr>
          <w:hyperlink w:anchor="_Toc66492113" w:history="1">
            <w:r w:rsidR="00634BFA" w:rsidRPr="00420406">
              <w:rPr>
                <w:rStyle w:val="Hyperlink"/>
                <w:noProof/>
              </w:rPr>
              <w:t>2.6</w:t>
            </w:r>
            <w:r w:rsidR="00634BFA">
              <w:rPr>
                <w:rFonts w:cstheme="minorBidi"/>
                <w:noProof/>
                <w:lang w:val="en-GB" w:eastAsia="en-GB"/>
              </w:rPr>
              <w:tab/>
            </w:r>
            <w:r w:rsidR="00634BFA" w:rsidRPr="00420406">
              <w:rPr>
                <w:rStyle w:val="Hyperlink"/>
                <w:noProof/>
              </w:rPr>
              <w:t xml:space="preserve"> Regulation</w:t>
            </w:r>
            <w:r w:rsidR="00634BFA">
              <w:rPr>
                <w:noProof/>
                <w:webHidden/>
              </w:rPr>
              <w:tab/>
            </w:r>
            <w:r w:rsidR="00634BFA">
              <w:rPr>
                <w:noProof/>
                <w:webHidden/>
              </w:rPr>
              <w:fldChar w:fldCharType="begin"/>
            </w:r>
            <w:r w:rsidR="00634BFA">
              <w:rPr>
                <w:noProof/>
                <w:webHidden/>
              </w:rPr>
              <w:instrText xml:space="preserve"> PAGEREF _Toc66492113 \h </w:instrText>
            </w:r>
            <w:r w:rsidR="00634BFA">
              <w:rPr>
                <w:noProof/>
                <w:webHidden/>
              </w:rPr>
            </w:r>
            <w:r w:rsidR="00634BFA">
              <w:rPr>
                <w:noProof/>
                <w:webHidden/>
              </w:rPr>
              <w:fldChar w:fldCharType="separate"/>
            </w:r>
            <w:r w:rsidR="00634BFA">
              <w:rPr>
                <w:noProof/>
                <w:webHidden/>
              </w:rPr>
              <w:t>16</w:t>
            </w:r>
            <w:r w:rsidR="00634BFA">
              <w:rPr>
                <w:noProof/>
                <w:webHidden/>
              </w:rPr>
              <w:fldChar w:fldCharType="end"/>
            </w:r>
          </w:hyperlink>
        </w:p>
        <w:p w14:paraId="4DE3B668" w14:textId="77777777" w:rsidR="00634BFA" w:rsidRDefault="003D3F2F">
          <w:pPr>
            <w:pStyle w:val="TOC1"/>
            <w:tabs>
              <w:tab w:val="left" w:pos="1100"/>
              <w:tab w:val="right" w:leader="dot" w:pos="9016"/>
            </w:tabs>
            <w:rPr>
              <w:rFonts w:cstheme="minorBidi"/>
              <w:noProof/>
              <w:lang w:val="en-GB" w:eastAsia="en-GB"/>
            </w:rPr>
          </w:pPr>
          <w:hyperlink w:anchor="_Toc66492114" w:history="1">
            <w:r w:rsidR="00634BFA" w:rsidRPr="00420406">
              <w:rPr>
                <w:rStyle w:val="Hyperlink"/>
                <w:noProof/>
              </w:rPr>
              <w:t>Chapter 3</w:t>
            </w:r>
            <w:r w:rsidR="00634BFA">
              <w:rPr>
                <w:rFonts w:cstheme="minorBidi"/>
                <w:noProof/>
                <w:lang w:val="en-GB" w:eastAsia="en-GB"/>
              </w:rPr>
              <w:tab/>
            </w:r>
            <w:r w:rsidR="00634BFA" w:rsidRPr="00420406">
              <w:rPr>
                <w:rStyle w:val="Hyperlink"/>
                <w:noProof/>
              </w:rPr>
              <w:t>Implementation arrangements</w:t>
            </w:r>
            <w:r w:rsidR="00634BFA">
              <w:rPr>
                <w:noProof/>
                <w:webHidden/>
              </w:rPr>
              <w:tab/>
            </w:r>
            <w:r w:rsidR="00634BFA">
              <w:rPr>
                <w:noProof/>
                <w:webHidden/>
              </w:rPr>
              <w:fldChar w:fldCharType="begin"/>
            </w:r>
            <w:r w:rsidR="00634BFA">
              <w:rPr>
                <w:noProof/>
                <w:webHidden/>
              </w:rPr>
              <w:instrText xml:space="preserve"> PAGEREF _Toc66492114 \h </w:instrText>
            </w:r>
            <w:r w:rsidR="00634BFA">
              <w:rPr>
                <w:noProof/>
                <w:webHidden/>
              </w:rPr>
            </w:r>
            <w:r w:rsidR="00634BFA">
              <w:rPr>
                <w:noProof/>
                <w:webHidden/>
              </w:rPr>
              <w:fldChar w:fldCharType="separate"/>
            </w:r>
            <w:r w:rsidR="00634BFA">
              <w:rPr>
                <w:noProof/>
                <w:webHidden/>
              </w:rPr>
              <w:t>17</w:t>
            </w:r>
            <w:r w:rsidR="00634BFA">
              <w:rPr>
                <w:noProof/>
                <w:webHidden/>
              </w:rPr>
              <w:fldChar w:fldCharType="end"/>
            </w:r>
          </w:hyperlink>
        </w:p>
        <w:p w14:paraId="33D99736" w14:textId="77777777" w:rsidR="00634BFA" w:rsidRDefault="003D3F2F">
          <w:pPr>
            <w:pStyle w:val="TOC2"/>
            <w:tabs>
              <w:tab w:val="left" w:pos="880"/>
              <w:tab w:val="right" w:leader="dot" w:pos="9016"/>
            </w:tabs>
            <w:rPr>
              <w:rFonts w:cstheme="minorBidi"/>
              <w:noProof/>
              <w:lang w:val="en-GB" w:eastAsia="en-GB"/>
            </w:rPr>
          </w:pPr>
          <w:hyperlink w:anchor="_Toc66492115" w:history="1">
            <w:r w:rsidR="00634BFA" w:rsidRPr="00420406">
              <w:rPr>
                <w:rStyle w:val="Hyperlink"/>
                <w:noProof/>
              </w:rPr>
              <w:t>3.1</w:t>
            </w:r>
            <w:r w:rsidR="00634BFA">
              <w:rPr>
                <w:rFonts w:cstheme="minorBidi"/>
                <w:noProof/>
                <w:lang w:val="en-GB" w:eastAsia="en-GB"/>
              </w:rPr>
              <w:tab/>
            </w:r>
            <w:r w:rsidR="00634BFA" w:rsidRPr="00420406">
              <w:rPr>
                <w:rStyle w:val="Hyperlink"/>
                <w:noProof/>
              </w:rPr>
              <w:t>Description and elements of the ASP model</w:t>
            </w:r>
            <w:r w:rsidR="00634BFA">
              <w:rPr>
                <w:noProof/>
                <w:webHidden/>
              </w:rPr>
              <w:tab/>
            </w:r>
            <w:r w:rsidR="00634BFA">
              <w:rPr>
                <w:noProof/>
                <w:webHidden/>
              </w:rPr>
              <w:fldChar w:fldCharType="begin"/>
            </w:r>
            <w:r w:rsidR="00634BFA">
              <w:rPr>
                <w:noProof/>
                <w:webHidden/>
              </w:rPr>
              <w:instrText xml:space="preserve"> PAGEREF _Toc66492115 \h </w:instrText>
            </w:r>
            <w:r w:rsidR="00634BFA">
              <w:rPr>
                <w:noProof/>
                <w:webHidden/>
              </w:rPr>
            </w:r>
            <w:r w:rsidR="00634BFA">
              <w:rPr>
                <w:noProof/>
                <w:webHidden/>
              </w:rPr>
              <w:fldChar w:fldCharType="separate"/>
            </w:r>
            <w:r w:rsidR="00634BFA">
              <w:rPr>
                <w:noProof/>
                <w:webHidden/>
              </w:rPr>
              <w:t>17</w:t>
            </w:r>
            <w:r w:rsidR="00634BFA">
              <w:rPr>
                <w:noProof/>
                <w:webHidden/>
              </w:rPr>
              <w:fldChar w:fldCharType="end"/>
            </w:r>
          </w:hyperlink>
        </w:p>
        <w:p w14:paraId="3D8ACDE1" w14:textId="77777777" w:rsidR="00634BFA" w:rsidRDefault="003D3F2F">
          <w:pPr>
            <w:pStyle w:val="TOC2"/>
            <w:tabs>
              <w:tab w:val="left" w:pos="880"/>
              <w:tab w:val="right" w:leader="dot" w:pos="9016"/>
            </w:tabs>
            <w:rPr>
              <w:rFonts w:cstheme="minorBidi"/>
              <w:noProof/>
              <w:lang w:val="en-GB" w:eastAsia="en-GB"/>
            </w:rPr>
          </w:pPr>
          <w:hyperlink w:anchor="_Toc66492116" w:history="1">
            <w:r w:rsidR="00634BFA" w:rsidRPr="00420406">
              <w:rPr>
                <w:rStyle w:val="Hyperlink"/>
                <w:noProof/>
              </w:rPr>
              <w:t>3.2</w:t>
            </w:r>
            <w:r w:rsidR="00634BFA">
              <w:rPr>
                <w:rFonts w:cstheme="minorBidi"/>
                <w:noProof/>
                <w:lang w:val="en-GB" w:eastAsia="en-GB"/>
              </w:rPr>
              <w:tab/>
            </w:r>
            <w:r w:rsidR="00634BFA" w:rsidRPr="00420406">
              <w:rPr>
                <w:rStyle w:val="Hyperlink"/>
                <w:noProof/>
              </w:rPr>
              <w:t>Mandate</w:t>
            </w:r>
            <w:r w:rsidR="00634BFA">
              <w:rPr>
                <w:noProof/>
                <w:webHidden/>
              </w:rPr>
              <w:tab/>
            </w:r>
            <w:r w:rsidR="00634BFA">
              <w:rPr>
                <w:noProof/>
                <w:webHidden/>
              </w:rPr>
              <w:fldChar w:fldCharType="begin"/>
            </w:r>
            <w:r w:rsidR="00634BFA">
              <w:rPr>
                <w:noProof/>
                <w:webHidden/>
              </w:rPr>
              <w:instrText xml:space="preserve"> PAGEREF _Toc66492116 \h </w:instrText>
            </w:r>
            <w:r w:rsidR="00634BFA">
              <w:rPr>
                <w:noProof/>
                <w:webHidden/>
              </w:rPr>
            </w:r>
            <w:r w:rsidR="00634BFA">
              <w:rPr>
                <w:noProof/>
                <w:webHidden/>
              </w:rPr>
              <w:fldChar w:fldCharType="separate"/>
            </w:r>
            <w:r w:rsidR="00634BFA">
              <w:rPr>
                <w:noProof/>
                <w:webHidden/>
              </w:rPr>
              <w:t>17</w:t>
            </w:r>
            <w:r w:rsidR="00634BFA">
              <w:rPr>
                <w:noProof/>
                <w:webHidden/>
              </w:rPr>
              <w:fldChar w:fldCharType="end"/>
            </w:r>
          </w:hyperlink>
        </w:p>
        <w:p w14:paraId="110913B9" w14:textId="77777777" w:rsidR="00634BFA" w:rsidRDefault="003D3F2F">
          <w:pPr>
            <w:pStyle w:val="TOC2"/>
            <w:tabs>
              <w:tab w:val="left" w:pos="880"/>
              <w:tab w:val="right" w:leader="dot" w:pos="9016"/>
            </w:tabs>
            <w:rPr>
              <w:rFonts w:cstheme="minorBidi"/>
              <w:noProof/>
              <w:lang w:val="en-GB" w:eastAsia="en-GB"/>
            </w:rPr>
          </w:pPr>
          <w:hyperlink w:anchor="_Toc66492117" w:history="1">
            <w:r w:rsidR="00634BFA" w:rsidRPr="00420406">
              <w:rPr>
                <w:rStyle w:val="Hyperlink"/>
                <w:noProof/>
              </w:rPr>
              <w:t>3.3</w:t>
            </w:r>
            <w:r w:rsidR="00634BFA">
              <w:rPr>
                <w:rFonts w:cstheme="minorBidi"/>
                <w:noProof/>
                <w:lang w:val="en-GB" w:eastAsia="en-GB"/>
              </w:rPr>
              <w:tab/>
            </w:r>
            <w:r w:rsidR="00634BFA" w:rsidRPr="00420406">
              <w:rPr>
                <w:rStyle w:val="Hyperlink"/>
                <w:noProof/>
              </w:rPr>
              <w:t>Functions and responsibilities of the ASP</w:t>
            </w:r>
            <w:r w:rsidR="00634BFA">
              <w:rPr>
                <w:noProof/>
                <w:webHidden/>
              </w:rPr>
              <w:tab/>
            </w:r>
            <w:r w:rsidR="00634BFA">
              <w:rPr>
                <w:noProof/>
                <w:webHidden/>
              </w:rPr>
              <w:fldChar w:fldCharType="begin"/>
            </w:r>
            <w:r w:rsidR="00634BFA">
              <w:rPr>
                <w:noProof/>
                <w:webHidden/>
              </w:rPr>
              <w:instrText xml:space="preserve"> PAGEREF _Toc66492117 \h </w:instrText>
            </w:r>
            <w:r w:rsidR="00634BFA">
              <w:rPr>
                <w:noProof/>
                <w:webHidden/>
              </w:rPr>
            </w:r>
            <w:r w:rsidR="00634BFA">
              <w:rPr>
                <w:noProof/>
                <w:webHidden/>
              </w:rPr>
              <w:fldChar w:fldCharType="separate"/>
            </w:r>
            <w:r w:rsidR="00634BFA">
              <w:rPr>
                <w:noProof/>
                <w:webHidden/>
              </w:rPr>
              <w:t>18</w:t>
            </w:r>
            <w:r w:rsidR="00634BFA">
              <w:rPr>
                <w:noProof/>
                <w:webHidden/>
              </w:rPr>
              <w:fldChar w:fldCharType="end"/>
            </w:r>
          </w:hyperlink>
        </w:p>
        <w:p w14:paraId="244651A9" w14:textId="77777777" w:rsidR="00634BFA" w:rsidRDefault="003D3F2F">
          <w:pPr>
            <w:pStyle w:val="TOC2"/>
            <w:tabs>
              <w:tab w:val="left" w:pos="880"/>
              <w:tab w:val="right" w:leader="dot" w:pos="9016"/>
            </w:tabs>
            <w:rPr>
              <w:rFonts w:cstheme="minorBidi"/>
              <w:noProof/>
              <w:lang w:val="en-GB" w:eastAsia="en-GB"/>
            </w:rPr>
          </w:pPr>
          <w:hyperlink w:anchor="_Toc66492118" w:history="1">
            <w:r w:rsidR="00634BFA" w:rsidRPr="00420406">
              <w:rPr>
                <w:rStyle w:val="Hyperlink"/>
                <w:noProof/>
              </w:rPr>
              <w:t>3.4</w:t>
            </w:r>
            <w:r w:rsidR="00634BFA">
              <w:rPr>
                <w:rFonts w:cstheme="minorBidi"/>
                <w:noProof/>
                <w:lang w:val="en-GB" w:eastAsia="en-GB"/>
              </w:rPr>
              <w:tab/>
            </w:r>
            <w:r w:rsidR="00634BFA" w:rsidRPr="00420406">
              <w:rPr>
                <w:rStyle w:val="Hyperlink"/>
                <w:noProof/>
              </w:rPr>
              <w:t>Required competences</w:t>
            </w:r>
            <w:r w:rsidR="00634BFA">
              <w:rPr>
                <w:noProof/>
                <w:webHidden/>
              </w:rPr>
              <w:tab/>
            </w:r>
            <w:r w:rsidR="00634BFA">
              <w:rPr>
                <w:noProof/>
                <w:webHidden/>
              </w:rPr>
              <w:fldChar w:fldCharType="begin"/>
            </w:r>
            <w:r w:rsidR="00634BFA">
              <w:rPr>
                <w:noProof/>
                <w:webHidden/>
              </w:rPr>
              <w:instrText xml:space="preserve"> PAGEREF _Toc66492118 \h </w:instrText>
            </w:r>
            <w:r w:rsidR="00634BFA">
              <w:rPr>
                <w:noProof/>
                <w:webHidden/>
              </w:rPr>
            </w:r>
            <w:r w:rsidR="00634BFA">
              <w:rPr>
                <w:noProof/>
                <w:webHidden/>
              </w:rPr>
              <w:fldChar w:fldCharType="separate"/>
            </w:r>
            <w:r w:rsidR="00634BFA">
              <w:rPr>
                <w:noProof/>
                <w:webHidden/>
              </w:rPr>
              <w:t>24</w:t>
            </w:r>
            <w:r w:rsidR="00634BFA">
              <w:rPr>
                <w:noProof/>
                <w:webHidden/>
              </w:rPr>
              <w:fldChar w:fldCharType="end"/>
            </w:r>
          </w:hyperlink>
        </w:p>
        <w:p w14:paraId="38B795BD" w14:textId="77777777" w:rsidR="00634BFA" w:rsidRDefault="003D3F2F">
          <w:pPr>
            <w:pStyle w:val="TOC2"/>
            <w:tabs>
              <w:tab w:val="left" w:pos="880"/>
              <w:tab w:val="right" w:leader="dot" w:pos="9016"/>
            </w:tabs>
            <w:rPr>
              <w:rFonts w:cstheme="minorBidi"/>
              <w:noProof/>
              <w:lang w:val="en-GB" w:eastAsia="en-GB"/>
            </w:rPr>
          </w:pPr>
          <w:hyperlink w:anchor="_Toc66492119" w:history="1">
            <w:r w:rsidR="00634BFA" w:rsidRPr="00420406">
              <w:rPr>
                <w:rStyle w:val="Hyperlink"/>
                <w:noProof/>
              </w:rPr>
              <w:t>3.5</w:t>
            </w:r>
            <w:r w:rsidR="00634BFA">
              <w:rPr>
                <w:rFonts w:cstheme="minorBidi"/>
                <w:noProof/>
                <w:lang w:val="en-GB" w:eastAsia="en-GB"/>
              </w:rPr>
              <w:tab/>
            </w:r>
            <w:r w:rsidR="00634BFA" w:rsidRPr="00420406">
              <w:rPr>
                <w:rStyle w:val="Hyperlink"/>
                <w:noProof/>
              </w:rPr>
              <w:t>Core staffing</w:t>
            </w:r>
            <w:r w:rsidR="00634BFA">
              <w:rPr>
                <w:noProof/>
                <w:webHidden/>
              </w:rPr>
              <w:tab/>
            </w:r>
            <w:r w:rsidR="00634BFA">
              <w:rPr>
                <w:noProof/>
                <w:webHidden/>
              </w:rPr>
              <w:fldChar w:fldCharType="begin"/>
            </w:r>
            <w:r w:rsidR="00634BFA">
              <w:rPr>
                <w:noProof/>
                <w:webHidden/>
              </w:rPr>
              <w:instrText xml:space="preserve"> PAGEREF _Toc66492119 \h </w:instrText>
            </w:r>
            <w:r w:rsidR="00634BFA">
              <w:rPr>
                <w:noProof/>
                <w:webHidden/>
              </w:rPr>
            </w:r>
            <w:r w:rsidR="00634BFA">
              <w:rPr>
                <w:noProof/>
                <w:webHidden/>
              </w:rPr>
              <w:fldChar w:fldCharType="separate"/>
            </w:r>
            <w:r w:rsidR="00634BFA">
              <w:rPr>
                <w:noProof/>
                <w:webHidden/>
              </w:rPr>
              <w:t>24</w:t>
            </w:r>
            <w:r w:rsidR="00634BFA">
              <w:rPr>
                <w:noProof/>
                <w:webHidden/>
              </w:rPr>
              <w:fldChar w:fldCharType="end"/>
            </w:r>
          </w:hyperlink>
        </w:p>
        <w:p w14:paraId="75F8493A" w14:textId="77777777" w:rsidR="00634BFA" w:rsidRDefault="003D3F2F">
          <w:pPr>
            <w:pStyle w:val="TOC2"/>
            <w:tabs>
              <w:tab w:val="left" w:pos="880"/>
              <w:tab w:val="right" w:leader="dot" w:pos="9016"/>
            </w:tabs>
            <w:rPr>
              <w:rFonts w:cstheme="minorBidi"/>
              <w:noProof/>
              <w:lang w:val="en-GB" w:eastAsia="en-GB"/>
            </w:rPr>
          </w:pPr>
          <w:hyperlink w:anchor="_Toc66492120" w:history="1">
            <w:r w:rsidR="00634BFA" w:rsidRPr="00420406">
              <w:rPr>
                <w:rStyle w:val="Hyperlink"/>
                <w:noProof/>
              </w:rPr>
              <w:t>3.6</w:t>
            </w:r>
            <w:r w:rsidR="00634BFA">
              <w:rPr>
                <w:rFonts w:cstheme="minorBidi"/>
                <w:noProof/>
                <w:lang w:val="en-GB" w:eastAsia="en-GB"/>
              </w:rPr>
              <w:tab/>
            </w:r>
            <w:r w:rsidR="00634BFA" w:rsidRPr="00420406">
              <w:rPr>
                <w:rStyle w:val="Hyperlink"/>
                <w:noProof/>
              </w:rPr>
              <w:t>ASP Staff Structure</w:t>
            </w:r>
            <w:r w:rsidR="00634BFA">
              <w:rPr>
                <w:noProof/>
                <w:webHidden/>
              </w:rPr>
              <w:tab/>
            </w:r>
            <w:r w:rsidR="00634BFA">
              <w:rPr>
                <w:noProof/>
                <w:webHidden/>
              </w:rPr>
              <w:fldChar w:fldCharType="begin"/>
            </w:r>
            <w:r w:rsidR="00634BFA">
              <w:rPr>
                <w:noProof/>
                <w:webHidden/>
              </w:rPr>
              <w:instrText xml:space="preserve"> PAGEREF _Toc66492120 \h </w:instrText>
            </w:r>
            <w:r w:rsidR="00634BFA">
              <w:rPr>
                <w:noProof/>
                <w:webHidden/>
              </w:rPr>
            </w:r>
            <w:r w:rsidR="00634BFA">
              <w:rPr>
                <w:noProof/>
                <w:webHidden/>
              </w:rPr>
              <w:fldChar w:fldCharType="separate"/>
            </w:r>
            <w:r w:rsidR="00634BFA">
              <w:rPr>
                <w:noProof/>
                <w:webHidden/>
              </w:rPr>
              <w:t>25</w:t>
            </w:r>
            <w:r w:rsidR="00634BFA">
              <w:rPr>
                <w:noProof/>
                <w:webHidden/>
              </w:rPr>
              <w:fldChar w:fldCharType="end"/>
            </w:r>
          </w:hyperlink>
        </w:p>
        <w:p w14:paraId="511E208B" w14:textId="77777777" w:rsidR="00634BFA" w:rsidRDefault="003D3F2F">
          <w:pPr>
            <w:pStyle w:val="TOC1"/>
            <w:tabs>
              <w:tab w:val="left" w:pos="1320"/>
              <w:tab w:val="right" w:leader="dot" w:pos="9016"/>
            </w:tabs>
            <w:rPr>
              <w:rFonts w:cstheme="minorBidi"/>
              <w:noProof/>
              <w:lang w:val="en-GB" w:eastAsia="en-GB"/>
            </w:rPr>
          </w:pPr>
          <w:hyperlink w:anchor="_Toc66492121" w:history="1">
            <w:r w:rsidR="00634BFA" w:rsidRPr="00420406">
              <w:rPr>
                <w:rStyle w:val="Hyperlink"/>
                <w:noProof/>
              </w:rPr>
              <w:t xml:space="preserve">Chapter 4 </w:t>
            </w:r>
            <w:r w:rsidR="00634BFA">
              <w:rPr>
                <w:rFonts w:cstheme="minorBidi"/>
                <w:noProof/>
                <w:lang w:val="en-GB" w:eastAsia="en-GB"/>
              </w:rPr>
              <w:tab/>
            </w:r>
            <w:r w:rsidR="00634BFA" w:rsidRPr="00420406">
              <w:rPr>
                <w:rStyle w:val="Hyperlink"/>
                <w:noProof/>
              </w:rPr>
              <w:t>Financing mechanisms and accountability</w:t>
            </w:r>
            <w:r w:rsidR="00634BFA">
              <w:rPr>
                <w:noProof/>
                <w:webHidden/>
              </w:rPr>
              <w:tab/>
            </w:r>
            <w:r w:rsidR="00634BFA">
              <w:rPr>
                <w:noProof/>
                <w:webHidden/>
              </w:rPr>
              <w:fldChar w:fldCharType="begin"/>
            </w:r>
            <w:r w:rsidR="00634BFA">
              <w:rPr>
                <w:noProof/>
                <w:webHidden/>
              </w:rPr>
              <w:instrText xml:space="preserve"> PAGEREF _Toc66492121 \h </w:instrText>
            </w:r>
            <w:r w:rsidR="00634BFA">
              <w:rPr>
                <w:noProof/>
                <w:webHidden/>
              </w:rPr>
            </w:r>
            <w:r w:rsidR="00634BFA">
              <w:rPr>
                <w:noProof/>
                <w:webHidden/>
              </w:rPr>
              <w:fldChar w:fldCharType="separate"/>
            </w:r>
            <w:r w:rsidR="00634BFA">
              <w:rPr>
                <w:noProof/>
                <w:webHidden/>
              </w:rPr>
              <w:t>25</w:t>
            </w:r>
            <w:r w:rsidR="00634BFA">
              <w:rPr>
                <w:noProof/>
                <w:webHidden/>
              </w:rPr>
              <w:fldChar w:fldCharType="end"/>
            </w:r>
          </w:hyperlink>
        </w:p>
        <w:p w14:paraId="0BD352AF" w14:textId="77777777" w:rsidR="00634BFA" w:rsidRDefault="003D3F2F">
          <w:pPr>
            <w:pStyle w:val="TOC2"/>
            <w:tabs>
              <w:tab w:val="left" w:pos="880"/>
              <w:tab w:val="right" w:leader="dot" w:pos="9016"/>
            </w:tabs>
            <w:rPr>
              <w:rFonts w:cstheme="minorBidi"/>
              <w:noProof/>
              <w:lang w:val="en-GB" w:eastAsia="en-GB"/>
            </w:rPr>
          </w:pPr>
          <w:hyperlink w:anchor="_Toc66492122" w:history="1">
            <w:r w:rsidR="00634BFA" w:rsidRPr="00420406">
              <w:rPr>
                <w:rStyle w:val="Hyperlink"/>
                <w:noProof/>
              </w:rPr>
              <w:t>4.1</w:t>
            </w:r>
            <w:r w:rsidR="00634BFA">
              <w:rPr>
                <w:rFonts w:cstheme="minorBidi"/>
                <w:noProof/>
                <w:lang w:val="en-GB" w:eastAsia="en-GB"/>
              </w:rPr>
              <w:tab/>
            </w:r>
            <w:r w:rsidR="00634BFA" w:rsidRPr="00420406">
              <w:rPr>
                <w:rStyle w:val="Hyperlink"/>
                <w:noProof/>
              </w:rPr>
              <w:t xml:space="preserve"> Introduction</w:t>
            </w:r>
            <w:r w:rsidR="00634BFA">
              <w:rPr>
                <w:noProof/>
                <w:webHidden/>
              </w:rPr>
              <w:tab/>
            </w:r>
            <w:r w:rsidR="00634BFA">
              <w:rPr>
                <w:noProof/>
                <w:webHidden/>
              </w:rPr>
              <w:fldChar w:fldCharType="begin"/>
            </w:r>
            <w:r w:rsidR="00634BFA">
              <w:rPr>
                <w:noProof/>
                <w:webHidden/>
              </w:rPr>
              <w:instrText xml:space="preserve"> PAGEREF _Toc66492122 \h </w:instrText>
            </w:r>
            <w:r w:rsidR="00634BFA">
              <w:rPr>
                <w:noProof/>
                <w:webHidden/>
              </w:rPr>
            </w:r>
            <w:r w:rsidR="00634BFA">
              <w:rPr>
                <w:noProof/>
                <w:webHidden/>
              </w:rPr>
              <w:fldChar w:fldCharType="separate"/>
            </w:r>
            <w:r w:rsidR="00634BFA">
              <w:rPr>
                <w:noProof/>
                <w:webHidden/>
              </w:rPr>
              <w:t>25</w:t>
            </w:r>
            <w:r w:rsidR="00634BFA">
              <w:rPr>
                <w:noProof/>
                <w:webHidden/>
              </w:rPr>
              <w:fldChar w:fldCharType="end"/>
            </w:r>
          </w:hyperlink>
        </w:p>
        <w:p w14:paraId="4517C36A" w14:textId="77777777" w:rsidR="00634BFA" w:rsidRDefault="003D3F2F">
          <w:pPr>
            <w:pStyle w:val="TOC2"/>
            <w:tabs>
              <w:tab w:val="left" w:pos="880"/>
              <w:tab w:val="right" w:leader="dot" w:pos="9016"/>
            </w:tabs>
            <w:rPr>
              <w:rFonts w:cstheme="minorBidi"/>
              <w:noProof/>
              <w:lang w:val="en-GB" w:eastAsia="en-GB"/>
            </w:rPr>
          </w:pPr>
          <w:hyperlink w:anchor="_Toc66492123" w:history="1">
            <w:r w:rsidR="00634BFA" w:rsidRPr="00420406">
              <w:rPr>
                <w:rStyle w:val="Hyperlink"/>
                <w:noProof/>
              </w:rPr>
              <w:t>4.2</w:t>
            </w:r>
            <w:r w:rsidR="00634BFA">
              <w:rPr>
                <w:rFonts w:cstheme="minorBidi"/>
                <w:noProof/>
                <w:lang w:val="en-GB" w:eastAsia="en-GB"/>
              </w:rPr>
              <w:tab/>
            </w:r>
            <w:r w:rsidR="00634BFA" w:rsidRPr="00420406">
              <w:rPr>
                <w:rStyle w:val="Hyperlink"/>
                <w:noProof/>
              </w:rPr>
              <w:t>Sources of funding</w:t>
            </w:r>
            <w:r w:rsidR="00634BFA">
              <w:rPr>
                <w:noProof/>
                <w:webHidden/>
              </w:rPr>
              <w:tab/>
            </w:r>
            <w:r w:rsidR="00634BFA">
              <w:rPr>
                <w:noProof/>
                <w:webHidden/>
              </w:rPr>
              <w:fldChar w:fldCharType="begin"/>
            </w:r>
            <w:r w:rsidR="00634BFA">
              <w:rPr>
                <w:noProof/>
                <w:webHidden/>
              </w:rPr>
              <w:instrText xml:space="preserve"> PAGEREF _Toc66492123 \h </w:instrText>
            </w:r>
            <w:r w:rsidR="00634BFA">
              <w:rPr>
                <w:noProof/>
                <w:webHidden/>
              </w:rPr>
            </w:r>
            <w:r w:rsidR="00634BFA">
              <w:rPr>
                <w:noProof/>
                <w:webHidden/>
              </w:rPr>
              <w:fldChar w:fldCharType="separate"/>
            </w:r>
            <w:r w:rsidR="00634BFA">
              <w:rPr>
                <w:noProof/>
                <w:webHidden/>
              </w:rPr>
              <w:t>25</w:t>
            </w:r>
            <w:r w:rsidR="00634BFA">
              <w:rPr>
                <w:noProof/>
                <w:webHidden/>
              </w:rPr>
              <w:fldChar w:fldCharType="end"/>
            </w:r>
          </w:hyperlink>
        </w:p>
        <w:p w14:paraId="3BB08A0E" w14:textId="77777777" w:rsidR="00634BFA" w:rsidRDefault="003D3F2F">
          <w:pPr>
            <w:pStyle w:val="TOC2"/>
            <w:tabs>
              <w:tab w:val="left" w:pos="880"/>
              <w:tab w:val="right" w:leader="dot" w:pos="9016"/>
            </w:tabs>
            <w:rPr>
              <w:rFonts w:cstheme="minorBidi"/>
              <w:noProof/>
              <w:lang w:val="en-GB" w:eastAsia="en-GB"/>
            </w:rPr>
          </w:pPr>
          <w:hyperlink w:anchor="_Toc66492124" w:history="1">
            <w:r w:rsidR="00634BFA" w:rsidRPr="00420406">
              <w:rPr>
                <w:rStyle w:val="Hyperlink"/>
                <w:rFonts w:eastAsia="Times New Roman"/>
                <w:noProof/>
                <w:lang w:eastAsia="en-GB"/>
              </w:rPr>
              <w:t>4.3</w:t>
            </w:r>
            <w:r w:rsidR="00634BFA">
              <w:rPr>
                <w:rFonts w:cstheme="minorBidi"/>
                <w:noProof/>
                <w:lang w:val="en-GB" w:eastAsia="en-GB"/>
              </w:rPr>
              <w:tab/>
            </w:r>
            <w:r w:rsidR="00634BFA" w:rsidRPr="00420406">
              <w:rPr>
                <w:rStyle w:val="Hyperlink"/>
                <w:noProof/>
              </w:rPr>
              <w:t>Setting user fees/tariffs</w:t>
            </w:r>
            <w:r w:rsidR="00634BFA">
              <w:rPr>
                <w:noProof/>
                <w:webHidden/>
              </w:rPr>
              <w:tab/>
            </w:r>
            <w:r w:rsidR="00634BFA">
              <w:rPr>
                <w:noProof/>
                <w:webHidden/>
              </w:rPr>
              <w:fldChar w:fldCharType="begin"/>
            </w:r>
            <w:r w:rsidR="00634BFA">
              <w:rPr>
                <w:noProof/>
                <w:webHidden/>
              </w:rPr>
              <w:instrText xml:space="preserve"> PAGEREF _Toc66492124 \h </w:instrText>
            </w:r>
            <w:r w:rsidR="00634BFA">
              <w:rPr>
                <w:noProof/>
                <w:webHidden/>
              </w:rPr>
            </w:r>
            <w:r w:rsidR="00634BFA">
              <w:rPr>
                <w:noProof/>
                <w:webHidden/>
              </w:rPr>
              <w:fldChar w:fldCharType="separate"/>
            </w:r>
            <w:r w:rsidR="00634BFA">
              <w:rPr>
                <w:noProof/>
                <w:webHidden/>
              </w:rPr>
              <w:t>26</w:t>
            </w:r>
            <w:r w:rsidR="00634BFA">
              <w:rPr>
                <w:noProof/>
                <w:webHidden/>
              </w:rPr>
              <w:fldChar w:fldCharType="end"/>
            </w:r>
          </w:hyperlink>
        </w:p>
        <w:p w14:paraId="7EAD1F09" w14:textId="77777777" w:rsidR="00634BFA" w:rsidRDefault="003D3F2F">
          <w:pPr>
            <w:pStyle w:val="TOC2"/>
            <w:tabs>
              <w:tab w:val="left" w:pos="880"/>
              <w:tab w:val="right" w:leader="dot" w:pos="9016"/>
            </w:tabs>
            <w:rPr>
              <w:rFonts w:cstheme="minorBidi"/>
              <w:noProof/>
              <w:lang w:val="en-GB" w:eastAsia="en-GB"/>
            </w:rPr>
          </w:pPr>
          <w:hyperlink w:anchor="_Toc66492125" w:history="1">
            <w:r w:rsidR="00634BFA" w:rsidRPr="00420406">
              <w:rPr>
                <w:rStyle w:val="Hyperlink"/>
                <w:noProof/>
              </w:rPr>
              <w:t>4.4</w:t>
            </w:r>
            <w:r w:rsidR="00634BFA">
              <w:rPr>
                <w:rFonts w:cstheme="minorBidi"/>
                <w:noProof/>
                <w:lang w:val="en-GB" w:eastAsia="en-GB"/>
              </w:rPr>
              <w:tab/>
            </w:r>
            <w:r w:rsidR="00634BFA" w:rsidRPr="00420406">
              <w:rPr>
                <w:rStyle w:val="Hyperlink"/>
                <w:noProof/>
              </w:rPr>
              <w:t>Fund flow and financial management</w:t>
            </w:r>
            <w:r w:rsidR="00634BFA">
              <w:rPr>
                <w:noProof/>
                <w:webHidden/>
              </w:rPr>
              <w:tab/>
            </w:r>
            <w:r w:rsidR="00634BFA">
              <w:rPr>
                <w:noProof/>
                <w:webHidden/>
              </w:rPr>
              <w:fldChar w:fldCharType="begin"/>
            </w:r>
            <w:r w:rsidR="00634BFA">
              <w:rPr>
                <w:noProof/>
                <w:webHidden/>
              </w:rPr>
              <w:instrText xml:space="preserve"> PAGEREF _Toc66492125 \h </w:instrText>
            </w:r>
            <w:r w:rsidR="00634BFA">
              <w:rPr>
                <w:noProof/>
                <w:webHidden/>
              </w:rPr>
            </w:r>
            <w:r w:rsidR="00634BFA">
              <w:rPr>
                <w:noProof/>
                <w:webHidden/>
              </w:rPr>
              <w:fldChar w:fldCharType="separate"/>
            </w:r>
            <w:r w:rsidR="00634BFA">
              <w:rPr>
                <w:noProof/>
                <w:webHidden/>
              </w:rPr>
              <w:t>27</w:t>
            </w:r>
            <w:r w:rsidR="00634BFA">
              <w:rPr>
                <w:noProof/>
                <w:webHidden/>
              </w:rPr>
              <w:fldChar w:fldCharType="end"/>
            </w:r>
          </w:hyperlink>
        </w:p>
        <w:p w14:paraId="528CA84F" w14:textId="77777777" w:rsidR="00634BFA" w:rsidRDefault="003D3F2F">
          <w:pPr>
            <w:pStyle w:val="TOC2"/>
            <w:tabs>
              <w:tab w:val="left" w:pos="880"/>
              <w:tab w:val="right" w:leader="dot" w:pos="9016"/>
            </w:tabs>
            <w:rPr>
              <w:rFonts w:cstheme="minorBidi"/>
              <w:noProof/>
              <w:lang w:val="en-GB" w:eastAsia="en-GB"/>
            </w:rPr>
          </w:pPr>
          <w:hyperlink w:anchor="_Toc66492126" w:history="1">
            <w:r w:rsidR="00634BFA" w:rsidRPr="00420406">
              <w:rPr>
                <w:rStyle w:val="Hyperlink"/>
                <w:noProof/>
              </w:rPr>
              <w:t>4.5</w:t>
            </w:r>
            <w:r w:rsidR="00634BFA">
              <w:rPr>
                <w:rFonts w:cstheme="minorBidi"/>
                <w:noProof/>
                <w:lang w:val="en-GB" w:eastAsia="en-GB"/>
              </w:rPr>
              <w:tab/>
            </w:r>
            <w:r w:rsidR="00634BFA" w:rsidRPr="00420406">
              <w:rPr>
                <w:rStyle w:val="Hyperlink"/>
                <w:noProof/>
              </w:rPr>
              <w:t>Budgeting and accountability mechanism</w:t>
            </w:r>
            <w:r w:rsidR="00634BFA">
              <w:rPr>
                <w:noProof/>
                <w:webHidden/>
              </w:rPr>
              <w:tab/>
            </w:r>
            <w:r w:rsidR="00634BFA">
              <w:rPr>
                <w:noProof/>
                <w:webHidden/>
              </w:rPr>
              <w:fldChar w:fldCharType="begin"/>
            </w:r>
            <w:r w:rsidR="00634BFA">
              <w:rPr>
                <w:noProof/>
                <w:webHidden/>
              </w:rPr>
              <w:instrText xml:space="preserve"> PAGEREF _Toc66492126 \h </w:instrText>
            </w:r>
            <w:r w:rsidR="00634BFA">
              <w:rPr>
                <w:noProof/>
                <w:webHidden/>
              </w:rPr>
            </w:r>
            <w:r w:rsidR="00634BFA">
              <w:rPr>
                <w:noProof/>
                <w:webHidden/>
              </w:rPr>
              <w:fldChar w:fldCharType="separate"/>
            </w:r>
            <w:r w:rsidR="00634BFA">
              <w:rPr>
                <w:noProof/>
                <w:webHidden/>
              </w:rPr>
              <w:t>28</w:t>
            </w:r>
            <w:r w:rsidR="00634BFA">
              <w:rPr>
                <w:noProof/>
                <w:webHidden/>
              </w:rPr>
              <w:fldChar w:fldCharType="end"/>
            </w:r>
          </w:hyperlink>
        </w:p>
        <w:p w14:paraId="7921CB44" w14:textId="77777777" w:rsidR="00634BFA" w:rsidRDefault="003D3F2F">
          <w:pPr>
            <w:pStyle w:val="TOC2"/>
            <w:tabs>
              <w:tab w:val="left" w:pos="880"/>
              <w:tab w:val="right" w:leader="dot" w:pos="9016"/>
            </w:tabs>
            <w:rPr>
              <w:rFonts w:cstheme="minorBidi"/>
              <w:noProof/>
              <w:lang w:val="en-GB" w:eastAsia="en-GB"/>
            </w:rPr>
          </w:pPr>
          <w:hyperlink w:anchor="_Toc66492127" w:history="1">
            <w:r w:rsidR="00634BFA" w:rsidRPr="00420406">
              <w:rPr>
                <w:rStyle w:val="Hyperlink"/>
                <w:noProof/>
              </w:rPr>
              <w:t xml:space="preserve">4.6 </w:t>
            </w:r>
            <w:r w:rsidR="00634BFA">
              <w:rPr>
                <w:rFonts w:cstheme="minorBidi"/>
                <w:noProof/>
                <w:lang w:val="en-GB" w:eastAsia="en-GB"/>
              </w:rPr>
              <w:tab/>
            </w:r>
            <w:r w:rsidR="00634BFA" w:rsidRPr="00420406">
              <w:rPr>
                <w:rStyle w:val="Hyperlink"/>
                <w:noProof/>
              </w:rPr>
              <w:t>Auditing</w:t>
            </w:r>
            <w:r w:rsidR="00634BFA">
              <w:rPr>
                <w:noProof/>
                <w:webHidden/>
              </w:rPr>
              <w:tab/>
            </w:r>
            <w:r w:rsidR="00634BFA">
              <w:rPr>
                <w:noProof/>
                <w:webHidden/>
              </w:rPr>
              <w:fldChar w:fldCharType="begin"/>
            </w:r>
            <w:r w:rsidR="00634BFA">
              <w:rPr>
                <w:noProof/>
                <w:webHidden/>
              </w:rPr>
              <w:instrText xml:space="preserve"> PAGEREF _Toc66492127 \h </w:instrText>
            </w:r>
            <w:r w:rsidR="00634BFA">
              <w:rPr>
                <w:noProof/>
                <w:webHidden/>
              </w:rPr>
            </w:r>
            <w:r w:rsidR="00634BFA">
              <w:rPr>
                <w:noProof/>
                <w:webHidden/>
              </w:rPr>
              <w:fldChar w:fldCharType="separate"/>
            </w:r>
            <w:r w:rsidR="00634BFA">
              <w:rPr>
                <w:noProof/>
                <w:webHidden/>
              </w:rPr>
              <w:t>28</w:t>
            </w:r>
            <w:r w:rsidR="00634BFA">
              <w:rPr>
                <w:noProof/>
                <w:webHidden/>
              </w:rPr>
              <w:fldChar w:fldCharType="end"/>
            </w:r>
          </w:hyperlink>
        </w:p>
        <w:p w14:paraId="207FF77A" w14:textId="77777777" w:rsidR="00634BFA" w:rsidRDefault="003D3F2F">
          <w:pPr>
            <w:pStyle w:val="TOC2"/>
            <w:tabs>
              <w:tab w:val="left" w:pos="880"/>
              <w:tab w:val="right" w:leader="dot" w:pos="9016"/>
            </w:tabs>
            <w:rPr>
              <w:rFonts w:cstheme="minorBidi"/>
              <w:noProof/>
              <w:lang w:val="en-GB" w:eastAsia="en-GB"/>
            </w:rPr>
          </w:pPr>
          <w:hyperlink w:anchor="_Toc66492128" w:history="1">
            <w:r w:rsidR="00634BFA" w:rsidRPr="00420406">
              <w:rPr>
                <w:rStyle w:val="Hyperlink"/>
                <w:noProof/>
              </w:rPr>
              <w:t>4.7</w:t>
            </w:r>
            <w:r w:rsidR="00634BFA">
              <w:rPr>
                <w:rFonts w:cstheme="minorBidi"/>
                <w:noProof/>
                <w:lang w:val="en-GB" w:eastAsia="en-GB"/>
              </w:rPr>
              <w:tab/>
            </w:r>
            <w:r w:rsidR="00634BFA" w:rsidRPr="00420406">
              <w:rPr>
                <w:rStyle w:val="Hyperlink"/>
                <w:noProof/>
              </w:rPr>
              <w:t>Enforcement</w:t>
            </w:r>
            <w:r w:rsidR="00634BFA">
              <w:rPr>
                <w:noProof/>
                <w:webHidden/>
              </w:rPr>
              <w:tab/>
            </w:r>
            <w:r w:rsidR="00634BFA">
              <w:rPr>
                <w:noProof/>
                <w:webHidden/>
              </w:rPr>
              <w:fldChar w:fldCharType="begin"/>
            </w:r>
            <w:r w:rsidR="00634BFA">
              <w:rPr>
                <w:noProof/>
                <w:webHidden/>
              </w:rPr>
              <w:instrText xml:space="preserve"> PAGEREF _Toc66492128 \h </w:instrText>
            </w:r>
            <w:r w:rsidR="00634BFA">
              <w:rPr>
                <w:noProof/>
                <w:webHidden/>
              </w:rPr>
            </w:r>
            <w:r w:rsidR="00634BFA">
              <w:rPr>
                <w:noProof/>
                <w:webHidden/>
              </w:rPr>
              <w:fldChar w:fldCharType="separate"/>
            </w:r>
            <w:r w:rsidR="00634BFA">
              <w:rPr>
                <w:noProof/>
                <w:webHidden/>
              </w:rPr>
              <w:t>29</w:t>
            </w:r>
            <w:r w:rsidR="00634BFA">
              <w:rPr>
                <w:noProof/>
                <w:webHidden/>
              </w:rPr>
              <w:fldChar w:fldCharType="end"/>
            </w:r>
          </w:hyperlink>
        </w:p>
        <w:p w14:paraId="6845BBE4" w14:textId="77777777" w:rsidR="00634BFA" w:rsidRDefault="003D3F2F">
          <w:pPr>
            <w:pStyle w:val="TOC1"/>
            <w:tabs>
              <w:tab w:val="left" w:pos="1100"/>
              <w:tab w:val="right" w:leader="dot" w:pos="9016"/>
            </w:tabs>
            <w:rPr>
              <w:rFonts w:cstheme="minorBidi"/>
              <w:noProof/>
              <w:lang w:val="en-GB" w:eastAsia="en-GB"/>
            </w:rPr>
          </w:pPr>
          <w:hyperlink w:anchor="_Toc66492129" w:history="1">
            <w:r w:rsidR="00634BFA" w:rsidRPr="00420406">
              <w:rPr>
                <w:rStyle w:val="Hyperlink"/>
                <w:noProof/>
              </w:rPr>
              <w:t>Chapter 5</w:t>
            </w:r>
            <w:r w:rsidR="00634BFA">
              <w:rPr>
                <w:rFonts w:cstheme="minorBidi"/>
                <w:noProof/>
                <w:lang w:val="en-GB" w:eastAsia="en-GB"/>
              </w:rPr>
              <w:tab/>
            </w:r>
            <w:r w:rsidR="00634BFA" w:rsidRPr="00420406">
              <w:rPr>
                <w:rStyle w:val="Hyperlink"/>
                <w:noProof/>
              </w:rPr>
              <w:t>Cross cutting issues</w:t>
            </w:r>
            <w:r w:rsidR="00634BFA">
              <w:rPr>
                <w:noProof/>
                <w:webHidden/>
              </w:rPr>
              <w:tab/>
            </w:r>
            <w:r w:rsidR="00634BFA">
              <w:rPr>
                <w:noProof/>
                <w:webHidden/>
              </w:rPr>
              <w:fldChar w:fldCharType="begin"/>
            </w:r>
            <w:r w:rsidR="00634BFA">
              <w:rPr>
                <w:noProof/>
                <w:webHidden/>
              </w:rPr>
              <w:instrText xml:space="preserve"> PAGEREF _Toc66492129 \h </w:instrText>
            </w:r>
            <w:r w:rsidR="00634BFA">
              <w:rPr>
                <w:noProof/>
                <w:webHidden/>
              </w:rPr>
            </w:r>
            <w:r w:rsidR="00634BFA">
              <w:rPr>
                <w:noProof/>
                <w:webHidden/>
              </w:rPr>
              <w:fldChar w:fldCharType="separate"/>
            </w:r>
            <w:r w:rsidR="00634BFA">
              <w:rPr>
                <w:noProof/>
                <w:webHidden/>
              </w:rPr>
              <w:t>29</w:t>
            </w:r>
            <w:r w:rsidR="00634BFA">
              <w:rPr>
                <w:noProof/>
                <w:webHidden/>
              </w:rPr>
              <w:fldChar w:fldCharType="end"/>
            </w:r>
          </w:hyperlink>
        </w:p>
        <w:p w14:paraId="5645F8FC" w14:textId="77777777" w:rsidR="00634BFA" w:rsidRDefault="003D3F2F">
          <w:pPr>
            <w:pStyle w:val="TOC1"/>
            <w:tabs>
              <w:tab w:val="left" w:pos="1320"/>
              <w:tab w:val="right" w:leader="dot" w:pos="9016"/>
            </w:tabs>
            <w:rPr>
              <w:rFonts w:cstheme="minorBidi"/>
              <w:noProof/>
              <w:lang w:val="en-GB" w:eastAsia="en-GB"/>
            </w:rPr>
          </w:pPr>
          <w:hyperlink w:anchor="_Toc66492130" w:history="1">
            <w:r w:rsidR="00634BFA" w:rsidRPr="00420406">
              <w:rPr>
                <w:rStyle w:val="Hyperlink"/>
                <w:noProof/>
              </w:rPr>
              <w:t xml:space="preserve">Chapter 6 </w:t>
            </w:r>
            <w:r w:rsidR="00634BFA">
              <w:rPr>
                <w:rFonts w:cstheme="minorBidi"/>
                <w:noProof/>
                <w:lang w:val="en-GB" w:eastAsia="en-GB"/>
              </w:rPr>
              <w:tab/>
            </w:r>
            <w:r w:rsidR="00634BFA" w:rsidRPr="00420406">
              <w:rPr>
                <w:rStyle w:val="Hyperlink"/>
                <w:noProof/>
              </w:rPr>
              <w:t>Monitoring, Evaluation and Reporting</w:t>
            </w:r>
            <w:r w:rsidR="00634BFA">
              <w:rPr>
                <w:noProof/>
                <w:webHidden/>
              </w:rPr>
              <w:tab/>
            </w:r>
            <w:r w:rsidR="00634BFA">
              <w:rPr>
                <w:noProof/>
                <w:webHidden/>
              </w:rPr>
              <w:fldChar w:fldCharType="begin"/>
            </w:r>
            <w:r w:rsidR="00634BFA">
              <w:rPr>
                <w:noProof/>
                <w:webHidden/>
              </w:rPr>
              <w:instrText xml:space="preserve"> PAGEREF _Toc66492130 \h </w:instrText>
            </w:r>
            <w:r w:rsidR="00634BFA">
              <w:rPr>
                <w:noProof/>
                <w:webHidden/>
              </w:rPr>
            </w:r>
            <w:r w:rsidR="00634BFA">
              <w:rPr>
                <w:noProof/>
                <w:webHidden/>
              </w:rPr>
              <w:fldChar w:fldCharType="separate"/>
            </w:r>
            <w:r w:rsidR="00634BFA">
              <w:rPr>
                <w:noProof/>
                <w:webHidden/>
              </w:rPr>
              <w:t>30</w:t>
            </w:r>
            <w:r w:rsidR="00634BFA">
              <w:rPr>
                <w:noProof/>
                <w:webHidden/>
              </w:rPr>
              <w:fldChar w:fldCharType="end"/>
            </w:r>
          </w:hyperlink>
        </w:p>
        <w:p w14:paraId="556DCF9C" w14:textId="77777777" w:rsidR="00634BFA" w:rsidRDefault="003D3F2F">
          <w:pPr>
            <w:pStyle w:val="TOC2"/>
            <w:tabs>
              <w:tab w:val="left" w:pos="880"/>
              <w:tab w:val="right" w:leader="dot" w:pos="9016"/>
            </w:tabs>
            <w:rPr>
              <w:rFonts w:cstheme="minorBidi"/>
              <w:noProof/>
              <w:lang w:val="en-GB" w:eastAsia="en-GB"/>
            </w:rPr>
          </w:pPr>
          <w:hyperlink w:anchor="_Toc66492131" w:history="1">
            <w:r w:rsidR="00634BFA" w:rsidRPr="00420406">
              <w:rPr>
                <w:rStyle w:val="Hyperlink"/>
                <w:noProof/>
              </w:rPr>
              <w:t>6.1</w:t>
            </w:r>
            <w:r w:rsidR="00634BFA">
              <w:rPr>
                <w:rFonts w:cstheme="minorBidi"/>
                <w:noProof/>
                <w:lang w:val="en-GB" w:eastAsia="en-GB"/>
              </w:rPr>
              <w:tab/>
            </w:r>
            <w:r w:rsidR="00634BFA" w:rsidRPr="00420406">
              <w:rPr>
                <w:rStyle w:val="Hyperlink"/>
                <w:noProof/>
              </w:rPr>
              <w:t>Introduction</w:t>
            </w:r>
            <w:r w:rsidR="00634BFA">
              <w:rPr>
                <w:noProof/>
                <w:webHidden/>
              </w:rPr>
              <w:tab/>
            </w:r>
            <w:r w:rsidR="00634BFA">
              <w:rPr>
                <w:noProof/>
                <w:webHidden/>
              </w:rPr>
              <w:fldChar w:fldCharType="begin"/>
            </w:r>
            <w:r w:rsidR="00634BFA">
              <w:rPr>
                <w:noProof/>
                <w:webHidden/>
              </w:rPr>
              <w:instrText xml:space="preserve"> PAGEREF _Toc66492131 \h </w:instrText>
            </w:r>
            <w:r w:rsidR="00634BFA">
              <w:rPr>
                <w:noProof/>
                <w:webHidden/>
              </w:rPr>
            </w:r>
            <w:r w:rsidR="00634BFA">
              <w:rPr>
                <w:noProof/>
                <w:webHidden/>
              </w:rPr>
              <w:fldChar w:fldCharType="separate"/>
            </w:r>
            <w:r w:rsidR="00634BFA">
              <w:rPr>
                <w:noProof/>
                <w:webHidden/>
              </w:rPr>
              <w:t>30</w:t>
            </w:r>
            <w:r w:rsidR="00634BFA">
              <w:rPr>
                <w:noProof/>
                <w:webHidden/>
              </w:rPr>
              <w:fldChar w:fldCharType="end"/>
            </w:r>
          </w:hyperlink>
        </w:p>
        <w:p w14:paraId="70C27B5F" w14:textId="77777777" w:rsidR="00634BFA" w:rsidRDefault="003D3F2F">
          <w:pPr>
            <w:pStyle w:val="TOC3"/>
            <w:tabs>
              <w:tab w:val="left" w:pos="1320"/>
              <w:tab w:val="right" w:leader="dot" w:pos="9016"/>
            </w:tabs>
            <w:rPr>
              <w:rFonts w:cstheme="minorBidi"/>
              <w:noProof/>
              <w:lang w:val="en-GB" w:eastAsia="en-GB"/>
            </w:rPr>
          </w:pPr>
          <w:hyperlink w:anchor="_Toc66492132" w:history="1">
            <w:r w:rsidR="00634BFA" w:rsidRPr="00420406">
              <w:rPr>
                <w:rStyle w:val="Hyperlink"/>
                <w:noProof/>
              </w:rPr>
              <w:t>6.1.1</w:t>
            </w:r>
            <w:r w:rsidR="00634BFA">
              <w:rPr>
                <w:rFonts w:cstheme="minorBidi"/>
                <w:noProof/>
                <w:lang w:val="en-GB" w:eastAsia="en-GB"/>
              </w:rPr>
              <w:tab/>
            </w:r>
            <w:r w:rsidR="00634BFA" w:rsidRPr="00420406">
              <w:rPr>
                <w:rStyle w:val="Hyperlink"/>
                <w:noProof/>
              </w:rPr>
              <w:t>Monitoring, targets and reporting</w:t>
            </w:r>
            <w:r w:rsidR="00634BFA">
              <w:rPr>
                <w:noProof/>
                <w:webHidden/>
              </w:rPr>
              <w:tab/>
            </w:r>
            <w:r w:rsidR="00634BFA">
              <w:rPr>
                <w:noProof/>
                <w:webHidden/>
              </w:rPr>
              <w:fldChar w:fldCharType="begin"/>
            </w:r>
            <w:r w:rsidR="00634BFA">
              <w:rPr>
                <w:noProof/>
                <w:webHidden/>
              </w:rPr>
              <w:instrText xml:space="preserve"> PAGEREF _Toc66492132 \h </w:instrText>
            </w:r>
            <w:r w:rsidR="00634BFA">
              <w:rPr>
                <w:noProof/>
                <w:webHidden/>
              </w:rPr>
            </w:r>
            <w:r w:rsidR="00634BFA">
              <w:rPr>
                <w:noProof/>
                <w:webHidden/>
              </w:rPr>
              <w:fldChar w:fldCharType="separate"/>
            </w:r>
            <w:r w:rsidR="00634BFA">
              <w:rPr>
                <w:noProof/>
                <w:webHidden/>
              </w:rPr>
              <w:t>30</w:t>
            </w:r>
            <w:r w:rsidR="00634BFA">
              <w:rPr>
                <w:noProof/>
                <w:webHidden/>
              </w:rPr>
              <w:fldChar w:fldCharType="end"/>
            </w:r>
          </w:hyperlink>
        </w:p>
        <w:p w14:paraId="7003D455" w14:textId="77777777" w:rsidR="00634BFA" w:rsidRDefault="003D3F2F">
          <w:pPr>
            <w:pStyle w:val="TOC2"/>
            <w:tabs>
              <w:tab w:val="left" w:pos="880"/>
              <w:tab w:val="right" w:leader="dot" w:pos="9016"/>
            </w:tabs>
            <w:rPr>
              <w:rFonts w:cstheme="minorBidi"/>
              <w:noProof/>
              <w:lang w:val="en-GB" w:eastAsia="en-GB"/>
            </w:rPr>
          </w:pPr>
          <w:hyperlink w:anchor="_Toc66492133" w:history="1">
            <w:r w:rsidR="00634BFA" w:rsidRPr="00420406">
              <w:rPr>
                <w:rStyle w:val="Hyperlink"/>
                <w:noProof/>
              </w:rPr>
              <w:t>6.2</w:t>
            </w:r>
            <w:r w:rsidR="00634BFA">
              <w:rPr>
                <w:rFonts w:cstheme="minorBidi"/>
                <w:noProof/>
                <w:lang w:val="en-GB" w:eastAsia="en-GB"/>
              </w:rPr>
              <w:tab/>
            </w:r>
            <w:r w:rsidR="00634BFA" w:rsidRPr="00420406">
              <w:rPr>
                <w:rStyle w:val="Hyperlink"/>
                <w:noProof/>
              </w:rPr>
              <w:t>Levels of monitoring</w:t>
            </w:r>
            <w:r w:rsidR="00634BFA">
              <w:rPr>
                <w:noProof/>
                <w:webHidden/>
              </w:rPr>
              <w:tab/>
            </w:r>
            <w:r w:rsidR="00634BFA">
              <w:rPr>
                <w:noProof/>
                <w:webHidden/>
              </w:rPr>
              <w:fldChar w:fldCharType="begin"/>
            </w:r>
            <w:r w:rsidR="00634BFA">
              <w:rPr>
                <w:noProof/>
                <w:webHidden/>
              </w:rPr>
              <w:instrText xml:space="preserve"> PAGEREF _Toc66492133 \h </w:instrText>
            </w:r>
            <w:r w:rsidR="00634BFA">
              <w:rPr>
                <w:noProof/>
                <w:webHidden/>
              </w:rPr>
            </w:r>
            <w:r w:rsidR="00634BFA">
              <w:rPr>
                <w:noProof/>
                <w:webHidden/>
              </w:rPr>
              <w:fldChar w:fldCharType="separate"/>
            </w:r>
            <w:r w:rsidR="00634BFA">
              <w:rPr>
                <w:noProof/>
                <w:webHidden/>
              </w:rPr>
              <w:t>31</w:t>
            </w:r>
            <w:r w:rsidR="00634BFA">
              <w:rPr>
                <w:noProof/>
                <w:webHidden/>
              </w:rPr>
              <w:fldChar w:fldCharType="end"/>
            </w:r>
          </w:hyperlink>
        </w:p>
        <w:p w14:paraId="5DF5C593" w14:textId="77777777" w:rsidR="00634BFA" w:rsidRDefault="003D3F2F">
          <w:pPr>
            <w:pStyle w:val="TOC3"/>
            <w:tabs>
              <w:tab w:val="left" w:pos="1320"/>
              <w:tab w:val="right" w:leader="dot" w:pos="9016"/>
            </w:tabs>
            <w:rPr>
              <w:rFonts w:cstheme="minorBidi"/>
              <w:noProof/>
              <w:lang w:val="en-GB" w:eastAsia="en-GB"/>
            </w:rPr>
          </w:pPr>
          <w:hyperlink w:anchor="_Toc66492134" w:history="1">
            <w:r w:rsidR="00634BFA" w:rsidRPr="00420406">
              <w:rPr>
                <w:rStyle w:val="Hyperlink"/>
                <w:noProof/>
              </w:rPr>
              <w:t>6.2.1</w:t>
            </w:r>
            <w:r w:rsidR="00634BFA">
              <w:rPr>
                <w:rFonts w:cstheme="minorBidi"/>
                <w:noProof/>
                <w:lang w:val="en-GB" w:eastAsia="en-GB"/>
              </w:rPr>
              <w:tab/>
            </w:r>
            <w:r w:rsidR="00634BFA" w:rsidRPr="00420406">
              <w:rPr>
                <w:rStyle w:val="Hyperlink"/>
                <w:noProof/>
              </w:rPr>
              <w:t>Area Service Provider (ASP) level</w:t>
            </w:r>
            <w:r w:rsidR="00634BFA">
              <w:rPr>
                <w:noProof/>
                <w:webHidden/>
              </w:rPr>
              <w:tab/>
            </w:r>
            <w:r w:rsidR="00634BFA">
              <w:rPr>
                <w:noProof/>
                <w:webHidden/>
              </w:rPr>
              <w:fldChar w:fldCharType="begin"/>
            </w:r>
            <w:r w:rsidR="00634BFA">
              <w:rPr>
                <w:noProof/>
                <w:webHidden/>
              </w:rPr>
              <w:instrText xml:space="preserve"> PAGEREF _Toc66492134 \h </w:instrText>
            </w:r>
            <w:r w:rsidR="00634BFA">
              <w:rPr>
                <w:noProof/>
                <w:webHidden/>
              </w:rPr>
            </w:r>
            <w:r w:rsidR="00634BFA">
              <w:rPr>
                <w:noProof/>
                <w:webHidden/>
              </w:rPr>
              <w:fldChar w:fldCharType="separate"/>
            </w:r>
            <w:r w:rsidR="00634BFA">
              <w:rPr>
                <w:noProof/>
                <w:webHidden/>
              </w:rPr>
              <w:t>31</w:t>
            </w:r>
            <w:r w:rsidR="00634BFA">
              <w:rPr>
                <w:noProof/>
                <w:webHidden/>
              </w:rPr>
              <w:fldChar w:fldCharType="end"/>
            </w:r>
          </w:hyperlink>
        </w:p>
        <w:p w14:paraId="38A98C9E" w14:textId="77777777" w:rsidR="00634BFA" w:rsidRDefault="003D3F2F">
          <w:pPr>
            <w:pStyle w:val="TOC3"/>
            <w:tabs>
              <w:tab w:val="left" w:pos="1320"/>
              <w:tab w:val="right" w:leader="dot" w:pos="9016"/>
            </w:tabs>
            <w:rPr>
              <w:rFonts w:cstheme="minorBidi"/>
              <w:noProof/>
              <w:lang w:val="en-GB" w:eastAsia="en-GB"/>
            </w:rPr>
          </w:pPr>
          <w:hyperlink w:anchor="_Toc66492135" w:history="1">
            <w:r w:rsidR="00634BFA" w:rsidRPr="00420406">
              <w:rPr>
                <w:rStyle w:val="Hyperlink"/>
                <w:rFonts w:eastAsia="Times New Roman"/>
                <w:noProof/>
                <w:lang w:eastAsia="en-GB"/>
              </w:rPr>
              <w:t>6.2.2</w:t>
            </w:r>
            <w:r w:rsidR="00634BFA">
              <w:rPr>
                <w:rFonts w:cstheme="minorBidi"/>
                <w:noProof/>
                <w:lang w:val="en-GB" w:eastAsia="en-GB"/>
              </w:rPr>
              <w:tab/>
            </w:r>
            <w:r w:rsidR="00634BFA" w:rsidRPr="00420406">
              <w:rPr>
                <w:rStyle w:val="Hyperlink"/>
                <w:noProof/>
              </w:rPr>
              <w:t xml:space="preserve"> The SLG/SWSSBs</w:t>
            </w:r>
            <w:r w:rsidR="00634BFA">
              <w:rPr>
                <w:noProof/>
                <w:webHidden/>
              </w:rPr>
              <w:tab/>
            </w:r>
            <w:r w:rsidR="00634BFA">
              <w:rPr>
                <w:noProof/>
                <w:webHidden/>
              </w:rPr>
              <w:fldChar w:fldCharType="begin"/>
            </w:r>
            <w:r w:rsidR="00634BFA">
              <w:rPr>
                <w:noProof/>
                <w:webHidden/>
              </w:rPr>
              <w:instrText xml:space="preserve"> PAGEREF _Toc66492135 \h </w:instrText>
            </w:r>
            <w:r w:rsidR="00634BFA">
              <w:rPr>
                <w:noProof/>
                <w:webHidden/>
              </w:rPr>
            </w:r>
            <w:r w:rsidR="00634BFA">
              <w:rPr>
                <w:noProof/>
                <w:webHidden/>
              </w:rPr>
              <w:fldChar w:fldCharType="separate"/>
            </w:r>
            <w:r w:rsidR="00634BFA">
              <w:rPr>
                <w:noProof/>
                <w:webHidden/>
              </w:rPr>
              <w:t>33</w:t>
            </w:r>
            <w:r w:rsidR="00634BFA">
              <w:rPr>
                <w:noProof/>
                <w:webHidden/>
              </w:rPr>
              <w:fldChar w:fldCharType="end"/>
            </w:r>
          </w:hyperlink>
        </w:p>
        <w:p w14:paraId="5B8458AC" w14:textId="77777777" w:rsidR="00634BFA" w:rsidRDefault="003D3F2F">
          <w:pPr>
            <w:pStyle w:val="TOC3"/>
            <w:tabs>
              <w:tab w:val="left" w:pos="1320"/>
              <w:tab w:val="right" w:leader="dot" w:pos="9016"/>
            </w:tabs>
            <w:rPr>
              <w:rFonts w:cstheme="minorBidi"/>
              <w:noProof/>
              <w:lang w:val="en-GB" w:eastAsia="en-GB"/>
            </w:rPr>
          </w:pPr>
          <w:hyperlink w:anchor="_Toc66492136" w:history="1">
            <w:r w:rsidR="00634BFA" w:rsidRPr="00420406">
              <w:rPr>
                <w:rStyle w:val="Hyperlink"/>
                <w:noProof/>
              </w:rPr>
              <w:t>6.2.3</w:t>
            </w:r>
            <w:r w:rsidR="00634BFA">
              <w:rPr>
                <w:rFonts w:cstheme="minorBidi"/>
                <w:noProof/>
                <w:lang w:val="en-GB" w:eastAsia="en-GB"/>
              </w:rPr>
              <w:tab/>
            </w:r>
            <w:r w:rsidR="00634BFA" w:rsidRPr="00420406">
              <w:rPr>
                <w:rStyle w:val="Hyperlink"/>
                <w:noProof/>
              </w:rPr>
              <w:t>DLGs, SLGs, WSSBs</w:t>
            </w:r>
            <w:r w:rsidR="00634BFA">
              <w:rPr>
                <w:noProof/>
                <w:webHidden/>
              </w:rPr>
              <w:tab/>
            </w:r>
            <w:r w:rsidR="00634BFA">
              <w:rPr>
                <w:noProof/>
                <w:webHidden/>
              </w:rPr>
              <w:fldChar w:fldCharType="begin"/>
            </w:r>
            <w:r w:rsidR="00634BFA">
              <w:rPr>
                <w:noProof/>
                <w:webHidden/>
              </w:rPr>
              <w:instrText xml:space="preserve"> PAGEREF _Toc66492136 \h </w:instrText>
            </w:r>
            <w:r w:rsidR="00634BFA">
              <w:rPr>
                <w:noProof/>
                <w:webHidden/>
              </w:rPr>
            </w:r>
            <w:r w:rsidR="00634BFA">
              <w:rPr>
                <w:noProof/>
                <w:webHidden/>
              </w:rPr>
              <w:fldChar w:fldCharType="separate"/>
            </w:r>
            <w:r w:rsidR="00634BFA">
              <w:rPr>
                <w:noProof/>
                <w:webHidden/>
              </w:rPr>
              <w:t>34</w:t>
            </w:r>
            <w:r w:rsidR="00634BFA">
              <w:rPr>
                <w:noProof/>
                <w:webHidden/>
              </w:rPr>
              <w:fldChar w:fldCharType="end"/>
            </w:r>
          </w:hyperlink>
        </w:p>
        <w:p w14:paraId="7F4A9F10" w14:textId="77777777" w:rsidR="00634BFA" w:rsidRDefault="003D3F2F">
          <w:pPr>
            <w:pStyle w:val="TOC3"/>
            <w:tabs>
              <w:tab w:val="left" w:pos="1320"/>
              <w:tab w:val="right" w:leader="dot" w:pos="9016"/>
            </w:tabs>
            <w:rPr>
              <w:rFonts w:cstheme="minorBidi"/>
              <w:noProof/>
              <w:lang w:val="en-GB" w:eastAsia="en-GB"/>
            </w:rPr>
          </w:pPr>
          <w:hyperlink w:anchor="_Toc66492137" w:history="1">
            <w:r w:rsidR="00634BFA" w:rsidRPr="00420406">
              <w:rPr>
                <w:rStyle w:val="Hyperlink"/>
                <w:noProof/>
              </w:rPr>
              <w:t>6.2.4</w:t>
            </w:r>
            <w:r w:rsidR="00634BFA">
              <w:rPr>
                <w:rFonts w:cstheme="minorBidi"/>
                <w:noProof/>
                <w:lang w:val="en-GB" w:eastAsia="en-GB"/>
              </w:rPr>
              <w:tab/>
            </w:r>
            <w:r w:rsidR="00634BFA" w:rsidRPr="00420406">
              <w:rPr>
                <w:rStyle w:val="Hyperlink"/>
                <w:noProof/>
              </w:rPr>
              <w:t>Regional level</w:t>
            </w:r>
            <w:r w:rsidR="00634BFA">
              <w:rPr>
                <w:noProof/>
                <w:webHidden/>
              </w:rPr>
              <w:tab/>
            </w:r>
            <w:r w:rsidR="00634BFA">
              <w:rPr>
                <w:noProof/>
                <w:webHidden/>
              </w:rPr>
              <w:fldChar w:fldCharType="begin"/>
            </w:r>
            <w:r w:rsidR="00634BFA">
              <w:rPr>
                <w:noProof/>
                <w:webHidden/>
              </w:rPr>
              <w:instrText xml:space="preserve"> PAGEREF _Toc66492137 \h </w:instrText>
            </w:r>
            <w:r w:rsidR="00634BFA">
              <w:rPr>
                <w:noProof/>
                <w:webHidden/>
              </w:rPr>
            </w:r>
            <w:r w:rsidR="00634BFA">
              <w:rPr>
                <w:noProof/>
                <w:webHidden/>
              </w:rPr>
              <w:fldChar w:fldCharType="separate"/>
            </w:r>
            <w:r w:rsidR="00634BFA">
              <w:rPr>
                <w:noProof/>
                <w:webHidden/>
              </w:rPr>
              <w:t>34</w:t>
            </w:r>
            <w:r w:rsidR="00634BFA">
              <w:rPr>
                <w:noProof/>
                <w:webHidden/>
              </w:rPr>
              <w:fldChar w:fldCharType="end"/>
            </w:r>
          </w:hyperlink>
        </w:p>
        <w:p w14:paraId="6CC52E2F" w14:textId="77777777" w:rsidR="00634BFA" w:rsidRDefault="003D3F2F">
          <w:pPr>
            <w:pStyle w:val="TOC3"/>
            <w:tabs>
              <w:tab w:val="left" w:pos="1320"/>
              <w:tab w:val="right" w:leader="dot" w:pos="9016"/>
            </w:tabs>
            <w:rPr>
              <w:rFonts w:cstheme="minorBidi"/>
              <w:noProof/>
              <w:lang w:val="en-GB" w:eastAsia="en-GB"/>
            </w:rPr>
          </w:pPr>
          <w:hyperlink w:anchor="_Toc66492138" w:history="1">
            <w:r w:rsidR="00634BFA" w:rsidRPr="00420406">
              <w:rPr>
                <w:rStyle w:val="Hyperlink"/>
                <w:noProof/>
              </w:rPr>
              <w:t>6.2.5</w:t>
            </w:r>
            <w:r w:rsidR="00634BFA">
              <w:rPr>
                <w:rFonts w:cstheme="minorBidi"/>
                <w:noProof/>
                <w:lang w:val="en-GB" w:eastAsia="en-GB"/>
              </w:rPr>
              <w:tab/>
            </w:r>
            <w:r w:rsidR="00634BFA" w:rsidRPr="00420406">
              <w:rPr>
                <w:rStyle w:val="Hyperlink"/>
                <w:noProof/>
              </w:rPr>
              <w:t>National level</w:t>
            </w:r>
            <w:r w:rsidR="00634BFA">
              <w:rPr>
                <w:noProof/>
                <w:webHidden/>
              </w:rPr>
              <w:tab/>
            </w:r>
            <w:r w:rsidR="00634BFA">
              <w:rPr>
                <w:noProof/>
                <w:webHidden/>
              </w:rPr>
              <w:fldChar w:fldCharType="begin"/>
            </w:r>
            <w:r w:rsidR="00634BFA">
              <w:rPr>
                <w:noProof/>
                <w:webHidden/>
              </w:rPr>
              <w:instrText xml:space="preserve"> PAGEREF _Toc66492138 \h </w:instrText>
            </w:r>
            <w:r w:rsidR="00634BFA">
              <w:rPr>
                <w:noProof/>
                <w:webHidden/>
              </w:rPr>
            </w:r>
            <w:r w:rsidR="00634BFA">
              <w:rPr>
                <w:noProof/>
                <w:webHidden/>
              </w:rPr>
              <w:fldChar w:fldCharType="separate"/>
            </w:r>
            <w:r w:rsidR="00634BFA">
              <w:rPr>
                <w:noProof/>
                <w:webHidden/>
              </w:rPr>
              <w:t>34</w:t>
            </w:r>
            <w:r w:rsidR="00634BFA">
              <w:rPr>
                <w:noProof/>
                <w:webHidden/>
              </w:rPr>
              <w:fldChar w:fldCharType="end"/>
            </w:r>
          </w:hyperlink>
        </w:p>
        <w:p w14:paraId="6389A733" w14:textId="77777777" w:rsidR="00634BFA" w:rsidRDefault="003D3F2F">
          <w:pPr>
            <w:pStyle w:val="TOC3"/>
            <w:tabs>
              <w:tab w:val="left" w:pos="1320"/>
              <w:tab w:val="right" w:leader="dot" w:pos="9016"/>
            </w:tabs>
            <w:rPr>
              <w:rFonts w:cstheme="minorBidi"/>
              <w:noProof/>
              <w:lang w:val="en-GB" w:eastAsia="en-GB"/>
            </w:rPr>
          </w:pPr>
          <w:hyperlink w:anchor="_Toc66492139" w:history="1">
            <w:r w:rsidR="00634BFA" w:rsidRPr="00420406">
              <w:rPr>
                <w:rStyle w:val="Hyperlink"/>
                <w:noProof/>
              </w:rPr>
              <w:t>6.2.6</w:t>
            </w:r>
            <w:r w:rsidR="00634BFA">
              <w:rPr>
                <w:rFonts w:cstheme="minorBidi"/>
                <w:noProof/>
                <w:lang w:val="en-GB" w:eastAsia="en-GB"/>
              </w:rPr>
              <w:tab/>
            </w:r>
            <w:r w:rsidR="00634BFA" w:rsidRPr="00420406">
              <w:rPr>
                <w:rStyle w:val="Hyperlink"/>
                <w:noProof/>
              </w:rPr>
              <w:t>DP, NGO</w:t>
            </w:r>
            <w:r w:rsidR="00634BFA">
              <w:rPr>
                <w:noProof/>
                <w:webHidden/>
              </w:rPr>
              <w:tab/>
            </w:r>
            <w:r w:rsidR="00634BFA">
              <w:rPr>
                <w:noProof/>
                <w:webHidden/>
              </w:rPr>
              <w:fldChar w:fldCharType="begin"/>
            </w:r>
            <w:r w:rsidR="00634BFA">
              <w:rPr>
                <w:noProof/>
                <w:webHidden/>
              </w:rPr>
              <w:instrText xml:space="preserve"> PAGEREF _Toc66492139 \h </w:instrText>
            </w:r>
            <w:r w:rsidR="00634BFA">
              <w:rPr>
                <w:noProof/>
                <w:webHidden/>
              </w:rPr>
            </w:r>
            <w:r w:rsidR="00634BFA">
              <w:rPr>
                <w:noProof/>
                <w:webHidden/>
              </w:rPr>
              <w:fldChar w:fldCharType="separate"/>
            </w:r>
            <w:r w:rsidR="00634BFA">
              <w:rPr>
                <w:noProof/>
                <w:webHidden/>
              </w:rPr>
              <w:t>35</w:t>
            </w:r>
            <w:r w:rsidR="00634BFA">
              <w:rPr>
                <w:noProof/>
                <w:webHidden/>
              </w:rPr>
              <w:fldChar w:fldCharType="end"/>
            </w:r>
          </w:hyperlink>
        </w:p>
        <w:p w14:paraId="32E03F8C" w14:textId="77777777" w:rsidR="00634BFA" w:rsidRDefault="003D3F2F">
          <w:pPr>
            <w:pStyle w:val="TOC3"/>
            <w:tabs>
              <w:tab w:val="left" w:pos="1320"/>
              <w:tab w:val="right" w:leader="dot" w:pos="9016"/>
            </w:tabs>
            <w:rPr>
              <w:rFonts w:cstheme="minorBidi"/>
              <w:noProof/>
              <w:lang w:val="en-GB" w:eastAsia="en-GB"/>
            </w:rPr>
          </w:pPr>
          <w:hyperlink w:anchor="_Toc66492140" w:history="1">
            <w:r w:rsidR="00634BFA" w:rsidRPr="00420406">
              <w:rPr>
                <w:rStyle w:val="Hyperlink"/>
                <w:noProof/>
              </w:rPr>
              <w:t xml:space="preserve">6.2.7 </w:t>
            </w:r>
            <w:r w:rsidR="00634BFA">
              <w:rPr>
                <w:rFonts w:cstheme="minorBidi"/>
                <w:noProof/>
                <w:lang w:val="en-GB" w:eastAsia="en-GB"/>
              </w:rPr>
              <w:tab/>
            </w:r>
            <w:r w:rsidR="00634BFA" w:rsidRPr="00420406">
              <w:rPr>
                <w:rStyle w:val="Hyperlink"/>
                <w:noProof/>
              </w:rPr>
              <w:t>Regulator</w:t>
            </w:r>
            <w:r w:rsidR="00634BFA">
              <w:rPr>
                <w:noProof/>
                <w:webHidden/>
              </w:rPr>
              <w:tab/>
            </w:r>
            <w:r w:rsidR="00634BFA">
              <w:rPr>
                <w:noProof/>
                <w:webHidden/>
              </w:rPr>
              <w:fldChar w:fldCharType="begin"/>
            </w:r>
            <w:r w:rsidR="00634BFA">
              <w:rPr>
                <w:noProof/>
                <w:webHidden/>
              </w:rPr>
              <w:instrText xml:space="preserve"> PAGEREF _Toc66492140 \h </w:instrText>
            </w:r>
            <w:r w:rsidR="00634BFA">
              <w:rPr>
                <w:noProof/>
                <w:webHidden/>
              </w:rPr>
            </w:r>
            <w:r w:rsidR="00634BFA">
              <w:rPr>
                <w:noProof/>
                <w:webHidden/>
              </w:rPr>
              <w:fldChar w:fldCharType="separate"/>
            </w:r>
            <w:r w:rsidR="00634BFA">
              <w:rPr>
                <w:noProof/>
                <w:webHidden/>
              </w:rPr>
              <w:t>35</w:t>
            </w:r>
            <w:r w:rsidR="00634BFA">
              <w:rPr>
                <w:noProof/>
                <w:webHidden/>
              </w:rPr>
              <w:fldChar w:fldCharType="end"/>
            </w:r>
          </w:hyperlink>
        </w:p>
        <w:p w14:paraId="5FF2A68A" w14:textId="77777777" w:rsidR="00634BFA" w:rsidRDefault="003D3F2F">
          <w:pPr>
            <w:pStyle w:val="TOC3"/>
            <w:tabs>
              <w:tab w:val="left" w:pos="1320"/>
              <w:tab w:val="right" w:leader="dot" w:pos="9016"/>
            </w:tabs>
            <w:rPr>
              <w:rFonts w:cstheme="minorBidi"/>
              <w:noProof/>
              <w:lang w:val="en-GB" w:eastAsia="en-GB"/>
            </w:rPr>
          </w:pPr>
          <w:hyperlink w:anchor="_Toc66492141" w:history="1">
            <w:r w:rsidR="00634BFA" w:rsidRPr="00420406">
              <w:rPr>
                <w:rStyle w:val="Hyperlink"/>
                <w:rFonts w:eastAsia="Times New Roman"/>
                <w:noProof/>
                <w:lang w:eastAsia="en-GB"/>
              </w:rPr>
              <w:t>6.2.8</w:t>
            </w:r>
            <w:r w:rsidR="00634BFA">
              <w:rPr>
                <w:rFonts w:cstheme="minorBidi"/>
                <w:noProof/>
                <w:lang w:val="en-GB" w:eastAsia="en-GB"/>
              </w:rPr>
              <w:tab/>
            </w:r>
            <w:r w:rsidR="00634BFA" w:rsidRPr="00420406">
              <w:rPr>
                <w:rStyle w:val="Hyperlink"/>
                <w:rFonts w:eastAsia="Times New Roman"/>
                <w:noProof/>
                <w:lang w:eastAsia="en-GB"/>
              </w:rPr>
              <w:t>Summary of stakeholder roles in monitoring</w:t>
            </w:r>
            <w:r w:rsidR="00634BFA">
              <w:rPr>
                <w:noProof/>
                <w:webHidden/>
              </w:rPr>
              <w:tab/>
            </w:r>
            <w:r w:rsidR="00634BFA">
              <w:rPr>
                <w:noProof/>
                <w:webHidden/>
              </w:rPr>
              <w:fldChar w:fldCharType="begin"/>
            </w:r>
            <w:r w:rsidR="00634BFA">
              <w:rPr>
                <w:noProof/>
                <w:webHidden/>
              </w:rPr>
              <w:instrText xml:space="preserve"> PAGEREF _Toc66492141 \h </w:instrText>
            </w:r>
            <w:r w:rsidR="00634BFA">
              <w:rPr>
                <w:noProof/>
                <w:webHidden/>
              </w:rPr>
            </w:r>
            <w:r w:rsidR="00634BFA">
              <w:rPr>
                <w:noProof/>
                <w:webHidden/>
              </w:rPr>
              <w:fldChar w:fldCharType="separate"/>
            </w:r>
            <w:r w:rsidR="00634BFA">
              <w:rPr>
                <w:noProof/>
                <w:webHidden/>
              </w:rPr>
              <w:t>35</w:t>
            </w:r>
            <w:r w:rsidR="00634BFA">
              <w:rPr>
                <w:noProof/>
                <w:webHidden/>
              </w:rPr>
              <w:fldChar w:fldCharType="end"/>
            </w:r>
          </w:hyperlink>
        </w:p>
        <w:p w14:paraId="7AEBDD50" w14:textId="77777777" w:rsidR="00634BFA" w:rsidRDefault="003D3F2F">
          <w:pPr>
            <w:pStyle w:val="TOC2"/>
            <w:tabs>
              <w:tab w:val="right" w:leader="dot" w:pos="9016"/>
            </w:tabs>
            <w:rPr>
              <w:rFonts w:cstheme="minorBidi"/>
              <w:noProof/>
              <w:lang w:val="en-GB" w:eastAsia="en-GB"/>
            </w:rPr>
          </w:pPr>
          <w:hyperlink w:anchor="_Toc66492142" w:history="1">
            <w:r w:rsidR="00634BFA" w:rsidRPr="00420406">
              <w:rPr>
                <w:rStyle w:val="Hyperlink"/>
                <w:noProof/>
              </w:rPr>
              <w:t>6.3    Evaluation</w:t>
            </w:r>
            <w:r w:rsidR="00634BFA">
              <w:rPr>
                <w:noProof/>
                <w:webHidden/>
              </w:rPr>
              <w:tab/>
            </w:r>
            <w:r w:rsidR="00634BFA">
              <w:rPr>
                <w:noProof/>
                <w:webHidden/>
              </w:rPr>
              <w:fldChar w:fldCharType="begin"/>
            </w:r>
            <w:r w:rsidR="00634BFA">
              <w:rPr>
                <w:noProof/>
                <w:webHidden/>
              </w:rPr>
              <w:instrText xml:space="preserve"> PAGEREF _Toc66492142 \h </w:instrText>
            </w:r>
            <w:r w:rsidR="00634BFA">
              <w:rPr>
                <w:noProof/>
                <w:webHidden/>
              </w:rPr>
            </w:r>
            <w:r w:rsidR="00634BFA">
              <w:rPr>
                <w:noProof/>
                <w:webHidden/>
              </w:rPr>
              <w:fldChar w:fldCharType="separate"/>
            </w:r>
            <w:r w:rsidR="00634BFA">
              <w:rPr>
                <w:noProof/>
                <w:webHidden/>
              </w:rPr>
              <w:t>37</w:t>
            </w:r>
            <w:r w:rsidR="00634BFA">
              <w:rPr>
                <w:noProof/>
                <w:webHidden/>
              </w:rPr>
              <w:fldChar w:fldCharType="end"/>
            </w:r>
          </w:hyperlink>
        </w:p>
        <w:p w14:paraId="45963674" w14:textId="77777777" w:rsidR="00634BFA" w:rsidRDefault="003D3F2F">
          <w:pPr>
            <w:pStyle w:val="TOC2"/>
            <w:tabs>
              <w:tab w:val="left" w:pos="880"/>
              <w:tab w:val="right" w:leader="dot" w:pos="9016"/>
            </w:tabs>
            <w:rPr>
              <w:rFonts w:cstheme="minorBidi"/>
              <w:noProof/>
              <w:lang w:val="en-GB" w:eastAsia="en-GB"/>
            </w:rPr>
          </w:pPr>
          <w:hyperlink w:anchor="_Toc66492143" w:history="1">
            <w:r w:rsidR="00634BFA" w:rsidRPr="00420406">
              <w:rPr>
                <w:rStyle w:val="Hyperlink"/>
                <w:noProof/>
              </w:rPr>
              <w:t xml:space="preserve">6.4 </w:t>
            </w:r>
            <w:r w:rsidR="00634BFA">
              <w:rPr>
                <w:rFonts w:cstheme="minorBidi"/>
                <w:noProof/>
                <w:lang w:val="en-GB" w:eastAsia="en-GB"/>
              </w:rPr>
              <w:tab/>
            </w:r>
            <w:r w:rsidR="00634BFA" w:rsidRPr="00420406">
              <w:rPr>
                <w:rStyle w:val="Hyperlink"/>
                <w:noProof/>
              </w:rPr>
              <w:t xml:space="preserve"> Reporting</w:t>
            </w:r>
            <w:r w:rsidR="00634BFA">
              <w:rPr>
                <w:noProof/>
                <w:webHidden/>
              </w:rPr>
              <w:tab/>
            </w:r>
            <w:r w:rsidR="00634BFA">
              <w:rPr>
                <w:noProof/>
                <w:webHidden/>
              </w:rPr>
              <w:fldChar w:fldCharType="begin"/>
            </w:r>
            <w:r w:rsidR="00634BFA">
              <w:rPr>
                <w:noProof/>
                <w:webHidden/>
              </w:rPr>
              <w:instrText xml:space="preserve"> PAGEREF _Toc66492143 \h </w:instrText>
            </w:r>
            <w:r w:rsidR="00634BFA">
              <w:rPr>
                <w:noProof/>
                <w:webHidden/>
              </w:rPr>
            </w:r>
            <w:r w:rsidR="00634BFA">
              <w:rPr>
                <w:noProof/>
                <w:webHidden/>
              </w:rPr>
              <w:fldChar w:fldCharType="separate"/>
            </w:r>
            <w:r w:rsidR="00634BFA">
              <w:rPr>
                <w:noProof/>
                <w:webHidden/>
              </w:rPr>
              <w:t>37</w:t>
            </w:r>
            <w:r w:rsidR="00634BFA">
              <w:rPr>
                <w:noProof/>
                <w:webHidden/>
              </w:rPr>
              <w:fldChar w:fldCharType="end"/>
            </w:r>
          </w:hyperlink>
        </w:p>
        <w:p w14:paraId="2EB3EBAA" w14:textId="77777777" w:rsidR="00634BFA" w:rsidRDefault="003D3F2F">
          <w:pPr>
            <w:pStyle w:val="TOC3"/>
            <w:tabs>
              <w:tab w:val="left" w:pos="1320"/>
              <w:tab w:val="right" w:leader="dot" w:pos="9016"/>
            </w:tabs>
            <w:rPr>
              <w:rFonts w:cstheme="minorBidi"/>
              <w:noProof/>
              <w:lang w:val="en-GB" w:eastAsia="en-GB"/>
            </w:rPr>
          </w:pPr>
          <w:hyperlink w:anchor="_Toc66492144" w:history="1">
            <w:r w:rsidR="00634BFA" w:rsidRPr="00420406">
              <w:rPr>
                <w:rStyle w:val="Hyperlink"/>
                <w:noProof/>
              </w:rPr>
              <w:t>6.4.1</w:t>
            </w:r>
            <w:r w:rsidR="00634BFA">
              <w:rPr>
                <w:rFonts w:cstheme="minorBidi"/>
                <w:noProof/>
                <w:lang w:val="en-GB" w:eastAsia="en-GB"/>
              </w:rPr>
              <w:tab/>
            </w:r>
            <w:r w:rsidR="00634BFA" w:rsidRPr="00420406">
              <w:rPr>
                <w:rStyle w:val="Hyperlink"/>
                <w:noProof/>
              </w:rPr>
              <w:t>Levels of reporting</w:t>
            </w:r>
            <w:r w:rsidR="00634BFA">
              <w:rPr>
                <w:noProof/>
                <w:webHidden/>
              </w:rPr>
              <w:tab/>
            </w:r>
            <w:r w:rsidR="00634BFA">
              <w:rPr>
                <w:noProof/>
                <w:webHidden/>
              </w:rPr>
              <w:fldChar w:fldCharType="begin"/>
            </w:r>
            <w:r w:rsidR="00634BFA">
              <w:rPr>
                <w:noProof/>
                <w:webHidden/>
              </w:rPr>
              <w:instrText xml:space="preserve"> PAGEREF _Toc66492144 \h </w:instrText>
            </w:r>
            <w:r w:rsidR="00634BFA">
              <w:rPr>
                <w:noProof/>
                <w:webHidden/>
              </w:rPr>
            </w:r>
            <w:r w:rsidR="00634BFA">
              <w:rPr>
                <w:noProof/>
                <w:webHidden/>
              </w:rPr>
              <w:fldChar w:fldCharType="separate"/>
            </w:r>
            <w:r w:rsidR="00634BFA">
              <w:rPr>
                <w:noProof/>
                <w:webHidden/>
              </w:rPr>
              <w:t>37</w:t>
            </w:r>
            <w:r w:rsidR="00634BFA">
              <w:rPr>
                <w:noProof/>
                <w:webHidden/>
              </w:rPr>
              <w:fldChar w:fldCharType="end"/>
            </w:r>
          </w:hyperlink>
        </w:p>
        <w:p w14:paraId="4764A556" w14:textId="77777777" w:rsidR="00634BFA" w:rsidRDefault="003D3F2F">
          <w:pPr>
            <w:pStyle w:val="TOC3"/>
            <w:tabs>
              <w:tab w:val="left" w:pos="1320"/>
              <w:tab w:val="right" w:leader="dot" w:pos="9016"/>
            </w:tabs>
            <w:rPr>
              <w:rFonts w:cstheme="minorBidi"/>
              <w:noProof/>
              <w:lang w:val="en-GB" w:eastAsia="en-GB"/>
            </w:rPr>
          </w:pPr>
          <w:hyperlink w:anchor="_Toc66492145" w:history="1">
            <w:r w:rsidR="00634BFA" w:rsidRPr="00420406">
              <w:rPr>
                <w:rStyle w:val="Hyperlink"/>
                <w:noProof/>
              </w:rPr>
              <w:t>6.4.2</w:t>
            </w:r>
            <w:r w:rsidR="00634BFA">
              <w:rPr>
                <w:rFonts w:cstheme="minorBidi"/>
                <w:noProof/>
                <w:lang w:val="en-GB" w:eastAsia="en-GB"/>
              </w:rPr>
              <w:tab/>
            </w:r>
            <w:r w:rsidR="00634BFA" w:rsidRPr="00420406">
              <w:rPr>
                <w:rStyle w:val="Hyperlink"/>
                <w:noProof/>
              </w:rPr>
              <w:t xml:space="preserve"> Content and Format of Reports</w:t>
            </w:r>
            <w:r w:rsidR="00634BFA">
              <w:rPr>
                <w:noProof/>
                <w:webHidden/>
              </w:rPr>
              <w:tab/>
            </w:r>
            <w:r w:rsidR="00634BFA">
              <w:rPr>
                <w:noProof/>
                <w:webHidden/>
              </w:rPr>
              <w:fldChar w:fldCharType="begin"/>
            </w:r>
            <w:r w:rsidR="00634BFA">
              <w:rPr>
                <w:noProof/>
                <w:webHidden/>
              </w:rPr>
              <w:instrText xml:space="preserve"> PAGEREF _Toc66492145 \h </w:instrText>
            </w:r>
            <w:r w:rsidR="00634BFA">
              <w:rPr>
                <w:noProof/>
                <w:webHidden/>
              </w:rPr>
            </w:r>
            <w:r w:rsidR="00634BFA">
              <w:rPr>
                <w:noProof/>
                <w:webHidden/>
              </w:rPr>
              <w:fldChar w:fldCharType="separate"/>
            </w:r>
            <w:r w:rsidR="00634BFA">
              <w:rPr>
                <w:noProof/>
                <w:webHidden/>
              </w:rPr>
              <w:t>38</w:t>
            </w:r>
            <w:r w:rsidR="00634BFA">
              <w:rPr>
                <w:noProof/>
                <w:webHidden/>
              </w:rPr>
              <w:fldChar w:fldCharType="end"/>
            </w:r>
          </w:hyperlink>
        </w:p>
        <w:p w14:paraId="7B27A024" w14:textId="77777777" w:rsidR="00634BFA" w:rsidRDefault="003D3F2F">
          <w:pPr>
            <w:pStyle w:val="TOC1"/>
            <w:tabs>
              <w:tab w:val="left" w:pos="1320"/>
              <w:tab w:val="right" w:leader="dot" w:pos="9016"/>
            </w:tabs>
            <w:rPr>
              <w:rFonts w:cstheme="minorBidi"/>
              <w:noProof/>
              <w:lang w:val="en-GB" w:eastAsia="en-GB"/>
            </w:rPr>
          </w:pPr>
          <w:hyperlink w:anchor="_Toc66492146" w:history="1">
            <w:r w:rsidR="00634BFA" w:rsidRPr="00420406">
              <w:rPr>
                <w:rStyle w:val="Hyperlink"/>
                <w:noProof/>
              </w:rPr>
              <w:t>SECTION 3</w:t>
            </w:r>
            <w:r w:rsidR="00634BFA">
              <w:rPr>
                <w:rFonts w:cstheme="minorBidi"/>
                <w:noProof/>
                <w:lang w:val="en-GB" w:eastAsia="en-GB"/>
              </w:rPr>
              <w:tab/>
            </w:r>
            <w:r w:rsidR="00634BFA" w:rsidRPr="00420406">
              <w:rPr>
                <w:rStyle w:val="Hyperlink"/>
                <w:noProof/>
              </w:rPr>
              <w:t>APPENDICES</w:t>
            </w:r>
            <w:r w:rsidR="00634BFA">
              <w:rPr>
                <w:noProof/>
                <w:webHidden/>
              </w:rPr>
              <w:tab/>
            </w:r>
            <w:r w:rsidR="00634BFA">
              <w:rPr>
                <w:noProof/>
                <w:webHidden/>
              </w:rPr>
              <w:fldChar w:fldCharType="begin"/>
            </w:r>
            <w:r w:rsidR="00634BFA">
              <w:rPr>
                <w:noProof/>
                <w:webHidden/>
              </w:rPr>
              <w:instrText xml:space="preserve"> PAGEREF _Toc66492146 \h </w:instrText>
            </w:r>
            <w:r w:rsidR="00634BFA">
              <w:rPr>
                <w:noProof/>
                <w:webHidden/>
              </w:rPr>
            </w:r>
            <w:r w:rsidR="00634BFA">
              <w:rPr>
                <w:noProof/>
                <w:webHidden/>
              </w:rPr>
              <w:fldChar w:fldCharType="separate"/>
            </w:r>
            <w:r w:rsidR="00634BFA">
              <w:rPr>
                <w:noProof/>
                <w:webHidden/>
              </w:rPr>
              <w:t>40</w:t>
            </w:r>
            <w:r w:rsidR="00634BFA">
              <w:rPr>
                <w:noProof/>
                <w:webHidden/>
              </w:rPr>
              <w:fldChar w:fldCharType="end"/>
            </w:r>
          </w:hyperlink>
        </w:p>
        <w:p w14:paraId="3A37855B" w14:textId="77777777" w:rsidR="00634BFA" w:rsidRDefault="003D3F2F">
          <w:pPr>
            <w:pStyle w:val="TOC1"/>
            <w:tabs>
              <w:tab w:val="right" w:leader="dot" w:pos="9016"/>
            </w:tabs>
            <w:rPr>
              <w:rFonts w:cstheme="minorBidi"/>
              <w:noProof/>
              <w:lang w:val="en-GB" w:eastAsia="en-GB"/>
            </w:rPr>
          </w:pPr>
          <w:hyperlink w:anchor="_Toc66492147" w:history="1">
            <w:r w:rsidR="00634BFA" w:rsidRPr="00420406">
              <w:rPr>
                <w:rStyle w:val="Hyperlink"/>
                <w:noProof/>
              </w:rPr>
              <w:t>Chapter 7: APPENDICES</w:t>
            </w:r>
            <w:r w:rsidR="00634BFA">
              <w:rPr>
                <w:noProof/>
                <w:webHidden/>
              </w:rPr>
              <w:tab/>
            </w:r>
            <w:r w:rsidR="00634BFA">
              <w:rPr>
                <w:noProof/>
                <w:webHidden/>
              </w:rPr>
              <w:fldChar w:fldCharType="begin"/>
            </w:r>
            <w:r w:rsidR="00634BFA">
              <w:rPr>
                <w:noProof/>
                <w:webHidden/>
              </w:rPr>
              <w:instrText xml:space="preserve"> PAGEREF _Toc66492147 \h </w:instrText>
            </w:r>
            <w:r w:rsidR="00634BFA">
              <w:rPr>
                <w:noProof/>
                <w:webHidden/>
              </w:rPr>
            </w:r>
            <w:r w:rsidR="00634BFA">
              <w:rPr>
                <w:noProof/>
                <w:webHidden/>
              </w:rPr>
              <w:fldChar w:fldCharType="separate"/>
            </w:r>
            <w:r w:rsidR="00634BFA">
              <w:rPr>
                <w:noProof/>
                <w:webHidden/>
              </w:rPr>
              <w:t>40</w:t>
            </w:r>
            <w:r w:rsidR="00634BFA">
              <w:rPr>
                <w:noProof/>
                <w:webHidden/>
              </w:rPr>
              <w:fldChar w:fldCharType="end"/>
            </w:r>
          </w:hyperlink>
        </w:p>
        <w:p w14:paraId="7F03CCB2" w14:textId="77777777" w:rsidR="00634BFA" w:rsidRDefault="003D3F2F">
          <w:pPr>
            <w:pStyle w:val="TOC2"/>
            <w:tabs>
              <w:tab w:val="right" w:leader="dot" w:pos="9016"/>
            </w:tabs>
            <w:rPr>
              <w:rFonts w:cstheme="minorBidi"/>
              <w:noProof/>
              <w:lang w:val="en-GB" w:eastAsia="en-GB"/>
            </w:rPr>
          </w:pPr>
          <w:hyperlink w:anchor="_Toc66492148" w:history="1">
            <w:r w:rsidR="00634BFA" w:rsidRPr="00420406">
              <w:rPr>
                <w:rStyle w:val="Hyperlink"/>
                <w:noProof/>
              </w:rPr>
              <w:t>Appendix 1: ToRs for the WSSBs</w:t>
            </w:r>
            <w:r w:rsidR="00634BFA">
              <w:rPr>
                <w:noProof/>
                <w:webHidden/>
              </w:rPr>
              <w:tab/>
            </w:r>
            <w:r w:rsidR="00634BFA">
              <w:rPr>
                <w:noProof/>
                <w:webHidden/>
              </w:rPr>
              <w:fldChar w:fldCharType="begin"/>
            </w:r>
            <w:r w:rsidR="00634BFA">
              <w:rPr>
                <w:noProof/>
                <w:webHidden/>
              </w:rPr>
              <w:instrText xml:space="preserve"> PAGEREF _Toc66492148 \h </w:instrText>
            </w:r>
            <w:r w:rsidR="00634BFA">
              <w:rPr>
                <w:noProof/>
                <w:webHidden/>
              </w:rPr>
            </w:r>
            <w:r w:rsidR="00634BFA">
              <w:rPr>
                <w:noProof/>
                <w:webHidden/>
              </w:rPr>
              <w:fldChar w:fldCharType="separate"/>
            </w:r>
            <w:r w:rsidR="00634BFA">
              <w:rPr>
                <w:noProof/>
                <w:webHidden/>
              </w:rPr>
              <w:t>40</w:t>
            </w:r>
            <w:r w:rsidR="00634BFA">
              <w:rPr>
                <w:noProof/>
                <w:webHidden/>
              </w:rPr>
              <w:fldChar w:fldCharType="end"/>
            </w:r>
          </w:hyperlink>
        </w:p>
        <w:p w14:paraId="4FD0C44C" w14:textId="77777777" w:rsidR="00634BFA" w:rsidRDefault="003D3F2F">
          <w:pPr>
            <w:pStyle w:val="TOC3"/>
            <w:tabs>
              <w:tab w:val="right" w:leader="dot" w:pos="9016"/>
            </w:tabs>
            <w:rPr>
              <w:rFonts w:cstheme="minorBidi"/>
              <w:noProof/>
              <w:lang w:val="en-GB" w:eastAsia="en-GB"/>
            </w:rPr>
          </w:pPr>
          <w:hyperlink w:anchor="_Toc66492149" w:history="1">
            <w:r w:rsidR="00634BFA" w:rsidRPr="00420406">
              <w:rPr>
                <w:rStyle w:val="Hyperlink"/>
                <w:noProof/>
              </w:rPr>
              <w:t>Appendix 1.1:  ToRs for the DWSSBs</w:t>
            </w:r>
            <w:r w:rsidR="00634BFA">
              <w:rPr>
                <w:noProof/>
                <w:webHidden/>
              </w:rPr>
              <w:tab/>
            </w:r>
            <w:r w:rsidR="00634BFA">
              <w:rPr>
                <w:noProof/>
                <w:webHidden/>
              </w:rPr>
              <w:fldChar w:fldCharType="begin"/>
            </w:r>
            <w:r w:rsidR="00634BFA">
              <w:rPr>
                <w:noProof/>
                <w:webHidden/>
              </w:rPr>
              <w:instrText xml:space="preserve"> PAGEREF _Toc66492149 \h </w:instrText>
            </w:r>
            <w:r w:rsidR="00634BFA">
              <w:rPr>
                <w:noProof/>
                <w:webHidden/>
              </w:rPr>
            </w:r>
            <w:r w:rsidR="00634BFA">
              <w:rPr>
                <w:noProof/>
                <w:webHidden/>
              </w:rPr>
              <w:fldChar w:fldCharType="separate"/>
            </w:r>
            <w:r w:rsidR="00634BFA">
              <w:rPr>
                <w:noProof/>
                <w:webHidden/>
              </w:rPr>
              <w:t>40</w:t>
            </w:r>
            <w:r w:rsidR="00634BFA">
              <w:rPr>
                <w:noProof/>
                <w:webHidden/>
              </w:rPr>
              <w:fldChar w:fldCharType="end"/>
            </w:r>
          </w:hyperlink>
        </w:p>
        <w:p w14:paraId="1707665D" w14:textId="77777777" w:rsidR="00634BFA" w:rsidRDefault="003D3F2F">
          <w:pPr>
            <w:pStyle w:val="TOC3"/>
            <w:tabs>
              <w:tab w:val="left" w:pos="1892"/>
              <w:tab w:val="right" w:leader="dot" w:pos="9016"/>
            </w:tabs>
            <w:rPr>
              <w:rFonts w:cstheme="minorBidi"/>
              <w:noProof/>
              <w:lang w:val="en-GB" w:eastAsia="en-GB"/>
            </w:rPr>
          </w:pPr>
          <w:hyperlink w:anchor="_Toc66492150" w:history="1">
            <w:r w:rsidR="00634BFA" w:rsidRPr="00420406">
              <w:rPr>
                <w:rStyle w:val="Hyperlink"/>
                <w:noProof/>
              </w:rPr>
              <w:t>Appendix 1.2:</w:t>
            </w:r>
            <w:r w:rsidR="00634BFA">
              <w:rPr>
                <w:rFonts w:cstheme="minorBidi"/>
                <w:noProof/>
                <w:lang w:val="en-GB" w:eastAsia="en-GB"/>
              </w:rPr>
              <w:tab/>
            </w:r>
            <w:r w:rsidR="00634BFA" w:rsidRPr="00420406">
              <w:rPr>
                <w:rStyle w:val="Hyperlink"/>
                <w:noProof/>
              </w:rPr>
              <w:t>ToRs for the Sub-County Water Supply Services Board (SCWSSB)</w:t>
            </w:r>
            <w:r w:rsidR="00634BFA">
              <w:rPr>
                <w:noProof/>
                <w:webHidden/>
              </w:rPr>
              <w:tab/>
            </w:r>
            <w:r w:rsidR="00634BFA">
              <w:rPr>
                <w:noProof/>
                <w:webHidden/>
              </w:rPr>
              <w:fldChar w:fldCharType="begin"/>
            </w:r>
            <w:r w:rsidR="00634BFA">
              <w:rPr>
                <w:noProof/>
                <w:webHidden/>
              </w:rPr>
              <w:instrText xml:space="preserve"> PAGEREF _Toc66492150 \h </w:instrText>
            </w:r>
            <w:r w:rsidR="00634BFA">
              <w:rPr>
                <w:noProof/>
                <w:webHidden/>
              </w:rPr>
            </w:r>
            <w:r w:rsidR="00634BFA">
              <w:rPr>
                <w:noProof/>
                <w:webHidden/>
              </w:rPr>
              <w:fldChar w:fldCharType="separate"/>
            </w:r>
            <w:r w:rsidR="00634BFA">
              <w:rPr>
                <w:noProof/>
                <w:webHidden/>
              </w:rPr>
              <w:t>43</w:t>
            </w:r>
            <w:r w:rsidR="00634BFA">
              <w:rPr>
                <w:noProof/>
                <w:webHidden/>
              </w:rPr>
              <w:fldChar w:fldCharType="end"/>
            </w:r>
          </w:hyperlink>
        </w:p>
        <w:p w14:paraId="11EEAD98" w14:textId="77777777" w:rsidR="00634BFA" w:rsidRDefault="003D3F2F">
          <w:pPr>
            <w:pStyle w:val="TOC3"/>
            <w:tabs>
              <w:tab w:val="left" w:pos="1892"/>
              <w:tab w:val="right" w:leader="dot" w:pos="9016"/>
            </w:tabs>
            <w:rPr>
              <w:rFonts w:cstheme="minorBidi"/>
              <w:noProof/>
              <w:lang w:val="en-GB" w:eastAsia="en-GB"/>
            </w:rPr>
          </w:pPr>
          <w:hyperlink w:anchor="_Toc66492151" w:history="1">
            <w:r w:rsidR="00634BFA" w:rsidRPr="00420406">
              <w:rPr>
                <w:rStyle w:val="Hyperlink"/>
                <w:noProof/>
              </w:rPr>
              <w:t>Appendix 1.3:</w:t>
            </w:r>
            <w:r w:rsidR="00634BFA">
              <w:rPr>
                <w:rFonts w:cstheme="minorBidi"/>
                <w:noProof/>
                <w:lang w:val="en-GB" w:eastAsia="en-GB"/>
              </w:rPr>
              <w:tab/>
            </w:r>
            <w:r w:rsidR="00634BFA" w:rsidRPr="00420406">
              <w:rPr>
                <w:rStyle w:val="Hyperlink"/>
                <w:noProof/>
              </w:rPr>
              <w:t>ToRs for the Regional WSSB</w:t>
            </w:r>
            <w:r w:rsidR="00634BFA">
              <w:rPr>
                <w:noProof/>
                <w:webHidden/>
              </w:rPr>
              <w:tab/>
            </w:r>
            <w:r w:rsidR="00634BFA">
              <w:rPr>
                <w:noProof/>
                <w:webHidden/>
              </w:rPr>
              <w:fldChar w:fldCharType="begin"/>
            </w:r>
            <w:r w:rsidR="00634BFA">
              <w:rPr>
                <w:noProof/>
                <w:webHidden/>
              </w:rPr>
              <w:instrText xml:space="preserve"> PAGEREF _Toc66492151 \h </w:instrText>
            </w:r>
            <w:r w:rsidR="00634BFA">
              <w:rPr>
                <w:noProof/>
                <w:webHidden/>
              </w:rPr>
            </w:r>
            <w:r w:rsidR="00634BFA">
              <w:rPr>
                <w:noProof/>
                <w:webHidden/>
              </w:rPr>
              <w:fldChar w:fldCharType="separate"/>
            </w:r>
            <w:r w:rsidR="00634BFA">
              <w:rPr>
                <w:noProof/>
                <w:webHidden/>
              </w:rPr>
              <w:t>43</w:t>
            </w:r>
            <w:r w:rsidR="00634BFA">
              <w:rPr>
                <w:noProof/>
                <w:webHidden/>
              </w:rPr>
              <w:fldChar w:fldCharType="end"/>
            </w:r>
          </w:hyperlink>
        </w:p>
        <w:p w14:paraId="0C864F5A" w14:textId="77777777" w:rsidR="00634BFA" w:rsidRDefault="003D3F2F">
          <w:pPr>
            <w:pStyle w:val="TOC2"/>
            <w:tabs>
              <w:tab w:val="right" w:leader="dot" w:pos="9016"/>
            </w:tabs>
            <w:rPr>
              <w:rFonts w:cstheme="minorBidi"/>
              <w:noProof/>
              <w:lang w:val="en-GB" w:eastAsia="en-GB"/>
            </w:rPr>
          </w:pPr>
          <w:hyperlink w:anchor="_Toc66492152" w:history="1">
            <w:r w:rsidR="00634BFA" w:rsidRPr="00420406">
              <w:rPr>
                <w:rStyle w:val="Hyperlink"/>
                <w:noProof/>
              </w:rPr>
              <w:t>Appendix 2: Excerpts of the Public Procurement and Disposal of Public Assets Regulations -2003 made under Section 96 of the PPDA Act 2003, Act No 1 of 2003</w:t>
            </w:r>
            <w:r w:rsidR="00634BFA">
              <w:rPr>
                <w:noProof/>
                <w:webHidden/>
              </w:rPr>
              <w:tab/>
            </w:r>
            <w:r w:rsidR="00634BFA">
              <w:rPr>
                <w:noProof/>
                <w:webHidden/>
              </w:rPr>
              <w:fldChar w:fldCharType="begin"/>
            </w:r>
            <w:r w:rsidR="00634BFA">
              <w:rPr>
                <w:noProof/>
                <w:webHidden/>
              </w:rPr>
              <w:instrText xml:space="preserve"> PAGEREF _Toc66492152 \h </w:instrText>
            </w:r>
            <w:r w:rsidR="00634BFA">
              <w:rPr>
                <w:noProof/>
                <w:webHidden/>
              </w:rPr>
            </w:r>
            <w:r w:rsidR="00634BFA">
              <w:rPr>
                <w:noProof/>
                <w:webHidden/>
              </w:rPr>
              <w:fldChar w:fldCharType="separate"/>
            </w:r>
            <w:r w:rsidR="00634BFA">
              <w:rPr>
                <w:noProof/>
                <w:webHidden/>
              </w:rPr>
              <w:t>44</w:t>
            </w:r>
            <w:r w:rsidR="00634BFA">
              <w:rPr>
                <w:noProof/>
                <w:webHidden/>
              </w:rPr>
              <w:fldChar w:fldCharType="end"/>
            </w:r>
          </w:hyperlink>
        </w:p>
        <w:p w14:paraId="179EECD7" w14:textId="77777777" w:rsidR="00634BFA" w:rsidRDefault="003D3F2F">
          <w:pPr>
            <w:pStyle w:val="TOC2"/>
            <w:tabs>
              <w:tab w:val="right" w:leader="dot" w:pos="9016"/>
            </w:tabs>
            <w:rPr>
              <w:rFonts w:cstheme="minorBidi"/>
              <w:noProof/>
              <w:lang w:val="en-GB" w:eastAsia="en-GB"/>
            </w:rPr>
          </w:pPr>
          <w:hyperlink w:anchor="_Toc66492153" w:history="1">
            <w:r w:rsidR="00634BFA" w:rsidRPr="00420406">
              <w:rPr>
                <w:rStyle w:val="Hyperlink"/>
                <w:noProof/>
              </w:rPr>
              <w:t>Appendix 3: Generic contracts</w:t>
            </w:r>
            <w:r w:rsidR="00634BFA">
              <w:rPr>
                <w:noProof/>
                <w:webHidden/>
              </w:rPr>
              <w:tab/>
            </w:r>
            <w:r w:rsidR="00634BFA">
              <w:rPr>
                <w:noProof/>
                <w:webHidden/>
              </w:rPr>
              <w:fldChar w:fldCharType="begin"/>
            </w:r>
            <w:r w:rsidR="00634BFA">
              <w:rPr>
                <w:noProof/>
                <w:webHidden/>
              </w:rPr>
              <w:instrText xml:space="preserve"> PAGEREF _Toc66492153 \h </w:instrText>
            </w:r>
            <w:r w:rsidR="00634BFA">
              <w:rPr>
                <w:noProof/>
                <w:webHidden/>
              </w:rPr>
            </w:r>
            <w:r w:rsidR="00634BFA">
              <w:rPr>
                <w:noProof/>
                <w:webHidden/>
              </w:rPr>
              <w:fldChar w:fldCharType="separate"/>
            </w:r>
            <w:r w:rsidR="00634BFA">
              <w:rPr>
                <w:noProof/>
                <w:webHidden/>
              </w:rPr>
              <w:t>46</w:t>
            </w:r>
            <w:r w:rsidR="00634BFA">
              <w:rPr>
                <w:noProof/>
                <w:webHidden/>
              </w:rPr>
              <w:fldChar w:fldCharType="end"/>
            </w:r>
          </w:hyperlink>
        </w:p>
        <w:p w14:paraId="46F0AFF9" w14:textId="77777777" w:rsidR="00634BFA" w:rsidRDefault="003D3F2F">
          <w:pPr>
            <w:pStyle w:val="TOC3"/>
            <w:tabs>
              <w:tab w:val="right" w:leader="dot" w:pos="9016"/>
            </w:tabs>
            <w:rPr>
              <w:rFonts w:cstheme="minorBidi"/>
              <w:noProof/>
              <w:lang w:val="en-GB" w:eastAsia="en-GB"/>
            </w:rPr>
          </w:pPr>
          <w:hyperlink w:anchor="_Toc66492154" w:history="1">
            <w:r w:rsidR="00634BFA" w:rsidRPr="00420406">
              <w:rPr>
                <w:rStyle w:val="Hyperlink"/>
                <w:noProof/>
              </w:rPr>
              <w:t>Appendix 3.1: Generic Performance contract between MWE and the DLG/DWSSB</w:t>
            </w:r>
            <w:r w:rsidR="00634BFA">
              <w:rPr>
                <w:noProof/>
                <w:webHidden/>
              </w:rPr>
              <w:tab/>
            </w:r>
            <w:r w:rsidR="00634BFA">
              <w:rPr>
                <w:noProof/>
                <w:webHidden/>
              </w:rPr>
              <w:fldChar w:fldCharType="begin"/>
            </w:r>
            <w:r w:rsidR="00634BFA">
              <w:rPr>
                <w:noProof/>
                <w:webHidden/>
              </w:rPr>
              <w:instrText xml:space="preserve"> PAGEREF _Toc66492154 \h </w:instrText>
            </w:r>
            <w:r w:rsidR="00634BFA">
              <w:rPr>
                <w:noProof/>
                <w:webHidden/>
              </w:rPr>
            </w:r>
            <w:r w:rsidR="00634BFA">
              <w:rPr>
                <w:noProof/>
                <w:webHidden/>
              </w:rPr>
              <w:fldChar w:fldCharType="separate"/>
            </w:r>
            <w:r w:rsidR="00634BFA">
              <w:rPr>
                <w:noProof/>
                <w:webHidden/>
              </w:rPr>
              <w:t>46</w:t>
            </w:r>
            <w:r w:rsidR="00634BFA">
              <w:rPr>
                <w:noProof/>
                <w:webHidden/>
              </w:rPr>
              <w:fldChar w:fldCharType="end"/>
            </w:r>
          </w:hyperlink>
        </w:p>
        <w:p w14:paraId="1A9BC252" w14:textId="77777777" w:rsidR="00634BFA" w:rsidRDefault="003D3F2F">
          <w:pPr>
            <w:pStyle w:val="TOC3"/>
            <w:tabs>
              <w:tab w:val="right" w:leader="dot" w:pos="9016"/>
            </w:tabs>
            <w:rPr>
              <w:rFonts w:cstheme="minorBidi"/>
              <w:noProof/>
              <w:lang w:val="en-GB" w:eastAsia="en-GB"/>
            </w:rPr>
          </w:pPr>
          <w:hyperlink w:anchor="_Toc66492155" w:history="1">
            <w:r w:rsidR="00634BFA" w:rsidRPr="00420406">
              <w:rPr>
                <w:rStyle w:val="Hyperlink"/>
                <w:noProof/>
              </w:rPr>
              <w:t>Appendix 3.2: Generic performance Management contract between the WSSB and the ASP</w:t>
            </w:r>
            <w:r w:rsidR="00634BFA">
              <w:rPr>
                <w:noProof/>
                <w:webHidden/>
              </w:rPr>
              <w:tab/>
            </w:r>
            <w:r w:rsidR="00634BFA">
              <w:rPr>
                <w:noProof/>
                <w:webHidden/>
              </w:rPr>
              <w:fldChar w:fldCharType="begin"/>
            </w:r>
            <w:r w:rsidR="00634BFA">
              <w:rPr>
                <w:noProof/>
                <w:webHidden/>
              </w:rPr>
              <w:instrText xml:space="preserve"> PAGEREF _Toc66492155 \h </w:instrText>
            </w:r>
            <w:r w:rsidR="00634BFA">
              <w:rPr>
                <w:noProof/>
                <w:webHidden/>
              </w:rPr>
            </w:r>
            <w:r w:rsidR="00634BFA">
              <w:rPr>
                <w:noProof/>
                <w:webHidden/>
              </w:rPr>
              <w:fldChar w:fldCharType="separate"/>
            </w:r>
            <w:r w:rsidR="00634BFA">
              <w:rPr>
                <w:noProof/>
                <w:webHidden/>
              </w:rPr>
              <w:t>71</w:t>
            </w:r>
            <w:r w:rsidR="00634BFA">
              <w:rPr>
                <w:noProof/>
                <w:webHidden/>
              </w:rPr>
              <w:fldChar w:fldCharType="end"/>
            </w:r>
          </w:hyperlink>
        </w:p>
        <w:p w14:paraId="647A759D" w14:textId="77777777" w:rsidR="00634BFA" w:rsidRDefault="003D3F2F">
          <w:pPr>
            <w:pStyle w:val="TOC2"/>
            <w:tabs>
              <w:tab w:val="right" w:leader="dot" w:pos="9016"/>
            </w:tabs>
            <w:rPr>
              <w:rFonts w:cstheme="minorBidi"/>
              <w:noProof/>
              <w:lang w:val="en-GB" w:eastAsia="en-GB"/>
            </w:rPr>
          </w:pPr>
          <w:hyperlink w:anchor="_Toc66492156" w:history="1">
            <w:r w:rsidR="00634BFA" w:rsidRPr="00420406">
              <w:rPr>
                <w:rStyle w:val="Hyperlink"/>
                <w:noProof/>
              </w:rPr>
              <w:t>Appendix 4:  Procedure and process of gazettment</w:t>
            </w:r>
            <w:r w:rsidR="00634BFA">
              <w:rPr>
                <w:noProof/>
                <w:webHidden/>
              </w:rPr>
              <w:tab/>
            </w:r>
            <w:r w:rsidR="00634BFA">
              <w:rPr>
                <w:noProof/>
                <w:webHidden/>
              </w:rPr>
              <w:fldChar w:fldCharType="begin"/>
            </w:r>
            <w:r w:rsidR="00634BFA">
              <w:rPr>
                <w:noProof/>
                <w:webHidden/>
              </w:rPr>
              <w:instrText xml:space="preserve"> PAGEREF _Toc66492156 \h </w:instrText>
            </w:r>
            <w:r w:rsidR="00634BFA">
              <w:rPr>
                <w:noProof/>
                <w:webHidden/>
              </w:rPr>
            </w:r>
            <w:r w:rsidR="00634BFA">
              <w:rPr>
                <w:noProof/>
                <w:webHidden/>
              </w:rPr>
              <w:fldChar w:fldCharType="separate"/>
            </w:r>
            <w:r w:rsidR="00634BFA">
              <w:rPr>
                <w:noProof/>
                <w:webHidden/>
              </w:rPr>
              <w:t>92</w:t>
            </w:r>
            <w:r w:rsidR="00634BFA">
              <w:rPr>
                <w:noProof/>
                <w:webHidden/>
              </w:rPr>
              <w:fldChar w:fldCharType="end"/>
            </w:r>
          </w:hyperlink>
        </w:p>
        <w:p w14:paraId="48FF0038" w14:textId="77777777" w:rsidR="00634BFA" w:rsidRDefault="003D3F2F">
          <w:pPr>
            <w:pStyle w:val="TOC3"/>
            <w:tabs>
              <w:tab w:val="right" w:leader="dot" w:pos="9016"/>
            </w:tabs>
            <w:rPr>
              <w:rFonts w:cstheme="minorBidi"/>
              <w:noProof/>
              <w:lang w:val="en-GB" w:eastAsia="en-GB"/>
            </w:rPr>
          </w:pPr>
          <w:hyperlink w:anchor="_Toc66492157" w:history="1">
            <w:r w:rsidR="00634BFA" w:rsidRPr="00420406">
              <w:rPr>
                <w:rStyle w:val="Hyperlink"/>
                <w:noProof/>
              </w:rPr>
              <w:t>Appendix 4.1: Procedure for gazetting a water supply area</w:t>
            </w:r>
            <w:r w:rsidR="00634BFA">
              <w:rPr>
                <w:noProof/>
                <w:webHidden/>
              </w:rPr>
              <w:tab/>
            </w:r>
            <w:r w:rsidR="00634BFA">
              <w:rPr>
                <w:noProof/>
                <w:webHidden/>
              </w:rPr>
              <w:fldChar w:fldCharType="begin"/>
            </w:r>
            <w:r w:rsidR="00634BFA">
              <w:rPr>
                <w:noProof/>
                <w:webHidden/>
              </w:rPr>
              <w:instrText xml:space="preserve"> PAGEREF _Toc66492157 \h </w:instrText>
            </w:r>
            <w:r w:rsidR="00634BFA">
              <w:rPr>
                <w:noProof/>
                <w:webHidden/>
              </w:rPr>
            </w:r>
            <w:r w:rsidR="00634BFA">
              <w:rPr>
                <w:noProof/>
                <w:webHidden/>
              </w:rPr>
              <w:fldChar w:fldCharType="separate"/>
            </w:r>
            <w:r w:rsidR="00634BFA">
              <w:rPr>
                <w:noProof/>
                <w:webHidden/>
              </w:rPr>
              <w:t>92</w:t>
            </w:r>
            <w:r w:rsidR="00634BFA">
              <w:rPr>
                <w:noProof/>
                <w:webHidden/>
              </w:rPr>
              <w:fldChar w:fldCharType="end"/>
            </w:r>
          </w:hyperlink>
        </w:p>
        <w:p w14:paraId="79B84BAB" w14:textId="77777777" w:rsidR="00634BFA" w:rsidRDefault="003D3F2F">
          <w:pPr>
            <w:pStyle w:val="TOC3"/>
            <w:tabs>
              <w:tab w:val="right" w:leader="dot" w:pos="9016"/>
            </w:tabs>
            <w:rPr>
              <w:rFonts w:cstheme="minorBidi"/>
              <w:noProof/>
              <w:lang w:val="en-GB" w:eastAsia="en-GB"/>
            </w:rPr>
          </w:pPr>
          <w:hyperlink w:anchor="_Toc66492158" w:history="1">
            <w:r w:rsidR="00634BFA" w:rsidRPr="00420406">
              <w:rPr>
                <w:rStyle w:val="Hyperlink"/>
                <w:noProof/>
              </w:rPr>
              <w:t>Appendix 4.2: Appointment of Water and Sewerage Authorities</w:t>
            </w:r>
            <w:r w:rsidR="00634BFA">
              <w:rPr>
                <w:noProof/>
                <w:webHidden/>
              </w:rPr>
              <w:tab/>
            </w:r>
            <w:r w:rsidR="00634BFA">
              <w:rPr>
                <w:noProof/>
                <w:webHidden/>
              </w:rPr>
              <w:fldChar w:fldCharType="begin"/>
            </w:r>
            <w:r w:rsidR="00634BFA">
              <w:rPr>
                <w:noProof/>
                <w:webHidden/>
              </w:rPr>
              <w:instrText xml:space="preserve"> PAGEREF _Toc66492158 \h </w:instrText>
            </w:r>
            <w:r w:rsidR="00634BFA">
              <w:rPr>
                <w:noProof/>
                <w:webHidden/>
              </w:rPr>
            </w:r>
            <w:r w:rsidR="00634BFA">
              <w:rPr>
                <w:noProof/>
                <w:webHidden/>
              </w:rPr>
              <w:fldChar w:fldCharType="separate"/>
            </w:r>
            <w:r w:rsidR="00634BFA">
              <w:rPr>
                <w:noProof/>
                <w:webHidden/>
              </w:rPr>
              <w:t>92</w:t>
            </w:r>
            <w:r w:rsidR="00634BFA">
              <w:rPr>
                <w:noProof/>
                <w:webHidden/>
              </w:rPr>
              <w:fldChar w:fldCharType="end"/>
            </w:r>
          </w:hyperlink>
        </w:p>
        <w:p w14:paraId="2E3BCB78" w14:textId="77777777" w:rsidR="00634BFA" w:rsidRDefault="003D3F2F">
          <w:pPr>
            <w:pStyle w:val="TOC3"/>
            <w:tabs>
              <w:tab w:val="right" w:leader="dot" w:pos="9016"/>
            </w:tabs>
            <w:rPr>
              <w:rFonts w:cstheme="minorBidi"/>
              <w:noProof/>
              <w:lang w:val="en-GB" w:eastAsia="en-GB"/>
            </w:rPr>
          </w:pPr>
          <w:hyperlink w:anchor="_Toc66492159" w:history="1">
            <w:r w:rsidR="00634BFA" w:rsidRPr="00420406">
              <w:rPr>
                <w:rStyle w:val="Hyperlink"/>
                <w:noProof/>
              </w:rPr>
              <w:t>Appendix 4.3: Functions of the Water and Sewerage authorities</w:t>
            </w:r>
            <w:r w:rsidR="00634BFA">
              <w:rPr>
                <w:noProof/>
                <w:webHidden/>
              </w:rPr>
              <w:tab/>
            </w:r>
            <w:r w:rsidR="00634BFA">
              <w:rPr>
                <w:noProof/>
                <w:webHidden/>
              </w:rPr>
              <w:fldChar w:fldCharType="begin"/>
            </w:r>
            <w:r w:rsidR="00634BFA">
              <w:rPr>
                <w:noProof/>
                <w:webHidden/>
              </w:rPr>
              <w:instrText xml:space="preserve"> PAGEREF _Toc66492159 \h </w:instrText>
            </w:r>
            <w:r w:rsidR="00634BFA">
              <w:rPr>
                <w:noProof/>
                <w:webHidden/>
              </w:rPr>
            </w:r>
            <w:r w:rsidR="00634BFA">
              <w:rPr>
                <w:noProof/>
                <w:webHidden/>
              </w:rPr>
              <w:fldChar w:fldCharType="separate"/>
            </w:r>
            <w:r w:rsidR="00634BFA">
              <w:rPr>
                <w:noProof/>
                <w:webHidden/>
              </w:rPr>
              <w:t>92</w:t>
            </w:r>
            <w:r w:rsidR="00634BFA">
              <w:rPr>
                <w:noProof/>
                <w:webHidden/>
              </w:rPr>
              <w:fldChar w:fldCharType="end"/>
            </w:r>
          </w:hyperlink>
        </w:p>
        <w:p w14:paraId="46F9873F" w14:textId="77777777" w:rsidR="00634BFA" w:rsidRDefault="003D3F2F">
          <w:pPr>
            <w:pStyle w:val="TOC2"/>
            <w:tabs>
              <w:tab w:val="right" w:leader="dot" w:pos="9016"/>
            </w:tabs>
            <w:rPr>
              <w:rFonts w:cstheme="minorBidi"/>
              <w:noProof/>
              <w:lang w:val="en-GB" w:eastAsia="en-GB"/>
            </w:rPr>
          </w:pPr>
          <w:hyperlink w:anchor="_Toc66492160" w:history="1">
            <w:r w:rsidR="00634BFA" w:rsidRPr="00420406">
              <w:rPr>
                <w:rStyle w:val="Hyperlink"/>
                <w:noProof/>
              </w:rPr>
              <w:t>Appendix 5:  Financial calculations</w:t>
            </w:r>
            <w:r w:rsidR="00634BFA">
              <w:rPr>
                <w:noProof/>
                <w:webHidden/>
              </w:rPr>
              <w:tab/>
            </w:r>
            <w:r w:rsidR="00634BFA">
              <w:rPr>
                <w:noProof/>
                <w:webHidden/>
              </w:rPr>
              <w:fldChar w:fldCharType="begin"/>
            </w:r>
            <w:r w:rsidR="00634BFA">
              <w:rPr>
                <w:noProof/>
                <w:webHidden/>
              </w:rPr>
              <w:instrText xml:space="preserve"> PAGEREF _Toc66492160 \h </w:instrText>
            </w:r>
            <w:r w:rsidR="00634BFA">
              <w:rPr>
                <w:noProof/>
                <w:webHidden/>
              </w:rPr>
            </w:r>
            <w:r w:rsidR="00634BFA">
              <w:rPr>
                <w:noProof/>
                <w:webHidden/>
              </w:rPr>
              <w:fldChar w:fldCharType="separate"/>
            </w:r>
            <w:r w:rsidR="00634BFA">
              <w:rPr>
                <w:noProof/>
                <w:webHidden/>
              </w:rPr>
              <w:t>93</w:t>
            </w:r>
            <w:r w:rsidR="00634BFA">
              <w:rPr>
                <w:noProof/>
                <w:webHidden/>
              </w:rPr>
              <w:fldChar w:fldCharType="end"/>
            </w:r>
          </w:hyperlink>
        </w:p>
        <w:p w14:paraId="6DC64EC1" w14:textId="77777777" w:rsidR="00634BFA" w:rsidRDefault="003D3F2F">
          <w:pPr>
            <w:pStyle w:val="TOC3"/>
            <w:tabs>
              <w:tab w:val="right" w:leader="dot" w:pos="9016"/>
            </w:tabs>
            <w:rPr>
              <w:rFonts w:cstheme="minorBidi"/>
              <w:noProof/>
              <w:lang w:val="en-GB" w:eastAsia="en-GB"/>
            </w:rPr>
          </w:pPr>
          <w:hyperlink w:anchor="_Toc66492161" w:history="1">
            <w:r w:rsidR="00634BFA" w:rsidRPr="00420406">
              <w:rPr>
                <w:rStyle w:val="Hyperlink"/>
                <w:noProof/>
              </w:rPr>
              <w:t>Appendix 5.1:  Simplified format/ model for generating O&amp;M cost prices</w:t>
            </w:r>
            <w:r w:rsidR="00634BFA">
              <w:rPr>
                <w:noProof/>
                <w:webHidden/>
              </w:rPr>
              <w:tab/>
            </w:r>
            <w:r w:rsidR="00634BFA">
              <w:rPr>
                <w:noProof/>
                <w:webHidden/>
              </w:rPr>
              <w:fldChar w:fldCharType="begin"/>
            </w:r>
            <w:r w:rsidR="00634BFA">
              <w:rPr>
                <w:noProof/>
                <w:webHidden/>
              </w:rPr>
              <w:instrText xml:space="preserve"> PAGEREF _Toc66492161 \h </w:instrText>
            </w:r>
            <w:r w:rsidR="00634BFA">
              <w:rPr>
                <w:noProof/>
                <w:webHidden/>
              </w:rPr>
            </w:r>
            <w:r w:rsidR="00634BFA">
              <w:rPr>
                <w:noProof/>
                <w:webHidden/>
              </w:rPr>
              <w:fldChar w:fldCharType="separate"/>
            </w:r>
            <w:r w:rsidR="00634BFA">
              <w:rPr>
                <w:noProof/>
                <w:webHidden/>
              </w:rPr>
              <w:t>93</w:t>
            </w:r>
            <w:r w:rsidR="00634BFA">
              <w:rPr>
                <w:noProof/>
                <w:webHidden/>
              </w:rPr>
              <w:fldChar w:fldCharType="end"/>
            </w:r>
          </w:hyperlink>
        </w:p>
        <w:p w14:paraId="6BC83E44" w14:textId="77777777" w:rsidR="00634BFA" w:rsidRDefault="003D3F2F">
          <w:pPr>
            <w:pStyle w:val="TOC3"/>
            <w:tabs>
              <w:tab w:val="left" w:pos="1833"/>
              <w:tab w:val="right" w:leader="dot" w:pos="9016"/>
            </w:tabs>
            <w:rPr>
              <w:rFonts w:cstheme="minorBidi"/>
              <w:noProof/>
              <w:lang w:val="en-GB" w:eastAsia="en-GB"/>
            </w:rPr>
          </w:pPr>
          <w:hyperlink w:anchor="_Toc66492162" w:history="1">
            <w:r w:rsidR="00634BFA" w:rsidRPr="00420406">
              <w:rPr>
                <w:rStyle w:val="Hyperlink"/>
                <w:noProof/>
              </w:rPr>
              <w:t>Appendix 5.2</w:t>
            </w:r>
            <w:r w:rsidR="00634BFA">
              <w:rPr>
                <w:rFonts w:cstheme="minorBidi"/>
                <w:noProof/>
                <w:lang w:val="en-GB" w:eastAsia="en-GB"/>
              </w:rPr>
              <w:tab/>
            </w:r>
            <w:r w:rsidR="00634BFA" w:rsidRPr="00420406">
              <w:rPr>
                <w:rStyle w:val="Hyperlink"/>
                <w:noProof/>
              </w:rPr>
              <w:t>Sustainable finance</w:t>
            </w:r>
            <w:r w:rsidR="00634BFA">
              <w:rPr>
                <w:noProof/>
                <w:webHidden/>
              </w:rPr>
              <w:tab/>
            </w:r>
            <w:r w:rsidR="00634BFA">
              <w:rPr>
                <w:noProof/>
                <w:webHidden/>
              </w:rPr>
              <w:fldChar w:fldCharType="begin"/>
            </w:r>
            <w:r w:rsidR="00634BFA">
              <w:rPr>
                <w:noProof/>
                <w:webHidden/>
              </w:rPr>
              <w:instrText xml:space="preserve"> PAGEREF _Toc66492162 \h </w:instrText>
            </w:r>
            <w:r w:rsidR="00634BFA">
              <w:rPr>
                <w:noProof/>
                <w:webHidden/>
              </w:rPr>
            </w:r>
            <w:r w:rsidR="00634BFA">
              <w:rPr>
                <w:noProof/>
                <w:webHidden/>
              </w:rPr>
              <w:fldChar w:fldCharType="separate"/>
            </w:r>
            <w:r w:rsidR="00634BFA">
              <w:rPr>
                <w:noProof/>
                <w:webHidden/>
              </w:rPr>
              <w:t>95</w:t>
            </w:r>
            <w:r w:rsidR="00634BFA">
              <w:rPr>
                <w:noProof/>
                <w:webHidden/>
              </w:rPr>
              <w:fldChar w:fldCharType="end"/>
            </w:r>
          </w:hyperlink>
        </w:p>
        <w:p w14:paraId="7C09B627" w14:textId="77777777" w:rsidR="00634BFA" w:rsidRDefault="003D3F2F">
          <w:pPr>
            <w:pStyle w:val="TOC2"/>
            <w:tabs>
              <w:tab w:val="right" w:leader="dot" w:pos="9016"/>
            </w:tabs>
            <w:rPr>
              <w:rFonts w:cstheme="minorBidi"/>
              <w:noProof/>
              <w:lang w:val="en-GB" w:eastAsia="en-GB"/>
            </w:rPr>
          </w:pPr>
          <w:hyperlink w:anchor="_Toc66492163" w:history="1">
            <w:r w:rsidR="00634BFA" w:rsidRPr="00420406">
              <w:rPr>
                <w:rStyle w:val="Hyperlink"/>
                <w:noProof/>
              </w:rPr>
              <w:t>Appendix 6.0: Key Performance Indicators (KPIs)</w:t>
            </w:r>
            <w:r w:rsidR="00634BFA">
              <w:rPr>
                <w:noProof/>
                <w:webHidden/>
              </w:rPr>
              <w:tab/>
            </w:r>
            <w:r w:rsidR="00634BFA">
              <w:rPr>
                <w:noProof/>
                <w:webHidden/>
              </w:rPr>
              <w:fldChar w:fldCharType="begin"/>
            </w:r>
            <w:r w:rsidR="00634BFA">
              <w:rPr>
                <w:noProof/>
                <w:webHidden/>
              </w:rPr>
              <w:instrText xml:space="preserve"> PAGEREF _Toc66492163 \h </w:instrText>
            </w:r>
            <w:r w:rsidR="00634BFA">
              <w:rPr>
                <w:noProof/>
                <w:webHidden/>
              </w:rPr>
            </w:r>
            <w:r w:rsidR="00634BFA">
              <w:rPr>
                <w:noProof/>
                <w:webHidden/>
              </w:rPr>
              <w:fldChar w:fldCharType="separate"/>
            </w:r>
            <w:r w:rsidR="00634BFA">
              <w:rPr>
                <w:noProof/>
                <w:webHidden/>
              </w:rPr>
              <w:t>99</w:t>
            </w:r>
            <w:r w:rsidR="00634BFA">
              <w:rPr>
                <w:noProof/>
                <w:webHidden/>
              </w:rPr>
              <w:fldChar w:fldCharType="end"/>
            </w:r>
          </w:hyperlink>
        </w:p>
        <w:p w14:paraId="1B9DF553" w14:textId="77777777" w:rsidR="00634BFA" w:rsidRDefault="003D3F2F">
          <w:pPr>
            <w:pStyle w:val="TOC3"/>
            <w:tabs>
              <w:tab w:val="right" w:leader="dot" w:pos="9016"/>
            </w:tabs>
            <w:rPr>
              <w:rFonts w:cstheme="minorBidi"/>
              <w:noProof/>
              <w:lang w:val="en-GB" w:eastAsia="en-GB"/>
            </w:rPr>
          </w:pPr>
          <w:hyperlink w:anchor="_Toc66492164" w:history="1">
            <w:r w:rsidR="00634BFA" w:rsidRPr="00420406">
              <w:rPr>
                <w:rStyle w:val="Hyperlink"/>
                <w:noProof/>
              </w:rPr>
              <w:t>Appendix 6.1: Key Performance Indicators for the ASP</w:t>
            </w:r>
            <w:r w:rsidR="00634BFA">
              <w:rPr>
                <w:noProof/>
                <w:webHidden/>
              </w:rPr>
              <w:tab/>
            </w:r>
            <w:r w:rsidR="00634BFA">
              <w:rPr>
                <w:noProof/>
                <w:webHidden/>
              </w:rPr>
              <w:fldChar w:fldCharType="begin"/>
            </w:r>
            <w:r w:rsidR="00634BFA">
              <w:rPr>
                <w:noProof/>
                <w:webHidden/>
              </w:rPr>
              <w:instrText xml:space="preserve"> PAGEREF _Toc66492164 \h </w:instrText>
            </w:r>
            <w:r w:rsidR="00634BFA">
              <w:rPr>
                <w:noProof/>
                <w:webHidden/>
              </w:rPr>
            </w:r>
            <w:r w:rsidR="00634BFA">
              <w:rPr>
                <w:noProof/>
                <w:webHidden/>
              </w:rPr>
              <w:fldChar w:fldCharType="separate"/>
            </w:r>
            <w:r w:rsidR="00634BFA">
              <w:rPr>
                <w:noProof/>
                <w:webHidden/>
              </w:rPr>
              <w:t>99</w:t>
            </w:r>
            <w:r w:rsidR="00634BFA">
              <w:rPr>
                <w:noProof/>
                <w:webHidden/>
              </w:rPr>
              <w:fldChar w:fldCharType="end"/>
            </w:r>
          </w:hyperlink>
        </w:p>
        <w:p w14:paraId="15D92E12" w14:textId="77777777" w:rsidR="00634BFA" w:rsidRDefault="003D3F2F">
          <w:pPr>
            <w:pStyle w:val="TOC3"/>
            <w:tabs>
              <w:tab w:val="right" w:leader="dot" w:pos="9016"/>
            </w:tabs>
            <w:rPr>
              <w:rFonts w:cstheme="minorBidi"/>
              <w:noProof/>
              <w:lang w:val="en-GB" w:eastAsia="en-GB"/>
            </w:rPr>
          </w:pPr>
          <w:hyperlink w:anchor="_Toc66492165" w:history="1">
            <w:r w:rsidR="00634BFA" w:rsidRPr="00420406">
              <w:rPr>
                <w:rStyle w:val="Hyperlink"/>
                <w:noProof/>
              </w:rPr>
              <w:t>Appendix 6.2:  ASP routine monitoring activities</w:t>
            </w:r>
            <w:r w:rsidR="00634BFA">
              <w:rPr>
                <w:noProof/>
                <w:webHidden/>
              </w:rPr>
              <w:tab/>
            </w:r>
            <w:r w:rsidR="00634BFA">
              <w:rPr>
                <w:noProof/>
                <w:webHidden/>
              </w:rPr>
              <w:fldChar w:fldCharType="begin"/>
            </w:r>
            <w:r w:rsidR="00634BFA">
              <w:rPr>
                <w:noProof/>
                <w:webHidden/>
              </w:rPr>
              <w:instrText xml:space="preserve"> PAGEREF _Toc66492165 \h </w:instrText>
            </w:r>
            <w:r w:rsidR="00634BFA">
              <w:rPr>
                <w:noProof/>
                <w:webHidden/>
              </w:rPr>
            </w:r>
            <w:r w:rsidR="00634BFA">
              <w:rPr>
                <w:noProof/>
                <w:webHidden/>
              </w:rPr>
              <w:fldChar w:fldCharType="separate"/>
            </w:r>
            <w:r w:rsidR="00634BFA">
              <w:rPr>
                <w:noProof/>
                <w:webHidden/>
              </w:rPr>
              <w:t>101</w:t>
            </w:r>
            <w:r w:rsidR="00634BFA">
              <w:rPr>
                <w:noProof/>
                <w:webHidden/>
              </w:rPr>
              <w:fldChar w:fldCharType="end"/>
            </w:r>
          </w:hyperlink>
        </w:p>
        <w:p w14:paraId="47C935DD" w14:textId="77777777" w:rsidR="00634BFA" w:rsidRDefault="003D3F2F">
          <w:pPr>
            <w:pStyle w:val="TOC3"/>
            <w:tabs>
              <w:tab w:val="right" w:leader="dot" w:pos="9016"/>
            </w:tabs>
            <w:rPr>
              <w:rFonts w:cstheme="minorBidi"/>
              <w:noProof/>
              <w:lang w:val="en-GB" w:eastAsia="en-GB"/>
            </w:rPr>
          </w:pPr>
          <w:hyperlink w:anchor="_Toc66492166" w:history="1">
            <w:r w:rsidR="00634BFA" w:rsidRPr="00420406">
              <w:rPr>
                <w:rStyle w:val="Hyperlink"/>
                <w:noProof/>
              </w:rPr>
              <w:t>Appendix 6.3: Reporting</w:t>
            </w:r>
            <w:r w:rsidR="00634BFA">
              <w:rPr>
                <w:noProof/>
                <w:webHidden/>
              </w:rPr>
              <w:tab/>
            </w:r>
            <w:r w:rsidR="00634BFA">
              <w:rPr>
                <w:noProof/>
                <w:webHidden/>
              </w:rPr>
              <w:fldChar w:fldCharType="begin"/>
            </w:r>
            <w:r w:rsidR="00634BFA">
              <w:rPr>
                <w:noProof/>
                <w:webHidden/>
              </w:rPr>
              <w:instrText xml:space="preserve"> PAGEREF _Toc66492166 \h </w:instrText>
            </w:r>
            <w:r w:rsidR="00634BFA">
              <w:rPr>
                <w:noProof/>
                <w:webHidden/>
              </w:rPr>
            </w:r>
            <w:r w:rsidR="00634BFA">
              <w:rPr>
                <w:noProof/>
                <w:webHidden/>
              </w:rPr>
              <w:fldChar w:fldCharType="separate"/>
            </w:r>
            <w:r w:rsidR="00634BFA">
              <w:rPr>
                <w:noProof/>
                <w:webHidden/>
              </w:rPr>
              <w:t>105</w:t>
            </w:r>
            <w:r w:rsidR="00634BFA">
              <w:rPr>
                <w:noProof/>
                <w:webHidden/>
              </w:rPr>
              <w:fldChar w:fldCharType="end"/>
            </w:r>
          </w:hyperlink>
        </w:p>
        <w:p w14:paraId="0D244A83" w14:textId="77777777" w:rsidR="00634BFA" w:rsidRDefault="003D3F2F">
          <w:pPr>
            <w:pStyle w:val="TOC2"/>
            <w:tabs>
              <w:tab w:val="right" w:leader="dot" w:pos="9016"/>
            </w:tabs>
            <w:rPr>
              <w:rFonts w:cstheme="minorBidi"/>
              <w:noProof/>
              <w:lang w:val="en-GB" w:eastAsia="en-GB"/>
            </w:rPr>
          </w:pPr>
          <w:hyperlink w:anchor="_Toc66492167" w:history="1">
            <w:r w:rsidR="00634BFA" w:rsidRPr="00420406">
              <w:rPr>
                <w:rStyle w:val="Hyperlink"/>
                <w:noProof/>
              </w:rPr>
              <w:t>Appendix 8: Asset analysis and management</w:t>
            </w:r>
            <w:r w:rsidR="00634BFA">
              <w:rPr>
                <w:noProof/>
                <w:webHidden/>
              </w:rPr>
              <w:tab/>
            </w:r>
            <w:r w:rsidR="00634BFA">
              <w:rPr>
                <w:noProof/>
                <w:webHidden/>
              </w:rPr>
              <w:fldChar w:fldCharType="begin"/>
            </w:r>
            <w:r w:rsidR="00634BFA">
              <w:rPr>
                <w:noProof/>
                <w:webHidden/>
              </w:rPr>
              <w:instrText xml:space="preserve"> PAGEREF _Toc66492167 \h </w:instrText>
            </w:r>
            <w:r w:rsidR="00634BFA">
              <w:rPr>
                <w:noProof/>
                <w:webHidden/>
              </w:rPr>
            </w:r>
            <w:r w:rsidR="00634BFA">
              <w:rPr>
                <w:noProof/>
                <w:webHidden/>
              </w:rPr>
              <w:fldChar w:fldCharType="separate"/>
            </w:r>
            <w:r w:rsidR="00634BFA">
              <w:rPr>
                <w:noProof/>
                <w:webHidden/>
              </w:rPr>
              <w:t>107</w:t>
            </w:r>
            <w:r w:rsidR="00634BFA">
              <w:rPr>
                <w:noProof/>
                <w:webHidden/>
              </w:rPr>
              <w:fldChar w:fldCharType="end"/>
            </w:r>
          </w:hyperlink>
        </w:p>
        <w:p w14:paraId="444B344B" w14:textId="77777777" w:rsidR="00634BFA" w:rsidRDefault="003D3F2F">
          <w:pPr>
            <w:pStyle w:val="TOC2"/>
            <w:tabs>
              <w:tab w:val="right" w:leader="dot" w:pos="9016"/>
            </w:tabs>
            <w:rPr>
              <w:rFonts w:cstheme="minorBidi"/>
              <w:noProof/>
              <w:lang w:val="en-GB" w:eastAsia="en-GB"/>
            </w:rPr>
          </w:pPr>
          <w:hyperlink w:anchor="_Toc66492168" w:history="1">
            <w:r w:rsidR="00634BFA" w:rsidRPr="00420406">
              <w:rPr>
                <w:rStyle w:val="Hyperlink"/>
                <w:rFonts w:ascii="Calibri" w:hAnsi="Calibri"/>
                <w:noProof/>
              </w:rPr>
              <w:t>Appendix 9: Recommended trainings</w:t>
            </w:r>
            <w:r w:rsidR="00634BFA">
              <w:rPr>
                <w:noProof/>
                <w:webHidden/>
              </w:rPr>
              <w:tab/>
            </w:r>
            <w:r w:rsidR="00634BFA">
              <w:rPr>
                <w:noProof/>
                <w:webHidden/>
              </w:rPr>
              <w:fldChar w:fldCharType="begin"/>
            </w:r>
            <w:r w:rsidR="00634BFA">
              <w:rPr>
                <w:noProof/>
                <w:webHidden/>
              </w:rPr>
              <w:instrText xml:space="preserve"> PAGEREF _Toc66492168 \h </w:instrText>
            </w:r>
            <w:r w:rsidR="00634BFA">
              <w:rPr>
                <w:noProof/>
                <w:webHidden/>
              </w:rPr>
            </w:r>
            <w:r w:rsidR="00634BFA">
              <w:rPr>
                <w:noProof/>
                <w:webHidden/>
              </w:rPr>
              <w:fldChar w:fldCharType="separate"/>
            </w:r>
            <w:r w:rsidR="00634BFA">
              <w:rPr>
                <w:noProof/>
                <w:webHidden/>
              </w:rPr>
              <w:t>108</w:t>
            </w:r>
            <w:r w:rsidR="00634BFA">
              <w:rPr>
                <w:noProof/>
                <w:webHidden/>
              </w:rPr>
              <w:fldChar w:fldCharType="end"/>
            </w:r>
          </w:hyperlink>
        </w:p>
        <w:p w14:paraId="0BB4462E" w14:textId="31E3988B" w:rsidR="003446B0" w:rsidRDefault="003446B0">
          <w:r>
            <w:rPr>
              <w:b/>
              <w:bCs/>
              <w:noProof/>
            </w:rPr>
            <w:fldChar w:fldCharType="end"/>
          </w:r>
        </w:p>
      </w:sdtContent>
    </w:sdt>
    <w:p w14:paraId="2F0B7063" w14:textId="41D1F1C1" w:rsidR="00221035" w:rsidRDefault="00C27F71" w:rsidP="00460402">
      <w:pPr>
        <w:pStyle w:val="Heading1"/>
      </w:pPr>
      <w:bookmarkStart w:id="1" w:name="_Toc66492094"/>
      <w:r>
        <w:t>LIST OF FIGURES</w:t>
      </w:r>
      <w:bookmarkEnd w:id="1"/>
    </w:p>
    <w:p w14:paraId="6EA96378" w14:textId="094B202B" w:rsidR="00C27F71" w:rsidRDefault="00C27F71">
      <w:pPr>
        <w:pStyle w:val="TableofFigures"/>
        <w:tabs>
          <w:tab w:val="right" w:leader="dot" w:pos="9016"/>
        </w:tabs>
        <w:rPr>
          <w:rFonts w:eastAsiaTheme="minorEastAsia"/>
          <w:noProof/>
          <w:sz w:val="22"/>
          <w:szCs w:val="22"/>
        </w:rPr>
      </w:pPr>
      <w:r>
        <w:fldChar w:fldCharType="begin"/>
      </w:r>
      <w:r>
        <w:instrText xml:space="preserve"> TOC \h \z \c "Figure" </w:instrText>
      </w:r>
      <w:r>
        <w:fldChar w:fldCharType="separate"/>
      </w:r>
      <w:hyperlink w:anchor="_Toc57576106" w:history="1">
        <w:r w:rsidRPr="004A7BB4">
          <w:rPr>
            <w:rStyle w:val="Hyperlink"/>
            <w:noProof/>
          </w:rPr>
          <w:t>Figure 1 Stakeholder roles and responsibilities</w:t>
        </w:r>
        <w:r>
          <w:rPr>
            <w:noProof/>
            <w:webHidden/>
          </w:rPr>
          <w:tab/>
        </w:r>
        <w:r>
          <w:rPr>
            <w:noProof/>
            <w:webHidden/>
          </w:rPr>
          <w:fldChar w:fldCharType="begin"/>
        </w:r>
        <w:r>
          <w:rPr>
            <w:noProof/>
            <w:webHidden/>
          </w:rPr>
          <w:instrText xml:space="preserve"> PAGEREF _Toc57576106 \h </w:instrText>
        </w:r>
        <w:r>
          <w:rPr>
            <w:noProof/>
            <w:webHidden/>
          </w:rPr>
        </w:r>
        <w:r>
          <w:rPr>
            <w:noProof/>
            <w:webHidden/>
          </w:rPr>
          <w:fldChar w:fldCharType="separate"/>
        </w:r>
        <w:r>
          <w:rPr>
            <w:noProof/>
            <w:webHidden/>
          </w:rPr>
          <w:t>13</w:t>
        </w:r>
        <w:r>
          <w:rPr>
            <w:noProof/>
            <w:webHidden/>
          </w:rPr>
          <w:fldChar w:fldCharType="end"/>
        </w:r>
      </w:hyperlink>
    </w:p>
    <w:p w14:paraId="7359F544" w14:textId="0F473F42" w:rsidR="00C27F71" w:rsidRDefault="003D3F2F">
      <w:pPr>
        <w:pStyle w:val="TableofFigures"/>
        <w:tabs>
          <w:tab w:val="right" w:leader="dot" w:pos="9016"/>
        </w:tabs>
        <w:rPr>
          <w:rFonts w:eastAsiaTheme="minorEastAsia"/>
          <w:noProof/>
          <w:sz w:val="22"/>
          <w:szCs w:val="22"/>
        </w:rPr>
      </w:pPr>
      <w:hyperlink w:anchor="_Toc57576107" w:history="1">
        <w:r w:rsidR="00C27F71" w:rsidRPr="004A7BB4">
          <w:rPr>
            <w:rStyle w:val="Hyperlink"/>
            <w:noProof/>
          </w:rPr>
          <w:t>Figure 2 CBMS+ Coordination mechanism</w:t>
        </w:r>
        <w:r w:rsidR="00C27F71">
          <w:rPr>
            <w:noProof/>
            <w:webHidden/>
          </w:rPr>
          <w:tab/>
        </w:r>
        <w:r w:rsidR="00C27F71">
          <w:rPr>
            <w:noProof/>
            <w:webHidden/>
          </w:rPr>
          <w:fldChar w:fldCharType="begin"/>
        </w:r>
        <w:r w:rsidR="00C27F71">
          <w:rPr>
            <w:noProof/>
            <w:webHidden/>
          </w:rPr>
          <w:instrText xml:space="preserve"> PAGEREF _Toc57576107 \h </w:instrText>
        </w:r>
        <w:r w:rsidR="00C27F71">
          <w:rPr>
            <w:noProof/>
            <w:webHidden/>
          </w:rPr>
        </w:r>
        <w:r w:rsidR="00C27F71">
          <w:rPr>
            <w:noProof/>
            <w:webHidden/>
          </w:rPr>
          <w:fldChar w:fldCharType="separate"/>
        </w:r>
        <w:r w:rsidR="00C27F71">
          <w:rPr>
            <w:noProof/>
            <w:webHidden/>
          </w:rPr>
          <w:t>14</w:t>
        </w:r>
        <w:r w:rsidR="00C27F71">
          <w:rPr>
            <w:noProof/>
            <w:webHidden/>
          </w:rPr>
          <w:fldChar w:fldCharType="end"/>
        </w:r>
      </w:hyperlink>
    </w:p>
    <w:p w14:paraId="5D232983" w14:textId="349238F2" w:rsidR="00C27F71" w:rsidRDefault="003D3F2F">
      <w:pPr>
        <w:pStyle w:val="TableofFigures"/>
        <w:tabs>
          <w:tab w:val="right" w:leader="dot" w:pos="9016"/>
        </w:tabs>
        <w:rPr>
          <w:rFonts w:eastAsiaTheme="minorEastAsia"/>
          <w:noProof/>
          <w:sz w:val="22"/>
          <w:szCs w:val="22"/>
        </w:rPr>
      </w:pPr>
      <w:hyperlink w:anchor="_Toc57576108" w:history="1">
        <w:r w:rsidR="00C27F71" w:rsidRPr="004A7BB4">
          <w:rPr>
            <w:rStyle w:val="Hyperlink"/>
            <w:noProof/>
          </w:rPr>
          <w:t>Figure 3 Organogram for the ASP staff</w:t>
        </w:r>
        <w:r w:rsidR="00C27F71">
          <w:rPr>
            <w:noProof/>
            <w:webHidden/>
          </w:rPr>
          <w:tab/>
        </w:r>
        <w:r w:rsidR="00C27F71">
          <w:rPr>
            <w:noProof/>
            <w:webHidden/>
          </w:rPr>
          <w:fldChar w:fldCharType="begin"/>
        </w:r>
        <w:r w:rsidR="00C27F71">
          <w:rPr>
            <w:noProof/>
            <w:webHidden/>
          </w:rPr>
          <w:instrText xml:space="preserve"> PAGEREF _Toc57576108 \h </w:instrText>
        </w:r>
        <w:r w:rsidR="00C27F71">
          <w:rPr>
            <w:noProof/>
            <w:webHidden/>
          </w:rPr>
        </w:r>
        <w:r w:rsidR="00C27F71">
          <w:rPr>
            <w:noProof/>
            <w:webHidden/>
          </w:rPr>
          <w:fldChar w:fldCharType="separate"/>
        </w:r>
        <w:r w:rsidR="00C27F71">
          <w:rPr>
            <w:noProof/>
            <w:webHidden/>
          </w:rPr>
          <w:t>24</w:t>
        </w:r>
        <w:r w:rsidR="00C27F71">
          <w:rPr>
            <w:noProof/>
            <w:webHidden/>
          </w:rPr>
          <w:fldChar w:fldCharType="end"/>
        </w:r>
      </w:hyperlink>
    </w:p>
    <w:p w14:paraId="28FC7184" w14:textId="13653F6B" w:rsidR="00C27F71" w:rsidRDefault="003D3F2F">
      <w:pPr>
        <w:pStyle w:val="TableofFigures"/>
        <w:tabs>
          <w:tab w:val="right" w:leader="dot" w:pos="9016"/>
        </w:tabs>
        <w:rPr>
          <w:rFonts w:eastAsiaTheme="minorEastAsia"/>
          <w:noProof/>
          <w:sz w:val="22"/>
          <w:szCs w:val="22"/>
        </w:rPr>
      </w:pPr>
      <w:hyperlink w:anchor="_Toc57576109" w:history="1">
        <w:r w:rsidR="00C27F71" w:rsidRPr="004A7BB4">
          <w:rPr>
            <w:rStyle w:val="Hyperlink"/>
            <w:noProof/>
          </w:rPr>
          <w:t>Figure 4 Costs and fees calculation</w:t>
        </w:r>
        <w:r w:rsidR="00C27F71">
          <w:rPr>
            <w:noProof/>
            <w:webHidden/>
          </w:rPr>
          <w:tab/>
        </w:r>
        <w:r w:rsidR="00C27F71">
          <w:rPr>
            <w:noProof/>
            <w:webHidden/>
          </w:rPr>
          <w:fldChar w:fldCharType="begin"/>
        </w:r>
        <w:r w:rsidR="00C27F71">
          <w:rPr>
            <w:noProof/>
            <w:webHidden/>
          </w:rPr>
          <w:instrText xml:space="preserve"> PAGEREF _Toc57576109 \h </w:instrText>
        </w:r>
        <w:r w:rsidR="00C27F71">
          <w:rPr>
            <w:noProof/>
            <w:webHidden/>
          </w:rPr>
        </w:r>
        <w:r w:rsidR="00C27F71">
          <w:rPr>
            <w:noProof/>
            <w:webHidden/>
          </w:rPr>
          <w:fldChar w:fldCharType="separate"/>
        </w:r>
        <w:r w:rsidR="00C27F71">
          <w:rPr>
            <w:noProof/>
            <w:webHidden/>
          </w:rPr>
          <w:t>27</w:t>
        </w:r>
        <w:r w:rsidR="00C27F71">
          <w:rPr>
            <w:noProof/>
            <w:webHidden/>
          </w:rPr>
          <w:fldChar w:fldCharType="end"/>
        </w:r>
      </w:hyperlink>
    </w:p>
    <w:p w14:paraId="779B9025" w14:textId="5DD23778" w:rsidR="00C27F71" w:rsidRDefault="003D3F2F">
      <w:pPr>
        <w:pStyle w:val="TableofFigures"/>
        <w:tabs>
          <w:tab w:val="right" w:leader="dot" w:pos="9016"/>
        </w:tabs>
        <w:rPr>
          <w:rStyle w:val="Hyperlink"/>
          <w:noProof/>
        </w:rPr>
      </w:pPr>
      <w:hyperlink w:anchor="_Toc57576110" w:history="1">
        <w:r w:rsidR="00C27F71" w:rsidRPr="004A7BB4">
          <w:rPr>
            <w:rStyle w:val="Hyperlink"/>
            <w:noProof/>
          </w:rPr>
          <w:t>Figure 5 Proposed O&amp;M funds flow from the various sources</w:t>
        </w:r>
        <w:r w:rsidR="00C27F71">
          <w:rPr>
            <w:noProof/>
            <w:webHidden/>
          </w:rPr>
          <w:tab/>
        </w:r>
        <w:r w:rsidR="00C27F71">
          <w:rPr>
            <w:noProof/>
            <w:webHidden/>
          </w:rPr>
          <w:fldChar w:fldCharType="begin"/>
        </w:r>
        <w:r w:rsidR="00C27F71">
          <w:rPr>
            <w:noProof/>
            <w:webHidden/>
          </w:rPr>
          <w:instrText xml:space="preserve"> PAGEREF _Toc57576110 \h </w:instrText>
        </w:r>
        <w:r w:rsidR="00C27F71">
          <w:rPr>
            <w:noProof/>
            <w:webHidden/>
          </w:rPr>
        </w:r>
        <w:r w:rsidR="00C27F71">
          <w:rPr>
            <w:noProof/>
            <w:webHidden/>
          </w:rPr>
          <w:fldChar w:fldCharType="separate"/>
        </w:r>
        <w:r w:rsidR="00C27F71">
          <w:rPr>
            <w:noProof/>
            <w:webHidden/>
          </w:rPr>
          <w:t>27</w:t>
        </w:r>
        <w:r w:rsidR="00C27F71">
          <w:rPr>
            <w:noProof/>
            <w:webHidden/>
          </w:rPr>
          <w:fldChar w:fldCharType="end"/>
        </w:r>
      </w:hyperlink>
    </w:p>
    <w:p w14:paraId="573FA5C6" w14:textId="5D8A5C4F" w:rsidR="00C27F71" w:rsidRPr="00C27F71" w:rsidRDefault="00C27F71" w:rsidP="00C27F71">
      <w:pPr>
        <w:rPr>
          <w:noProof/>
          <w:lang w:val="en-US"/>
        </w:rPr>
      </w:pPr>
    </w:p>
    <w:p w14:paraId="493658E8" w14:textId="1F90DE2D" w:rsidR="00436D7B" w:rsidRDefault="00C27F71" w:rsidP="00436D7B">
      <w:pPr>
        <w:pStyle w:val="Heading1"/>
        <w:rPr>
          <w:noProof/>
        </w:rPr>
      </w:pPr>
      <w:r>
        <w:fldChar w:fldCharType="end"/>
      </w:r>
      <w:bookmarkStart w:id="2" w:name="_Toc66492095"/>
      <w:r w:rsidR="00436D7B">
        <w:t>LIST OF TABLES</w:t>
      </w:r>
      <w:bookmarkEnd w:id="2"/>
      <w:r w:rsidR="00436D7B">
        <w:fldChar w:fldCharType="begin"/>
      </w:r>
      <w:r w:rsidR="00436D7B">
        <w:instrText xml:space="preserve"> TOC \h \z \c "Table" </w:instrText>
      </w:r>
      <w:r w:rsidR="00436D7B">
        <w:fldChar w:fldCharType="separate"/>
      </w:r>
    </w:p>
    <w:p w14:paraId="44FDAB1A" w14:textId="16F85303" w:rsidR="00436D7B" w:rsidRDefault="003D3F2F">
      <w:pPr>
        <w:pStyle w:val="TableofFigures"/>
        <w:tabs>
          <w:tab w:val="right" w:leader="dot" w:pos="9016"/>
        </w:tabs>
        <w:rPr>
          <w:rFonts w:eastAsiaTheme="minorEastAsia"/>
          <w:noProof/>
          <w:sz w:val="22"/>
          <w:szCs w:val="22"/>
        </w:rPr>
      </w:pPr>
      <w:hyperlink w:anchor="_Toc57579964" w:history="1">
        <w:r w:rsidR="00436D7B" w:rsidRPr="00EC4717">
          <w:rPr>
            <w:rStyle w:val="Hyperlink"/>
            <w:noProof/>
          </w:rPr>
          <w:t>Table 1: Functions, responsibilities and performance indicators of the ASP</w:t>
        </w:r>
        <w:r w:rsidR="00436D7B">
          <w:rPr>
            <w:noProof/>
            <w:webHidden/>
          </w:rPr>
          <w:tab/>
        </w:r>
        <w:r w:rsidR="00436D7B">
          <w:rPr>
            <w:noProof/>
            <w:webHidden/>
          </w:rPr>
          <w:fldChar w:fldCharType="begin"/>
        </w:r>
        <w:r w:rsidR="00436D7B">
          <w:rPr>
            <w:noProof/>
            <w:webHidden/>
          </w:rPr>
          <w:instrText xml:space="preserve"> PAGEREF _Toc57579964 \h </w:instrText>
        </w:r>
        <w:r w:rsidR="00436D7B">
          <w:rPr>
            <w:noProof/>
            <w:webHidden/>
          </w:rPr>
        </w:r>
        <w:r w:rsidR="00436D7B">
          <w:rPr>
            <w:noProof/>
            <w:webHidden/>
          </w:rPr>
          <w:fldChar w:fldCharType="separate"/>
        </w:r>
        <w:r w:rsidR="00436D7B">
          <w:rPr>
            <w:noProof/>
            <w:webHidden/>
          </w:rPr>
          <w:t>18</w:t>
        </w:r>
        <w:r w:rsidR="00436D7B">
          <w:rPr>
            <w:noProof/>
            <w:webHidden/>
          </w:rPr>
          <w:fldChar w:fldCharType="end"/>
        </w:r>
      </w:hyperlink>
    </w:p>
    <w:p w14:paraId="5299D0B9" w14:textId="5BF3BCBF" w:rsidR="00436D7B" w:rsidRDefault="003D3F2F">
      <w:pPr>
        <w:pStyle w:val="TableofFigures"/>
        <w:tabs>
          <w:tab w:val="right" w:leader="dot" w:pos="9016"/>
        </w:tabs>
        <w:rPr>
          <w:rFonts w:eastAsiaTheme="minorEastAsia"/>
          <w:noProof/>
          <w:sz w:val="22"/>
          <w:szCs w:val="22"/>
        </w:rPr>
      </w:pPr>
      <w:hyperlink w:anchor="_Toc57579965" w:history="1">
        <w:r w:rsidR="00436D7B" w:rsidRPr="00EC4717">
          <w:rPr>
            <w:rStyle w:val="Hyperlink"/>
            <w:noProof/>
          </w:rPr>
          <w:t>Table 2 Key performance indicators and targets of the ASP</w:t>
        </w:r>
        <w:r w:rsidR="00436D7B">
          <w:rPr>
            <w:noProof/>
            <w:webHidden/>
          </w:rPr>
          <w:tab/>
        </w:r>
        <w:r w:rsidR="00436D7B">
          <w:rPr>
            <w:noProof/>
            <w:webHidden/>
          </w:rPr>
          <w:fldChar w:fldCharType="begin"/>
        </w:r>
        <w:r w:rsidR="00436D7B">
          <w:rPr>
            <w:noProof/>
            <w:webHidden/>
          </w:rPr>
          <w:instrText xml:space="preserve"> PAGEREF _Toc57579965 \h </w:instrText>
        </w:r>
        <w:r w:rsidR="00436D7B">
          <w:rPr>
            <w:noProof/>
            <w:webHidden/>
          </w:rPr>
        </w:r>
        <w:r w:rsidR="00436D7B">
          <w:rPr>
            <w:noProof/>
            <w:webHidden/>
          </w:rPr>
          <w:fldChar w:fldCharType="separate"/>
        </w:r>
        <w:r w:rsidR="00436D7B">
          <w:rPr>
            <w:noProof/>
            <w:webHidden/>
          </w:rPr>
          <w:t>22</w:t>
        </w:r>
        <w:r w:rsidR="00436D7B">
          <w:rPr>
            <w:noProof/>
            <w:webHidden/>
          </w:rPr>
          <w:fldChar w:fldCharType="end"/>
        </w:r>
      </w:hyperlink>
    </w:p>
    <w:p w14:paraId="71E91F99" w14:textId="40924C11" w:rsidR="00436D7B" w:rsidRDefault="003D3F2F">
      <w:pPr>
        <w:pStyle w:val="TableofFigures"/>
        <w:tabs>
          <w:tab w:val="right" w:leader="dot" w:pos="9016"/>
        </w:tabs>
        <w:rPr>
          <w:rFonts w:eastAsiaTheme="minorEastAsia"/>
          <w:noProof/>
          <w:sz w:val="22"/>
          <w:szCs w:val="22"/>
        </w:rPr>
      </w:pPr>
      <w:hyperlink w:anchor="_Toc57579966" w:history="1">
        <w:r w:rsidR="00436D7B" w:rsidRPr="00EC4717">
          <w:rPr>
            <w:rStyle w:val="Hyperlink"/>
            <w:noProof/>
          </w:rPr>
          <w:t>Table 3 Summary of indicators of stakeholders</w:t>
        </w:r>
        <w:r w:rsidR="00436D7B">
          <w:rPr>
            <w:noProof/>
            <w:webHidden/>
          </w:rPr>
          <w:tab/>
        </w:r>
        <w:r w:rsidR="00436D7B">
          <w:rPr>
            <w:noProof/>
            <w:webHidden/>
          </w:rPr>
          <w:fldChar w:fldCharType="begin"/>
        </w:r>
        <w:r w:rsidR="00436D7B">
          <w:rPr>
            <w:noProof/>
            <w:webHidden/>
          </w:rPr>
          <w:instrText xml:space="preserve"> PAGEREF _Toc57579966 \h </w:instrText>
        </w:r>
        <w:r w:rsidR="00436D7B">
          <w:rPr>
            <w:noProof/>
            <w:webHidden/>
          </w:rPr>
        </w:r>
        <w:r w:rsidR="00436D7B">
          <w:rPr>
            <w:noProof/>
            <w:webHidden/>
          </w:rPr>
          <w:fldChar w:fldCharType="separate"/>
        </w:r>
        <w:r w:rsidR="00436D7B">
          <w:rPr>
            <w:noProof/>
            <w:webHidden/>
          </w:rPr>
          <w:t>23</w:t>
        </w:r>
        <w:r w:rsidR="00436D7B">
          <w:rPr>
            <w:noProof/>
            <w:webHidden/>
          </w:rPr>
          <w:fldChar w:fldCharType="end"/>
        </w:r>
      </w:hyperlink>
    </w:p>
    <w:p w14:paraId="176E1AFC" w14:textId="658283FF" w:rsidR="00436D7B" w:rsidRDefault="003D3F2F">
      <w:pPr>
        <w:pStyle w:val="TableofFigures"/>
        <w:tabs>
          <w:tab w:val="right" w:leader="dot" w:pos="9016"/>
        </w:tabs>
        <w:rPr>
          <w:rFonts w:eastAsiaTheme="minorEastAsia"/>
          <w:noProof/>
          <w:sz w:val="22"/>
          <w:szCs w:val="22"/>
        </w:rPr>
      </w:pPr>
      <w:hyperlink w:anchor="_Toc57579967" w:history="1">
        <w:r w:rsidR="00436D7B" w:rsidRPr="00EC4717">
          <w:rPr>
            <w:rStyle w:val="Hyperlink"/>
            <w:noProof/>
          </w:rPr>
          <w:t>Table 4 The indicators and targets the ASP reports on during the quarterly review</w:t>
        </w:r>
        <w:r w:rsidR="00436D7B">
          <w:rPr>
            <w:noProof/>
            <w:webHidden/>
          </w:rPr>
          <w:tab/>
        </w:r>
        <w:r w:rsidR="00436D7B">
          <w:rPr>
            <w:noProof/>
            <w:webHidden/>
          </w:rPr>
          <w:fldChar w:fldCharType="begin"/>
        </w:r>
        <w:r w:rsidR="00436D7B">
          <w:rPr>
            <w:noProof/>
            <w:webHidden/>
          </w:rPr>
          <w:instrText xml:space="preserve"> PAGEREF _Toc57579967 \h </w:instrText>
        </w:r>
        <w:r w:rsidR="00436D7B">
          <w:rPr>
            <w:noProof/>
            <w:webHidden/>
          </w:rPr>
        </w:r>
        <w:r w:rsidR="00436D7B">
          <w:rPr>
            <w:noProof/>
            <w:webHidden/>
          </w:rPr>
          <w:fldChar w:fldCharType="separate"/>
        </w:r>
        <w:r w:rsidR="00436D7B">
          <w:rPr>
            <w:noProof/>
            <w:webHidden/>
          </w:rPr>
          <w:t>30</w:t>
        </w:r>
        <w:r w:rsidR="00436D7B">
          <w:rPr>
            <w:noProof/>
            <w:webHidden/>
          </w:rPr>
          <w:fldChar w:fldCharType="end"/>
        </w:r>
      </w:hyperlink>
    </w:p>
    <w:p w14:paraId="760DE652" w14:textId="487737BA" w:rsidR="00436D7B" w:rsidRDefault="003D3F2F">
      <w:pPr>
        <w:pStyle w:val="TableofFigures"/>
        <w:tabs>
          <w:tab w:val="right" w:leader="dot" w:pos="9016"/>
        </w:tabs>
        <w:rPr>
          <w:rFonts w:eastAsiaTheme="minorEastAsia"/>
          <w:noProof/>
          <w:sz w:val="22"/>
          <w:szCs w:val="22"/>
        </w:rPr>
      </w:pPr>
      <w:hyperlink w:anchor="_Toc57579968" w:history="1">
        <w:r w:rsidR="00436D7B" w:rsidRPr="00EC4717">
          <w:rPr>
            <w:rStyle w:val="Hyperlink"/>
            <w:noProof/>
          </w:rPr>
          <w:t>Table 5 Stakeholder roles in monitoring</w:t>
        </w:r>
        <w:r w:rsidR="00436D7B">
          <w:rPr>
            <w:noProof/>
            <w:webHidden/>
          </w:rPr>
          <w:tab/>
        </w:r>
        <w:r w:rsidR="00436D7B">
          <w:rPr>
            <w:noProof/>
            <w:webHidden/>
          </w:rPr>
          <w:fldChar w:fldCharType="begin"/>
        </w:r>
        <w:r w:rsidR="00436D7B">
          <w:rPr>
            <w:noProof/>
            <w:webHidden/>
          </w:rPr>
          <w:instrText xml:space="preserve"> PAGEREF _Toc57579968 \h </w:instrText>
        </w:r>
        <w:r w:rsidR="00436D7B">
          <w:rPr>
            <w:noProof/>
            <w:webHidden/>
          </w:rPr>
        </w:r>
        <w:r w:rsidR="00436D7B">
          <w:rPr>
            <w:noProof/>
            <w:webHidden/>
          </w:rPr>
          <w:fldChar w:fldCharType="separate"/>
        </w:r>
        <w:r w:rsidR="00436D7B">
          <w:rPr>
            <w:noProof/>
            <w:webHidden/>
          </w:rPr>
          <w:t>34</w:t>
        </w:r>
        <w:r w:rsidR="00436D7B">
          <w:rPr>
            <w:noProof/>
            <w:webHidden/>
          </w:rPr>
          <w:fldChar w:fldCharType="end"/>
        </w:r>
      </w:hyperlink>
    </w:p>
    <w:p w14:paraId="0E49E183" w14:textId="0465D832" w:rsidR="00436D7B" w:rsidRDefault="003D3F2F">
      <w:pPr>
        <w:pStyle w:val="TableofFigures"/>
        <w:tabs>
          <w:tab w:val="right" w:leader="dot" w:pos="9016"/>
        </w:tabs>
        <w:rPr>
          <w:rFonts w:eastAsiaTheme="minorEastAsia"/>
          <w:noProof/>
          <w:sz w:val="22"/>
          <w:szCs w:val="22"/>
        </w:rPr>
      </w:pPr>
      <w:hyperlink w:anchor="_Toc57579969" w:history="1">
        <w:r w:rsidR="00436D7B" w:rsidRPr="00EC4717">
          <w:rPr>
            <w:rStyle w:val="Hyperlink"/>
            <w:noProof/>
          </w:rPr>
          <w:t>Table 6 Monthly progress report for the ASP</w:t>
        </w:r>
        <w:r w:rsidR="00436D7B">
          <w:rPr>
            <w:noProof/>
            <w:webHidden/>
          </w:rPr>
          <w:tab/>
        </w:r>
        <w:r w:rsidR="00436D7B">
          <w:rPr>
            <w:noProof/>
            <w:webHidden/>
          </w:rPr>
          <w:fldChar w:fldCharType="begin"/>
        </w:r>
        <w:r w:rsidR="00436D7B">
          <w:rPr>
            <w:noProof/>
            <w:webHidden/>
          </w:rPr>
          <w:instrText xml:space="preserve"> PAGEREF _Toc57579969 \h </w:instrText>
        </w:r>
        <w:r w:rsidR="00436D7B">
          <w:rPr>
            <w:noProof/>
            <w:webHidden/>
          </w:rPr>
        </w:r>
        <w:r w:rsidR="00436D7B">
          <w:rPr>
            <w:noProof/>
            <w:webHidden/>
          </w:rPr>
          <w:fldChar w:fldCharType="separate"/>
        </w:r>
        <w:r w:rsidR="00436D7B">
          <w:rPr>
            <w:noProof/>
            <w:webHidden/>
          </w:rPr>
          <w:t>36</w:t>
        </w:r>
        <w:r w:rsidR="00436D7B">
          <w:rPr>
            <w:noProof/>
            <w:webHidden/>
          </w:rPr>
          <w:fldChar w:fldCharType="end"/>
        </w:r>
      </w:hyperlink>
    </w:p>
    <w:p w14:paraId="380005CC" w14:textId="20146368" w:rsidR="00221035" w:rsidRDefault="00436D7B" w:rsidP="00221035">
      <w:r>
        <w:fldChar w:fldCharType="end"/>
      </w:r>
    </w:p>
    <w:p w14:paraId="73EB2A97" w14:textId="77777777" w:rsidR="00221035" w:rsidRDefault="00221035" w:rsidP="00221035"/>
    <w:p w14:paraId="1FCDC7A3" w14:textId="77777777" w:rsidR="00221035" w:rsidRDefault="00221035" w:rsidP="00221035"/>
    <w:p w14:paraId="34707788" w14:textId="77777777" w:rsidR="00221035" w:rsidRDefault="00221035" w:rsidP="00221035"/>
    <w:p w14:paraId="59A6628A" w14:textId="77777777" w:rsidR="00221035" w:rsidRDefault="00221035" w:rsidP="00221035"/>
    <w:p w14:paraId="5F1F2292" w14:textId="77777777" w:rsidR="00221035" w:rsidRPr="00221035" w:rsidRDefault="00221035" w:rsidP="00221035"/>
    <w:p w14:paraId="64E3522A" w14:textId="77777777" w:rsidR="00221035" w:rsidRDefault="00221035" w:rsidP="00460402">
      <w:pPr>
        <w:pStyle w:val="Heading1"/>
      </w:pPr>
    </w:p>
    <w:p w14:paraId="7FD40B0B" w14:textId="77777777" w:rsidR="00221035" w:rsidRDefault="00221035" w:rsidP="00460402">
      <w:pPr>
        <w:pStyle w:val="Heading1"/>
      </w:pPr>
    </w:p>
    <w:p w14:paraId="5A81C5EF" w14:textId="77777777" w:rsidR="00CD4EEF" w:rsidRDefault="00CD4EEF" w:rsidP="00CD4EEF"/>
    <w:p w14:paraId="3F934BEC" w14:textId="77777777" w:rsidR="00CD4EEF" w:rsidRPr="00CD4EEF" w:rsidRDefault="00CD4EEF" w:rsidP="00CD4EEF"/>
    <w:p w14:paraId="664E9467" w14:textId="77777777" w:rsidR="00A30968" w:rsidRPr="00A30968" w:rsidRDefault="00A30968" w:rsidP="00A30968"/>
    <w:p w14:paraId="04B89385" w14:textId="77777777" w:rsidR="00221035" w:rsidRDefault="00221035" w:rsidP="00460402">
      <w:pPr>
        <w:pStyle w:val="Heading1"/>
      </w:pPr>
    </w:p>
    <w:p w14:paraId="5DCD0B35" w14:textId="77777777" w:rsidR="006D0F0B" w:rsidRDefault="006D0F0B" w:rsidP="006D0F0B"/>
    <w:p w14:paraId="79CF5BFE" w14:textId="3CAD8027" w:rsidR="00DF0DEE" w:rsidRPr="00817D70" w:rsidRDefault="001A4D0A" w:rsidP="00460402">
      <w:pPr>
        <w:pStyle w:val="Heading1"/>
        <w:rPr>
          <w:rFonts w:ascii="Times New Roman" w:hAnsi="Times New Roman" w:cs="Times New Roman"/>
          <w:b/>
        </w:rPr>
      </w:pPr>
      <w:bookmarkStart w:id="3" w:name="_Toc66492096"/>
      <w:r w:rsidRPr="00817D70">
        <w:rPr>
          <w:rFonts w:ascii="Times New Roman" w:hAnsi="Times New Roman" w:cs="Times New Roman"/>
          <w:b/>
        </w:rPr>
        <w:lastRenderedPageBreak/>
        <w:t>Foreword</w:t>
      </w:r>
      <w:bookmarkEnd w:id="3"/>
    </w:p>
    <w:p w14:paraId="2B90FECF" w14:textId="62F19A3B" w:rsidR="002234C5" w:rsidRPr="00817D70" w:rsidRDefault="002234C5" w:rsidP="002234C5">
      <w:pPr>
        <w:spacing w:after="0" w:line="276" w:lineRule="auto"/>
        <w:jc w:val="both"/>
        <w:rPr>
          <w:rFonts w:ascii="Times New Roman" w:hAnsi="Times New Roman" w:cs="Times New Roman"/>
          <w:sz w:val="24"/>
          <w:szCs w:val="24"/>
        </w:rPr>
      </w:pPr>
      <w:r w:rsidRPr="00817D70">
        <w:rPr>
          <w:rFonts w:ascii="Times New Roman" w:hAnsi="Times New Roman" w:cs="Times New Roman"/>
          <w:sz w:val="24"/>
          <w:szCs w:val="24"/>
        </w:rPr>
        <w:t>The Water and Sanitation is constantly evolving and hence the need to develop and /or update the strategies and the attendant manuals to operation</w:t>
      </w:r>
      <w:r w:rsidR="008E58A3" w:rsidRPr="00817D70">
        <w:rPr>
          <w:rFonts w:ascii="Times New Roman" w:hAnsi="Times New Roman" w:cs="Times New Roman"/>
          <w:sz w:val="24"/>
          <w:szCs w:val="24"/>
        </w:rPr>
        <w:t>alize</w:t>
      </w:r>
      <w:r w:rsidRPr="00817D70">
        <w:rPr>
          <w:rFonts w:ascii="Times New Roman" w:hAnsi="Times New Roman" w:cs="Times New Roman"/>
          <w:sz w:val="24"/>
          <w:szCs w:val="24"/>
        </w:rPr>
        <w:t xml:space="preserve"> the changes. In December 2019</w:t>
      </w:r>
      <w:r w:rsidR="008E58A3" w:rsidRPr="00817D70">
        <w:rPr>
          <w:rFonts w:ascii="Times New Roman" w:hAnsi="Times New Roman" w:cs="Times New Roman"/>
          <w:sz w:val="24"/>
          <w:szCs w:val="24"/>
        </w:rPr>
        <w:t>,</w:t>
      </w:r>
      <w:r w:rsidRPr="00817D70">
        <w:rPr>
          <w:rFonts w:ascii="Times New Roman" w:hAnsi="Times New Roman" w:cs="Times New Roman"/>
          <w:sz w:val="24"/>
          <w:szCs w:val="24"/>
        </w:rPr>
        <w:t xml:space="preserve"> the Rural Water and Sanitation Department of the Ministry of Water and Environment developed a National Operation and Maintenance Framework for Rural Water Supply Infrastructure.</w:t>
      </w:r>
    </w:p>
    <w:p w14:paraId="748C2449" w14:textId="77777777" w:rsidR="002234C5" w:rsidRPr="00817D70" w:rsidRDefault="002234C5" w:rsidP="002234C5">
      <w:pPr>
        <w:spacing w:after="0" w:line="276" w:lineRule="auto"/>
        <w:jc w:val="both"/>
        <w:rPr>
          <w:rFonts w:ascii="Times New Roman" w:hAnsi="Times New Roman" w:cs="Times New Roman"/>
          <w:sz w:val="24"/>
          <w:szCs w:val="24"/>
        </w:rPr>
      </w:pPr>
      <w:r w:rsidRPr="00817D70">
        <w:rPr>
          <w:rFonts w:ascii="Times New Roman" w:hAnsi="Times New Roman" w:cs="Times New Roman"/>
          <w:sz w:val="24"/>
          <w:szCs w:val="24"/>
        </w:rPr>
        <w:t xml:space="preserve"> </w:t>
      </w:r>
    </w:p>
    <w:p w14:paraId="3F590399" w14:textId="1B913B6F" w:rsidR="002234C5" w:rsidRPr="00817D70" w:rsidRDefault="002234C5" w:rsidP="002234C5">
      <w:pPr>
        <w:spacing w:after="0" w:line="276" w:lineRule="auto"/>
        <w:jc w:val="both"/>
        <w:rPr>
          <w:rFonts w:ascii="Times New Roman" w:hAnsi="Times New Roman" w:cs="Times New Roman"/>
          <w:sz w:val="24"/>
          <w:szCs w:val="24"/>
        </w:rPr>
      </w:pPr>
      <w:r w:rsidRPr="00817D70">
        <w:rPr>
          <w:rFonts w:ascii="Times New Roman" w:hAnsi="Times New Roman" w:cs="Times New Roman"/>
          <w:sz w:val="24"/>
          <w:szCs w:val="24"/>
        </w:rPr>
        <w:t>In order to operationalise the National framework</w:t>
      </w:r>
      <w:r w:rsidR="008E58A3" w:rsidRPr="00817D70">
        <w:rPr>
          <w:rFonts w:ascii="Times New Roman" w:hAnsi="Times New Roman" w:cs="Times New Roman"/>
          <w:sz w:val="24"/>
          <w:szCs w:val="24"/>
        </w:rPr>
        <w:t>,</w:t>
      </w:r>
      <w:r w:rsidRPr="00817D70">
        <w:rPr>
          <w:rFonts w:ascii="Times New Roman" w:hAnsi="Times New Roman" w:cs="Times New Roman"/>
          <w:sz w:val="24"/>
          <w:szCs w:val="24"/>
        </w:rPr>
        <w:t xml:space="preserve"> two manuals have been developed – the Area Service Provider (ASP) and the Water Supply Services Board (WSSB). This Area Service Provider (ASP) has been developed to guide both the establishment and functioning of ASP. It will also be used as an important resource for reference to all stakeholders involved in rural water supply services. </w:t>
      </w:r>
    </w:p>
    <w:p w14:paraId="54EBE0D1" w14:textId="77777777" w:rsidR="002234C5" w:rsidRPr="00817D70" w:rsidRDefault="002234C5" w:rsidP="002234C5">
      <w:pPr>
        <w:spacing w:after="0" w:line="276" w:lineRule="auto"/>
        <w:jc w:val="both"/>
        <w:rPr>
          <w:rFonts w:ascii="Times New Roman" w:hAnsi="Times New Roman" w:cs="Times New Roman"/>
          <w:sz w:val="24"/>
          <w:szCs w:val="24"/>
        </w:rPr>
      </w:pPr>
    </w:p>
    <w:p w14:paraId="781CA2C4" w14:textId="77777777" w:rsidR="002234C5" w:rsidRPr="00817D70" w:rsidRDefault="002234C5" w:rsidP="002234C5">
      <w:pPr>
        <w:spacing w:after="0" w:line="276" w:lineRule="auto"/>
        <w:jc w:val="both"/>
        <w:rPr>
          <w:rFonts w:ascii="Times New Roman" w:hAnsi="Times New Roman" w:cs="Times New Roman"/>
          <w:sz w:val="24"/>
          <w:szCs w:val="24"/>
        </w:rPr>
      </w:pPr>
      <w:r w:rsidRPr="00817D70">
        <w:rPr>
          <w:rFonts w:ascii="Times New Roman" w:hAnsi="Times New Roman" w:cs="Times New Roman"/>
          <w:sz w:val="24"/>
          <w:szCs w:val="24"/>
        </w:rPr>
        <w:t>The ASP Manual is a living document, it should be amended when there is need. However the amendments shall be approved and promulgated by the Directorate of Water Development and disseminated by the Rural Water and Sanitation Department (RWSD) of MWE. Each amended page shall be identified by an amendment number and date in its header.</w:t>
      </w:r>
    </w:p>
    <w:p w14:paraId="7D9D282B" w14:textId="77777777" w:rsidR="002234C5" w:rsidRPr="00817D70" w:rsidRDefault="002234C5" w:rsidP="002234C5">
      <w:pPr>
        <w:spacing w:after="0" w:line="276" w:lineRule="auto"/>
        <w:jc w:val="both"/>
        <w:rPr>
          <w:rFonts w:ascii="Times New Roman" w:hAnsi="Times New Roman" w:cs="Times New Roman"/>
          <w:sz w:val="24"/>
          <w:szCs w:val="24"/>
        </w:rPr>
      </w:pPr>
    </w:p>
    <w:p w14:paraId="111AFA47" w14:textId="3763F9D6" w:rsidR="002234C5" w:rsidRPr="00817D70" w:rsidRDefault="002234C5" w:rsidP="002234C5">
      <w:pPr>
        <w:spacing w:after="0" w:line="276" w:lineRule="auto"/>
        <w:jc w:val="both"/>
        <w:rPr>
          <w:rFonts w:ascii="Times New Roman" w:hAnsi="Times New Roman" w:cs="Times New Roman"/>
          <w:sz w:val="24"/>
          <w:szCs w:val="24"/>
        </w:rPr>
      </w:pPr>
      <w:r w:rsidRPr="00817D70">
        <w:rPr>
          <w:rFonts w:ascii="Times New Roman" w:hAnsi="Times New Roman" w:cs="Times New Roman"/>
          <w:sz w:val="24"/>
          <w:szCs w:val="24"/>
        </w:rPr>
        <w:t>Finally the development of this manual has only been possible through the financial support from UNICEF, technical input spearheaded by the RWSD.  Finally l appreciate the input from the respondents consulted during its preparation; they ranged from Development Partners (DPs), Civil Society Organisations (CSOs), Non- Government Organisations (NGOs), RWSD management &amp; staff, Lower Local Governments, users represented by the members of the WSSBs. My sincere thanks to all of them.</w:t>
      </w:r>
    </w:p>
    <w:p w14:paraId="5300249F" w14:textId="77777777" w:rsidR="002234C5" w:rsidRPr="00817D70" w:rsidRDefault="002234C5" w:rsidP="003624C3">
      <w:pPr>
        <w:spacing w:after="0" w:line="276" w:lineRule="auto"/>
        <w:jc w:val="both"/>
        <w:rPr>
          <w:rFonts w:ascii="Times New Roman" w:hAnsi="Times New Roman" w:cs="Times New Roman"/>
          <w:sz w:val="24"/>
          <w:szCs w:val="24"/>
        </w:rPr>
      </w:pPr>
    </w:p>
    <w:p w14:paraId="06D8A556" w14:textId="5994B0BC" w:rsidR="0087484E" w:rsidRPr="00817D70" w:rsidRDefault="001200CF" w:rsidP="003624C3">
      <w:pPr>
        <w:spacing w:after="0" w:line="276" w:lineRule="auto"/>
        <w:jc w:val="both"/>
        <w:rPr>
          <w:rFonts w:ascii="Times New Roman" w:hAnsi="Times New Roman" w:cs="Times New Roman"/>
          <w:sz w:val="24"/>
          <w:szCs w:val="24"/>
        </w:rPr>
      </w:pPr>
      <w:r w:rsidRPr="00817D70">
        <w:rPr>
          <w:rFonts w:ascii="Times New Roman" w:hAnsi="Times New Roman" w:cs="Times New Roman"/>
          <w:sz w:val="24"/>
          <w:szCs w:val="24"/>
        </w:rPr>
        <w:t xml:space="preserve">For God and my country </w:t>
      </w:r>
    </w:p>
    <w:p w14:paraId="4E87786E" w14:textId="77777777" w:rsidR="00E94F56" w:rsidRPr="003624C3" w:rsidRDefault="00E94F56" w:rsidP="003624C3">
      <w:pPr>
        <w:spacing w:after="0" w:line="276" w:lineRule="auto"/>
        <w:jc w:val="both"/>
        <w:rPr>
          <w:sz w:val="24"/>
          <w:szCs w:val="24"/>
        </w:rPr>
      </w:pPr>
    </w:p>
    <w:p w14:paraId="509F7E6C" w14:textId="13F07A6F" w:rsidR="00423E90" w:rsidRDefault="00E94F56" w:rsidP="00DF0DEE">
      <w:pPr>
        <w:spacing w:after="0" w:line="240" w:lineRule="auto"/>
      </w:pPr>
      <w:r>
        <w:rPr>
          <w:noProof/>
          <w:lang w:val="en-US"/>
        </w:rPr>
        <w:drawing>
          <wp:inline distT="0" distB="0" distL="0" distR="0" wp14:anchorId="0B95B8BD" wp14:editId="09DCD7EC">
            <wp:extent cx="3162300" cy="895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2300" cy="895350"/>
                    </a:xfrm>
                    <a:prstGeom prst="rect">
                      <a:avLst/>
                    </a:prstGeom>
                  </pic:spPr>
                </pic:pic>
              </a:graphicData>
            </a:graphic>
          </wp:inline>
        </w:drawing>
      </w:r>
    </w:p>
    <w:p w14:paraId="69884062" w14:textId="77777777" w:rsidR="00EB71F7" w:rsidRDefault="00EB71F7" w:rsidP="001606D9">
      <w:pPr>
        <w:spacing w:after="0" w:line="240" w:lineRule="auto"/>
        <w:rPr>
          <w:rFonts w:cstheme="minorHAnsi"/>
          <w:b/>
          <w:sz w:val="24"/>
          <w:szCs w:val="24"/>
          <w:lang w:val="en-US"/>
        </w:rPr>
      </w:pPr>
    </w:p>
    <w:p w14:paraId="679AF745" w14:textId="7854211E" w:rsidR="009E79C5" w:rsidRDefault="009E79C5" w:rsidP="001606D9">
      <w:pPr>
        <w:spacing w:after="0" w:line="240" w:lineRule="auto"/>
        <w:rPr>
          <w:rFonts w:cstheme="minorHAnsi"/>
          <w:b/>
          <w:sz w:val="24"/>
          <w:szCs w:val="24"/>
          <w:lang w:val="en-US"/>
        </w:rPr>
      </w:pPr>
    </w:p>
    <w:p w14:paraId="1D43AE7F" w14:textId="77777777" w:rsidR="00FE6506" w:rsidRDefault="00FE6506" w:rsidP="001606D9">
      <w:pPr>
        <w:spacing w:after="0" w:line="240" w:lineRule="auto"/>
        <w:rPr>
          <w:rFonts w:cstheme="minorHAnsi"/>
          <w:b/>
          <w:sz w:val="24"/>
          <w:szCs w:val="24"/>
          <w:lang w:val="en-US"/>
        </w:rPr>
      </w:pPr>
    </w:p>
    <w:p w14:paraId="488A11E8" w14:textId="77777777" w:rsidR="00FE6506" w:rsidRDefault="00FE6506" w:rsidP="001606D9">
      <w:pPr>
        <w:spacing w:after="0" w:line="240" w:lineRule="auto"/>
        <w:rPr>
          <w:rFonts w:cstheme="minorHAnsi"/>
          <w:b/>
          <w:sz w:val="24"/>
          <w:szCs w:val="24"/>
          <w:lang w:val="en-US"/>
        </w:rPr>
      </w:pPr>
    </w:p>
    <w:p w14:paraId="73DDCDF7" w14:textId="77777777" w:rsidR="00FE6506" w:rsidRDefault="00FE6506" w:rsidP="001606D9">
      <w:pPr>
        <w:spacing w:after="0" w:line="240" w:lineRule="auto"/>
        <w:rPr>
          <w:rFonts w:cstheme="minorHAnsi"/>
          <w:b/>
          <w:sz w:val="24"/>
          <w:szCs w:val="24"/>
          <w:lang w:val="en-US"/>
        </w:rPr>
      </w:pPr>
    </w:p>
    <w:p w14:paraId="188AA9F2" w14:textId="77777777" w:rsidR="00817D70" w:rsidRDefault="00817D70" w:rsidP="001606D9">
      <w:pPr>
        <w:spacing w:after="0" w:line="240" w:lineRule="auto"/>
        <w:rPr>
          <w:rFonts w:cstheme="minorHAnsi"/>
          <w:b/>
          <w:sz w:val="24"/>
          <w:szCs w:val="24"/>
          <w:lang w:val="en-US"/>
        </w:rPr>
      </w:pPr>
    </w:p>
    <w:p w14:paraId="1F337106" w14:textId="77777777" w:rsidR="00FE6506" w:rsidRDefault="00FE6506" w:rsidP="001606D9">
      <w:pPr>
        <w:spacing w:after="0" w:line="240" w:lineRule="auto"/>
        <w:rPr>
          <w:rFonts w:cstheme="minorHAnsi"/>
          <w:b/>
          <w:sz w:val="24"/>
          <w:szCs w:val="24"/>
          <w:lang w:val="en-US"/>
        </w:rPr>
      </w:pPr>
    </w:p>
    <w:p w14:paraId="1383A310" w14:textId="77777777" w:rsidR="00FE6506" w:rsidRDefault="00FE6506" w:rsidP="001606D9">
      <w:pPr>
        <w:spacing w:after="0" w:line="240" w:lineRule="auto"/>
        <w:rPr>
          <w:rFonts w:cstheme="minorHAnsi"/>
          <w:b/>
          <w:sz w:val="24"/>
          <w:szCs w:val="24"/>
          <w:lang w:val="en-US"/>
        </w:rPr>
      </w:pPr>
    </w:p>
    <w:p w14:paraId="3C1352E9" w14:textId="77777777" w:rsidR="00FE6506" w:rsidRDefault="00FE6506" w:rsidP="001606D9">
      <w:pPr>
        <w:spacing w:after="0" w:line="240" w:lineRule="auto"/>
        <w:rPr>
          <w:rFonts w:cstheme="minorHAnsi"/>
          <w:b/>
          <w:sz w:val="24"/>
          <w:szCs w:val="24"/>
          <w:lang w:val="en-US"/>
        </w:rPr>
      </w:pPr>
    </w:p>
    <w:p w14:paraId="4C609407" w14:textId="77777777" w:rsidR="00FE6506" w:rsidRDefault="00FE6506" w:rsidP="001606D9">
      <w:pPr>
        <w:spacing w:after="0" w:line="240" w:lineRule="auto"/>
        <w:rPr>
          <w:rFonts w:cstheme="minorHAnsi"/>
          <w:b/>
          <w:sz w:val="24"/>
          <w:szCs w:val="24"/>
          <w:lang w:val="en-US"/>
        </w:rPr>
      </w:pPr>
    </w:p>
    <w:p w14:paraId="301BB326" w14:textId="77777777" w:rsidR="00FE6506" w:rsidRDefault="00FE6506" w:rsidP="001606D9">
      <w:pPr>
        <w:spacing w:after="0" w:line="240" w:lineRule="auto"/>
        <w:rPr>
          <w:rFonts w:cstheme="minorHAnsi"/>
          <w:b/>
          <w:sz w:val="24"/>
          <w:szCs w:val="24"/>
          <w:lang w:val="en-US"/>
        </w:rPr>
      </w:pPr>
    </w:p>
    <w:p w14:paraId="31B49425" w14:textId="77777777" w:rsidR="00FE6506" w:rsidRDefault="00FE6506" w:rsidP="001606D9">
      <w:pPr>
        <w:spacing w:after="0" w:line="240" w:lineRule="auto"/>
        <w:rPr>
          <w:rFonts w:cstheme="minorHAnsi"/>
          <w:b/>
          <w:sz w:val="24"/>
          <w:szCs w:val="24"/>
          <w:lang w:val="en-US"/>
        </w:rPr>
      </w:pPr>
    </w:p>
    <w:p w14:paraId="77A41306" w14:textId="77777777" w:rsidR="00FE6506" w:rsidRDefault="00FE6506" w:rsidP="001606D9">
      <w:pPr>
        <w:spacing w:after="0" w:line="240" w:lineRule="auto"/>
        <w:rPr>
          <w:rFonts w:cstheme="minorHAnsi"/>
          <w:b/>
          <w:sz w:val="24"/>
          <w:szCs w:val="24"/>
          <w:lang w:val="en-US"/>
        </w:rPr>
      </w:pPr>
    </w:p>
    <w:p w14:paraId="2F497A63" w14:textId="77777777" w:rsidR="00AB06D1" w:rsidRPr="00D94CD7" w:rsidRDefault="00AB06D1" w:rsidP="00460402">
      <w:pPr>
        <w:pStyle w:val="Heading1"/>
        <w:spacing w:before="0"/>
      </w:pPr>
      <w:bookmarkStart w:id="4" w:name="_Toc24067332"/>
      <w:bookmarkStart w:id="5" w:name="_Toc66492097"/>
      <w:r w:rsidRPr="00D94CD7">
        <w:lastRenderedPageBreak/>
        <w:t>Acronyms</w:t>
      </w:r>
      <w:bookmarkEnd w:id="4"/>
      <w:bookmarkEnd w:id="5"/>
    </w:p>
    <w:p w14:paraId="30E8F8AA" w14:textId="77777777" w:rsidR="00AB06D1" w:rsidRPr="00D94CD7" w:rsidRDefault="00AB06D1" w:rsidP="00AB06D1">
      <w:pPr>
        <w:spacing w:after="0"/>
      </w:pPr>
      <w:r w:rsidRPr="00D94CD7">
        <w:t>ASP</w:t>
      </w:r>
      <w:r w:rsidRPr="00D94CD7">
        <w:tab/>
      </w:r>
      <w:r w:rsidRPr="00D94CD7">
        <w:tab/>
        <w:t>Area Service Provider</w:t>
      </w:r>
    </w:p>
    <w:p w14:paraId="4A0A3FBE" w14:textId="77777777" w:rsidR="00175156" w:rsidRDefault="00175156" w:rsidP="00AB06D1">
      <w:pPr>
        <w:spacing w:after="0"/>
      </w:pPr>
      <w:r>
        <w:t>BMT</w:t>
      </w:r>
      <w:r>
        <w:tab/>
      </w:r>
      <w:r>
        <w:tab/>
      </w:r>
      <w:r w:rsidRPr="00D94CD7">
        <w:t>Borehole</w:t>
      </w:r>
      <w:r>
        <w:t xml:space="preserve"> </w:t>
      </w:r>
      <w:r w:rsidRPr="00D94CD7">
        <w:t xml:space="preserve">Maintenance </w:t>
      </w:r>
      <w:r>
        <w:t xml:space="preserve">Technicians </w:t>
      </w:r>
    </w:p>
    <w:p w14:paraId="74985D48" w14:textId="5101D8E7" w:rsidR="00AB06D1" w:rsidRDefault="00AB06D1" w:rsidP="00175156">
      <w:pPr>
        <w:spacing w:after="0"/>
      </w:pPr>
      <w:r>
        <w:t>BoQs</w:t>
      </w:r>
      <w:r>
        <w:tab/>
      </w:r>
      <w:r>
        <w:tab/>
        <w:t>Bills of Quantities</w:t>
      </w:r>
    </w:p>
    <w:p w14:paraId="668EFBF5" w14:textId="77777777" w:rsidR="00AB06D1" w:rsidRPr="00D94CD7" w:rsidRDefault="00AB06D1" w:rsidP="00AB06D1">
      <w:pPr>
        <w:spacing w:after="0"/>
      </w:pPr>
      <w:r w:rsidRPr="00D94CD7">
        <w:t>CAO</w:t>
      </w:r>
      <w:r w:rsidRPr="00D94CD7">
        <w:tab/>
      </w:r>
      <w:r w:rsidRPr="00D94CD7">
        <w:tab/>
        <w:t>Chief Administrative Officer</w:t>
      </w:r>
    </w:p>
    <w:p w14:paraId="684D3352" w14:textId="1C5992B3" w:rsidR="00D14673" w:rsidRDefault="00D14673" w:rsidP="00AB06D1">
      <w:pPr>
        <w:spacing w:after="0"/>
      </w:pPr>
      <w:r w:rsidRPr="00E04DC7">
        <w:rPr>
          <w:rFonts w:cs="Arial"/>
          <w:color w:val="000000" w:themeColor="text1"/>
          <w:shd w:val="clear" w:color="auto" w:fill="FFFFFF"/>
        </w:rPr>
        <w:t>CbIWRM</w:t>
      </w:r>
      <w:r>
        <w:rPr>
          <w:rFonts w:cs="Arial"/>
          <w:color w:val="000000" w:themeColor="text1"/>
          <w:shd w:val="clear" w:color="auto" w:fill="FFFFFF"/>
        </w:rPr>
        <w:tab/>
        <w:t xml:space="preserve">Catchment based Integrated Water Resources Management </w:t>
      </w:r>
    </w:p>
    <w:p w14:paraId="1664E6BC" w14:textId="77777777" w:rsidR="00AB06D1" w:rsidRPr="00D94CD7" w:rsidRDefault="00AB06D1" w:rsidP="00AB06D1">
      <w:pPr>
        <w:spacing w:after="0"/>
      </w:pPr>
      <w:r w:rsidRPr="00D94CD7">
        <w:t>CBMS</w:t>
      </w:r>
      <w:r w:rsidRPr="00D94CD7">
        <w:tab/>
      </w:r>
      <w:r w:rsidRPr="00D94CD7">
        <w:tab/>
        <w:t>Community Based Maintenance System</w:t>
      </w:r>
    </w:p>
    <w:p w14:paraId="37F47005" w14:textId="77777777" w:rsidR="00AB06D1" w:rsidRPr="00D94CD7" w:rsidRDefault="00AB06D1" w:rsidP="00AB06D1">
      <w:pPr>
        <w:spacing w:after="0"/>
      </w:pPr>
      <w:r w:rsidRPr="00D94CD7">
        <w:t>CBMS+</w:t>
      </w:r>
      <w:r w:rsidRPr="00D94CD7">
        <w:tab/>
      </w:r>
      <w:r w:rsidRPr="00D94CD7">
        <w:tab/>
        <w:t>Community Based Maintenance System Plus</w:t>
      </w:r>
    </w:p>
    <w:p w14:paraId="0FDA46DA" w14:textId="75DBE1F8" w:rsidR="001A2F77" w:rsidRDefault="001A2F77" w:rsidP="00AB06D1">
      <w:pPr>
        <w:spacing w:after="0"/>
      </w:pPr>
      <w:r>
        <w:t>CBO</w:t>
      </w:r>
      <w:r>
        <w:tab/>
      </w:r>
      <w:r>
        <w:tab/>
        <w:t>Community Based Organisation</w:t>
      </w:r>
    </w:p>
    <w:p w14:paraId="6AC4540D" w14:textId="43DCD3DD" w:rsidR="00AB06D1" w:rsidRPr="00D94CD7" w:rsidRDefault="00AB06D1" w:rsidP="00AB06D1">
      <w:pPr>
        <w:spacing w:after="0"/>
      </w:pPr>
      <w:r w:rsidRPr="00D94CD7">
        <w:t>CCCC</w:t>
      </w:r>
      <w:r w:rsidRPr="00D94CD7">
        <w:tab/>
      </w:r>
      <w:r w:rsidRPr="00D94CD7">
        <w:tab/>
      </w:r>
      <w:r w:rsidRPr="00D94CD7">
        <w:rPr>
          <w:rFonts w:cstheme="minorHAnsi"/>
        </w:rPr>
        <w:t xml:space="preserve">Community Contribution to Capital Costs </w:t>
      </w:r>
    </w:p>
    <w:p w14:paraId="08D9768E" w14:textId="77777777" w:rsidR="00AB06D1" w:rsidRPr="00D94CD7" w:rsidRDefault="00AB06D1" w:rsidP="00AB06D1">
      <w:pPr>
        <w:spacing w:after="0"/>
      </w:pPr>
      <w:r w:rsidRPr="00D94CD7">
        <w:t>CSO</w:t>
      </w:r>
      <w:r w:rsidRPr="00D94CD7">
        <w:tab/>
      </w:r>
      <w:r w:rsidRPr="00D94CD7">
        <w:tab/>
        <w:t>Civil Society Organisation</w:t>
      </w:r>
    </w:p>
    <w:p w14:paraId="09D2D482" w14:textId="77777777" w:rsidR="00AB06D1" w:rsidRPr="00D94CD7" w:rsidRDefault="00AB06D1" w:rsidP="00AB06D1">
      <w:pPr>
        <w:spacing w:after="0"/>
      </w:pPr>
      <w:r w:rsidRPr="00D94CD7">
        <w:t>DDEG</w:t>
      </w:r>
      <w:r w:rsidRPr="00D94CD7">
        <w:tab/>
      </w:r>
      <w:r w:rsidRPr="00D94CD7">
        <w:tab/>
        <w:t xml:space="preserve">District Discretionary Equalisation Grant </w:t>
      </w:r>
    </w:p>
    <w:p w14:paraId="782F2536" w14:textId="77777777" w:rsidR="00AB06D1" w:rsidRPr="00D94CD7" w:rsidRDefault="00AB06D1" w:rsidP="00AB06D1">
      <w:pPr>
        <w:spacing w:after="0"/>
      </w:pPr>
      <w:r w:rsidRPr="00D94CD7">
        <w:t>DLG</w:t>
      </w:r>
      <w:r w:rsidRPr="00D94CD7">
        <w:tab/>
      </w:r>
      <w:r w:rsidRPr="00D94CD7">
        <w:tab/>
        <w:t>District Local Governments</w:t>
      </w:r>
    </w:p>
    <w:p w14:paraId="43B38C57" w14:textId="77777777" w:rsidR="00AB06D1" w:rsidRPr="00D94CD7" w:rsidRDefault="00AB06D1" w:rsidP="00AB06D1">
      <w:pPr>
        <w:spacing w:after="0"/>
      </w:pPr>
      <w:r w:rsidRPr="00D94CD7">
        <w:t>DP</w:t>
      </w:r>
      <w:r w:rsidRPr="00D94CD7">
        <w:tab/>
      </w:r>
      <w:r w:rsidRPr="00D94CD7">
        <w:tab/>
        <w:t>Development Partner</w:t>
      </w:r>
    </w:p>
    <w:p w14:paraId="455BB46F" w14:textId="3D0BFC49" w:rsidR="001A2F77" w:rsidRDefault="001A2F77" w:rsidP="00AB06D1">
      <w:pPr>
        <w:spacing w:after="0"/>
      </w:pPr>
      <w:r>
        <w:t>DWSCC</w:t>
      </w:r>
      <w:r>
        <w:tab/>
      </w:r>
      <w:r>
        <w:tab/>
        <w:t>District Water and Sanitation Coordination Committee</w:t>
      </w:r>
    </w:p>
    <w:p w14:paraId="5A1BCC08" w14:textId="6A25D85E" w:rsidR="00AB06D1" w:rsidRPr="00D94CD7" w:rsidRDefault="00AB06D1" w:rsidP="00AB06D1">
      <w:pPr>
        <w:spacing w:after="0"/>
      </w:pPr>
      <w:r w:rsidRPr="00D94CD7">
        <w:t>DWS</w:t>
      </w:r>
      <w:r w:rsidRPr="008966F1">
        <w:t>S</w:t>
      </w:r>
      <w:r w:rsidRPr="00D94CD7">
        <w:t>B</w:t>
      </w:r>
      <w:r w:rsidRPr="00D94CD7">
        <w:tab/>
      </w:r>
      <w:r w:rsidRPr="00D94CD7">
        <w:tab/>
        <w:t>District Water Supply S</w:t>
      </w:r>
      <w:r>
        <w:t xml:space="preserve">ervices </w:t>
      </w:r>
      <w:r w:rsidRPr="00D94CD7">
        <w:t>Board</w:t>
      </w:r>
    </w:p>
    <w:p w14:paraId="19E0ADB6" w14:textId="2AB78876" w:rsidR="00200626" w:rsidRDefault="00200626" w:rsidP="00AB06D1">
      <w:pPr>
        <w:spacing w:after="0"/>
      </w:pPr>
      <w:r>
        <w:t>EA</w:t>
      </w:r>
      <w:r>
        <w:tab/>
      </w:r>
      <w:r>
        <w:tab/>
        <w:t>Engineering Assistant</w:t>
      </w:r>
    </w:p>
    <w:p w14:paraId="776F345B" w14:textId="5B74F01D" w:rsidR="00AB06D1" w:rsidRPr="00D94CD7" w:rsidRDefault="00AB06D1" w:rsidP="00AB06D1">
      <w:pPr>
        <w:spacing w:after="0"/>
      </w:pPr>
      <w:r w:rsidRPr="00D94CD7">
        <w:t>HPM(A)</w:t>
      </w:r>
      <w:r w:rsidRPr="00D94CD7">
        <w:tab/>
      </w:r>
      <w:r>
        <w:tab/>
      </w:r>
      <w:r w:rsidRPr="00D94CD7">
        <w:t>Hand Pump Mechanic Association</w:t>
      </w:r>
    </w:p>
    <w:p w14:paraId="00388504" w14:textId="77777777" w:rsidR="00AB06D1" w:rsidRPr="00D94CD7" w:rsidRDefault="00AB06D1" w:rsidP="00AB06D1">
      <w:pPr>
        <w:spacing w:after="0"/>
      </w:pPr>
      <w:r w:rsidRPr="00D94CD7">
        <w:t xml:space="preserve">GoU </w:t>
      </w:r>
      <w:r w:rsidRPr="00D94CD7">
        <w:tab/>
      </w:r>
      <w:r w:rsidRPr="00D94CD7">
        <w:tab/>
        <w:t>Government of Uganda</w:t>
      </w:r>
    </w:p>
    <w:p w14:paraId="75207105" w14:textId="16EC8EC1" w:rsidR="00460402" w:rsidRDefault="00460402" w:rsidP="00AB06D1">
      <w:pPr>
        <w:spacing w:after="0"/>
      </w:pPr>
      <w:r>
        <w:t>IDPs</w:t>
      </w:r>
      <w:r>
        <w:tab/>
      </w:r>
      <w:r>
        <w:tab/>
        <w:t>Internally Displaced Persons</w:t>
      </w:r>
    </w:p>
    <w:p w14:paraId="1353AAF8" w14:textId="789CB08B" w:rsidR="00AB06D1" w:rsidRPr="00D94CD7" w:rsidRDefault="00AB06D1" w:rsidP="00AB06D1">
      <w:pPr>
        <w:spacing w:after="0"/>
      </w:pPr>
      <w:r w:rsidRPr="00D94CD7">
        <w:t>IOM</w:t>
      </w:r>
      <w:r w:rsidRPr="00D94CD7">
        <w:tab/>
      </w:r>
      <w:r w:rsidRPr="00D94CD7">
        <w:tab/>
        <w:t>Infrastructure Operation and Maintenance</w:t>
      </w:r>
    </w:p>
    <w:p w14:paraId="25A9513B" w14:textId="29023FC2" w:rsidR="00090D9D" w:rsidRDefault="00090D9D" w:rsidP="00AB06D1">
      <w:pPr>
        <w:spacing w:after="0"/>
      </w:pPr>
      <w:r>
        <w:t>LA</w:t>
      </w:r>
      <w:r>
        <w:tab/>
      </w:r>
      <w:r>
        <w:tab/>
        <w:t>Local Authorities</w:t>
      </w:r>
    </w:p>
    <w:p w14:paraId="0BD2AEA3" w14:textId="6B9E131B" w:rsidR="00AB06D1" w:rsidRPr="00D94CD7" w:rsidRDefault="00AB06D1" w:rsidP="00AB06D1">
      <w:pPr>
        <w:spacing w:after="0"/>
      </w:pPr>
      <w:r w:rsidRPr="00D94CD7">
        <w:t>LC</w:t>
      </w:r>
      <w:r w:rsidRPr="00D94CD7">
        <w:tab/>
      </w:r>
      <w:r w:rsidRPr="00D94CD7">
        <w:tab/>
        <w:t>Local Council</w:t>
      </w:r>
    </w:p>
    <w:p w14:paraId="2C824A16" w14:textId="77777777" w:rsidR="00AB06D1" w:rsidRPr="00D94CD7" w:rsidRDefault="00AB06D1" w:rsidP="00AB06D1">
      <w:pPr>
        <w:spacing w:after="0"/>
      </w:pPr>
      <w:r w:rsidRPr="00D94CD7">
        <w:t>MFPED</w:t>
      </w:r>
      <w:r w:rsidRPr="00D94CD7">
        <w:tab/>
      </w:r>
      <w:r w:rsidRPr="00D94CD7">
        <w:tab/>
        <w:t>Ministry of Finance Planning and Economic Development</w:t>
      </w:r>
    </w:p>
    <w:p w14:paraId="1D60F3BC" w14:textId="77777777" w:rsidR="00AB06D1" w:rsidRPr="00D94CD7" w:rsidRDefault="00AB06D1" w:rsidP="00AB06D1">
      <w:pPr>
        <w:spacing w:after="0"/>
      </w:pPr>
      <w:r w:rsidRPr="00D94CD7">
        <w:t>MIS</w:t>
      </w:r>
      <w:r w:rsidRPr="00D94CD7">
        <w:tab/>
      </w:r>
      <w:r w:rsidRPr="00D94CD7">
        <w:tab/>
        <w:t>Management Information System</w:t>
      </w:r>
    </w:p>
    <w:p w14:paraId="2B7332C3" w14:textId="77777777" w:rsidR="00AB06D1" w:rsidRPr="00D94CD7" w:rsidRDefault="00AB06D1" w:rsidP="00AB06D1">
      <w:pPr>
        <w:spacing w:after="0"/>
      </w:pPr>
      <w:r w:rsidRPr="00D94CD7">
        <w:t>MoU</w:t>
      </w:r>
      <w:r w:rsidRPr="00D94CD7">
        <w:tab/>
      </w:r>
      <w:r w:rsidRPr="00D94CD7">
        <w:tab/>
        <w:t>Memorandum of Understanding</w:t>
      </w:r>
    </w:p>
    <w:p w14:paraId="2E9A5AD8" w14:textId="77777777" w:rsidR="00AB06D1" w:rsidRPr="00D94CD7" w:rsidRDefault="00AB06D1" w:rsidP="00AB06D1">
      <w:pPr>
        <w:spacing w:after="0"/>
      </w:pPr>
      <w:r w:rsidRPr="00D94CD7">
        <w:t>MWE</w:t>
      </w:r>
      <w:r w:rsidRPr="00D94CD7">
        <w:tab/>
      </w:r>
      <w:r w:rsidRPr="00D94CD7">
        <w:tab/>
        <w:t>Ministry of Water and Environment</w:t>
      </w:r>
    </w:p>
    <w:p w14:paraId="729BCDFB" w14:textId="77777777" w:rsidR="00AB06D1" w:rsidRPr="00D94CD7" w:rsidRDefault="00AB06D1" w:rsidP="00AB06D1">
      <w:pPr>
        <w:spacing w:after="0"/>
      </w:pPr>
      <w:r w:rsidRPr="00D94CD7">
        <w:t>NGO</w:t>
      </w:r>
      <w:r w:rsidRPr="00D94CD7">
        <w:tab/>
      </w:r>
      <w:r w:rsidRPr="00D94CD7">
        <w:tab/>
        <w:t>Non-Government Organisation</w:t>
      </w:r>
    </w:p>
    <w:p w14:paraId="5E3A1B41" w14:textId="77777777" w:rsidR="00AB06D1" w:rsidRPr="00D94CD7" w:rsidRDefault="00AB06D1" w:rsidP="00AB06D1">
      <w:pPr>
        <w:spacing w:after="0"/>
      </w:pPr>
      <w:r w:rsidRPr="00D94CD7">
        <w:t>NWSC</w:t>
      </w:r>
      <w:r w:rsidRPr="00D94CD7">
        <w:tab/>
      </w:r>
      <w:r w:rsidRPr="00D94CD7">
        <w:tab/>
        <w:t>National Water and Sewerage Corporation</w:t>
      </w:r>
    </w:p>
    <w:p w14:paraId="76347D3A" w14:textId="77777777" w:rsidR="00AB06D1" w:rsidRPr="00D94CD7" w:rsidRDefault="00AB06D1" w:rsidP="00AB06D1">
      <w:pPr>
        <w:spacing w:after="0"/>
      </w:pPr>
      <w:r w:rsidRPr="00D94CD7">
        <w:t>O&amp;M</w:t>
      </w:r>
      <w:r w:rsidRPr="00D94CD7">
        <w:tab/>
      </w:r>
      <w:r w:rsidRPr="00D94CD7">
        <w:tab/>
        <w:t>Operation and Maintenance</w:t>
      </w:r>
    </w:p>
    <w:p w14:paraId="0745A53E" w14:textId="54BCB8EA" w:rsidR="00F95C02" w:rsidRDefault="00F95C02" w:rsidP="00AB06D1">
      <w:pPr>
        <w:spacing w:after="0"/>
      </w:pPr>
      <w:r>
        <w:t>PCRC</w:t>
      </w:r>
      <w:r>
        <w:tab/>
      </w:r>
      <w:r>
        <w:tab/>
      </w:r>
      <w:r w:rsidRPr="003209F9">
        <w:rPr>
          <w:sz w:val="24"/>
          <w:szCs w:val="24"/>
        </w:rPr>
        <w:t xml:space="preserve">Performance </w:t>
      </w:r>
      <w:r>
        <w:rPr>
          <w:sz w:val="24"/>
          <w:szCs w:val="24"/>
        </w:rPr>
        <w:t xml:space="preserve">Contract Review Committee </w:t>
      </w:r>
    </w:p>
    <w:p w14:paraId="56B51A7F" w14:textId="15E0F632" w:rsidR="00AB06D1" w:rsidRPr="00D94CD7" w:rsidRDefault="00AB06D1" w:rsidP="00AB06D1">
      <w:pPr>
        <w:spacing w:after="0"/>
      </w:pPr>
      <w:r w:rsidRPr="00D94CD7">
        <w:t>PMA</w:t>
      </w:r>
      <w:r w:rsidRPr="00D94CD7">
        <w:tab/>
      </w:r>
      <w:r w:rsidRPr="00D94CD7">
        <w:tab/>
        <w:t>Professional Management Arrangements</w:t>
      </w:r>
    </w:p>
    <w:p w14:paraId="21003B8D" w14:textId="2A9DA1DB" w:rsidR="001333B8" w:rsidRDefault="001333B8" w:rsidP="00AB06D1">
      <w:pPr>
        <w:spacing w:after="0"/>
      </w:pPr>
      <w:r>
        <w:t>PPDA</w:t>
      </w:r>
      <w:r>
        <w:tab/>
      </w:r>
      <w:r>
        <w:tab/>
        <w:t>Public procurement and Disposal Assets</w:t>
      </w:r>
    </w:p>
    <w:p w14:paraId="7CC660DC" w14:textId="20F94F64" w:rsidR="00AB06D1" w:rsidRDefault="00AB06D1" w:rsidP="00AB06D1">
      <w:pPr>
        <w:spacing w:after="0"/>
      </w:pPr>
      <w:r>
        <w:t>PPP</w:t>
      </w:r>
      <w:r>
        <w:tab/>
      </w:r>
      <w:r>
        <w:tab/>
        <w:t>Public Private Partnership</w:t>
      </w:r>
    </w:p>
    <w:p w14:paraId="617ED93F" w14:textId="77777777" w:rsidR="00AB06D1" w:rsidRPr="00D94CD7" w:rsidRDefault="00AB06D1" w:rsidP="00AB06D1">
      <w:pPr>
        <w:spacing w:after="0"/>
      </w:pPr>
      <w:r w:rsidRPr="00D94CD7">
        <w:t>PSO</w:t>
      </w:r>
      <w:r w:rsidRPr="00D94CD7">
        <w:tab/>
      </w:r>
      <w:r w:rsidRPr="00D94CD7">
        <w:tab/>
        <w:t>Private Sector Organisation</w:t>
      </w:r>
    </w:p>
    <w:p w14:paraId="31CF026C" w14:textId="6F92EBB2" w:rsidR="00877D1F" w:rsidRDefault="00877D1F" w:rsidP="00AB06D1">
      <w:pPr>
        <w:spacing w:after="0"/>
      </w:pPr>
      <w:r>
        <w:t>PWD</w:t>
      </w:r>
      <w:r>
        <w:tab/>
      </w:r>
      <w:r>
        <w:tab/>
        <w:t>People With Disabilities</w:t>
      </w:r>
    </w:p>
    <w:p w14:paraId="5A613381" w14:textId="6D9CC3BF" w:rsidR="00AB06D1" w:rsidRDefault="00AB06D1" w:rsidP="00AB06D1">
      <w:pPr>
        <w:spacing w:after="0"/>
      </w:pPr>
      <w:r>
        <w:t>RDC</w:t>
      </w:r>
      <w:r>
        <w:tab/>
      </w:r>
      <w:r>
        <w:tab/>
        <w:t>Resident District Commissioner</w:t>
      </w:r>
    </w:p>
    <w:p w14:paraId="7E8C9664" w14:textId="7DFE12D8" w:rsidR="00090D9D" w:rsidRDefault="00090D9D" w:rsidP="00AB06D1">
      <w:pPr>
        <w:spacing w:after="0"/>
      </w:pPr>
      <w:r>
        <w:t>RGCs</w:t>
      </w:r>
      <w:r>
        <w:tab/>
      </w:r>
      <w:r>
        <w:tab/>
        <w:t>Rural Growth Centres</w:t>
      </w:r>
    </w:p>
    <w:p w14:paraId="06E5FB0D" w14:textId="72726852" w:rsidR="00AB06D1" w:rsidRPr="00D94CD7" w:rsidRDefault="00AB06D1" w:rsidP="00AB06D1">
      <w:pPr>
        <w:spacing w:after="0"/>
      </w:pPr>
      <w:r w:rsidRPr="00D94CD7">
        <w:t>RWSD</w:t>
      </w:r>
      <w:r w:rsidRPr="00D94CD7">
        <w:tab/>
      </w:r>
      <w:r w:rsidRPr="00D94CD7">
        <w:tab/>
        <w:t>Rural Water and Sanitation Department</w:t>
      </w:r>
    </w:p>
    <w:p w14:paraId="3FDCDFC3" w14:textId="05083333" w:rsidR="00AB06D1" w:rsidRPr="00D94CD7" w:rsidRDefault="00AB06D1" w:rsidP="00AB06D1">
      <w:pPr>
        <w:spacing w:after="0"/>
      </w:pPr>
      <w:r w:rsidRPr="00D94CD7">
        <w:t>RWSRC</w:t>
      </w:r>
      <w:r w:rsidRPr="00D94CD7">
        <w:tab/>
      </w:r>
      <w:r w:rsidRPr="00D94CD7">
        <w:tab/>
        <w:t>Rural Water Supply Regional Centre</w:t>
      </w:r>
    </w:p>
    <w:p w14:paraId="178124F8" w14:textId="73808739" w:rsidR="00AB06D1" w:rsidRPr="00D94CD7" w:rsidRDefault="000E5790" w:rsidP="00AB06D1">
      <w:pPr>
        <w:spacing w:after="0"/>
      </w:pPr>
      <w:r>
        <w:t>SAS</w:t>
      </w:r>
      <w:r>
        <w:tab/>
      </w:r>
      <w:r>
        <w:tab/>
        <w:t xml:space="preserve">Senior Assistant Secretary                                                                                                     </w:t>
      </w:r>
      <w:r w:rsidR="00AB06D1" w:rsidRPr="00D94CD7">
        <w:t>S/C</w:t>
      </w:r>
      <w:r w:rsidR="00AB06D1" w:rsidRPr="00D94CD7">
        <w:tab/>
      </w:r>
      <w:r w:rsidR="00AB06D1" w:rsidRPr="00D94CD7">
        <w:tab/>
        <w:t>Sub- County</w:t>
      </w:r>
    </w:p>
    <w:p w14:paraId="5073EB80" w14:textId="27962023" w:rsidR="00AB06D1" w:rsidRPr="00D94CD7" w:rsidRDefault="001A2F77" w:rsidP="00AB06D1">
      <w:pPr>
        <w:spacing w:after="0"/>
      </w:pPr>
      <w:r>
        <w:t>S</w:t>
      </w:r>
      <w:r w:rsidR="00AB06D1" w:rsidRPr="00D94CD7">
        <w:t>WS</w:t>
      </w:r>
      <w:r w:rsidR="00AB06D1" w:rsidRPr="008966F1">
        <w:t>S</w:t>
      </w:r>
      <w:r w:rsidR="00AB06D1" w:rsidRPr="00D94CD7">
        <w:t>B</w:t>
      </w:r>
      <w:r w:rsidR="00AB06D1" w:rsidRPr="00D94CD7">
        <w:tab/>
      </w:r>
      <w:r>
        <w:tab/>
      </w:r>
      <w:r w:rsidR="00AB06D1" w:rsidRPr="00D94CD7">
        <w:t xml:space="preserve">Sub/County Water Supply </w:t>
      </w:r>
      <w:r w:rsidR="00AB06D1">
        <w:t>Services</w:t>
      </w:r>
      <w:r w:rsidR="00AB06D1" w:rsidRPr="00D94CD7">
        <w:t xml:space="preserve"> Board</w:t>
      </w:r>
    </w:p>
    <w:p w14:paraId="0A1E6A31" w14:textId="77777777" w:rsidR="00AB06D1" w:rsidRPr="00D94CD7" w:rsidRDefault="00AB06D1" w:rsidP="00AB06D1">
      <w:pPr>
        <w:spacing w:after="0"/>
      </w:pPr>
      <w:r w:rsidRPr="00D94CD7">
        <w:t>SDG</w:t>
      </w:r>
      <w:r w:rsidRPr="00D94CD7">
        <w:tab/>
      </w:r>
      <w:r w:rsidRPr="00D94CD7">
        <w:tab/>
        <w:t>Sustainable Development Goals</w:t>
      </w:r>
    </w:p>
    <w:p w14:paraId="4BDC815D" w14:textId="77777777" w:rsidR="00AB06D1" w:rsidRPr="00D94CD7" w:rsidRDefault="00AB06D1" w:rsidP="00AB06D1">
      <w:pPr>
        <w:spacing w:after="0"/>
      </w:pPr>
      <w:r w:rsidRPr="00D94CD7">
        <w:t>SPR</w:t>
      </w:r>
      <w:r w:rsidRPr="00D94CD7">
        <w:tab/>
      </w:r>
      <w:r w:rsidRPr="00D94CD7">
        <w:tab/>
        <w:t xml:space="preserve">Sector Performance Report </w:t>
      </w:r>
    </w:p>
    <w:p w14:paraId="078A2002" w14:textId="0CF29B54" w:rsidR="00AB06D1" w:rsidRPr="003C7109" w:rsidRDefault="00AB06D1" w:rsidP="00AB06D1">
      <w:pPr>
        <w:spacing w:after="0"/>
      </w:pPr>
      <w:r w:rsidRPr="00D94CD7">
        <w:t>SO</w:t>
      </w:r>
      <w:r w:rsidRPr="00D94CD7">
        <w:tab/>
      </w:r>
      <w:r w:rsidRPr="00D94CD7">
        <w:tab/>
        <w:t>Scheme Operator</w:t>
      </w:r>
      <w:r w:rsidR="00A801F4">
        <w:t xml:space="preserve">                                                                                                                                           </w:t>
      </w:r>
      <w:r w:rsidR="005323F9">
        <w:t xml:space="preserve">ToRs </w:t>
      </w:r>
      <w:r w:rsidR="005323F9">
        <w:tab/>
      </w:r>
      <w:r w:rsidR="005323F9">
        <w:tab/>
        <w:t xml:space="preserve">Term of Reference                                                                                                                   </w:t>
      </w:r>
      <w:r w:rsidRPr="003C7109">
        <w:t>UA</w:t>
      </w:r>
      <w:r w:rsidRPr="003C7109">
        <w:tab/>
      </w:r>
      <w:r w:rsidRPr="003C7109">
        <w:tab/>
        <w:t>Umbrella Authority</w:t>
      </w:r>
    </w:p>
    <w:p w14:paraId="58FAA5BF" w14:textId="77777777" w:rsidR="00AB06D1" w:rsidRDefault="00AB06D1" w:rsidP="00AB06D1">
      <w:pPr>
        <w:spacing w:after="0"/>
      </w:pPr>
      <w:r>
        <w:lastRenderedPageBreak/>
        <w:t>UNBS</w:t>
      </w:r>
      <w:r>
        <w:tab/>
      </w:r>
      <w:r>
        <w:tab/>
        <w:t>Uganda National Bureau of Standards</w:t>
      </w:r>
    </w:p>
    <w:p w14:paraId="22B572FF" w14:textId="77777777" w:rsidR="00AB06D1" w:rsidRPr="00D94CD7" w:rsidRDefault="00AB06D1" w:rsidP="00AB06D1">
      <w:pPr>
        <w:spacing w:after="0"/>
      </w:pPr>
      <w:r w:rsidRPr="003C7109">
        <w:t>UPMIS</w:t>
      </w:r>
      <w:r w:rsidRPr="003C7109">
        <w:tab/>
      </w:r>
      <w:r w:rsidRPr="003C7109">
        <w:tab/>
        <w:t>Utility Performance Management Information System</w:t>
      </w:r>
    </w:p>
    <w:p w14:paraId="2609559D" w14:textId="528ED256" w:rsidR="00AB06D1" w:rsidRPr="00D94CD7" w:rsidRDefault="00AB06D1" w:rsidP="00AB06D1">
      <w:pPr>
        <w:spacing w:after="0"/>
      </w:pPr>
      <w:r w:rsidRPr="00D94CD7">
        <w:t>UNICEF</w:t>
      </w:r>
      <w:r w:rsidRPr="00D94CD7">
        <w:tab/>
      </w:r>
      <w:r>
        <w:tab/>
      </w:r>
      <w:r w:rsidRPr="00D94CD7">
        <w:t>United Nations Children’s Fund</w:t>
      </w:r>
    </w:p>
    <w:p w14:paraId="4F262B9F" w14:textId="77777777" w:rsidR="00AB06D1" w:rsidRDefault="00AB06D1" w:rsidP="00AB06D1">
      <w:pPr>
        <w:spacing w:after="0"/>
      </w:pPr>
      <w:r>
        <w:t>WASH</w:t>
      </w:r>
      <w:r>
        <w:tab/>
      </w:r>
      <w:r>
        <w:tab/>
        <w:t>Water, Sanitation and Hygiene</w:t>
      </w:r>
    </w:p>
    <w:p w14:paraId="12DA529D" w14:textId="504E665C" w:rsidR="00C54D66" w:rsidRDefault="00C54D66" w:rsidP="00AB06D1">
      <w:pPr>
        <w:spacing w:after="0"/>
      </w:pPr>
      <w:r>
        <w:t>WPC</w:t>
      </w:r>
      <w:r>
        <w:tab/>
      </w:r>
      <w:r>
        <w:tab/>
        <w:t>Water Policy Committee</w:t>
      </w:r>
    </w:p>
    <w:p w14:paraId="6534913A" w14:textId="0DD63266" w:rsidR="00EE7523" w:rsidRDefault="00EE7523" w:rsidP="00AB06D1">
      <w:pPr>
        <w:spacing w:after="0"/>
      </w:pPr>
      <w:r>
        <w:t>WSSA</w:t>
      </w:r>
      <w:r>
        <w:tab/>
      </w:r>
      <w:r>
        <w:tab/>
        <w:t>Water Supply Services Authority</w:t>
      </w:r>
    </w:p>
    <w:p w14:paraId="3D7A78C1" w14:textId="2CB43956" w:rsidR="00AB06D1" w:rsidRDefault="00AB06D1" w:rsidP="00AB06D1">
      <w:pPr>
        <w:spacing w:after="0"/>
      </w:pPr>
      <w:r w:rsidRPr="00D94CD7">
        <w:t>WSSB</w:t>
      </w:r>
      <w:r w:rsidRPr="00D94CD7">
        <w:tab/>
      </w:r>
      <w:r w:rsidRPr="00D94CD7">
        <w:tab/>
        <w:t xml:space="preserve">Water Supply </w:t>
      </w:r>
      <w:r>
        <w:t>Services</w:t>
      </w:r>
      <w:r w:rsidRPr="00D94CD7">
        <w:t xml:space="preserve"> Board</w:t>
      </w:r>
    </w:p>
    <w:p w14:paraId="19076239" w14:textId="77777777" w:rsidR="0099053C" w:rsidRPr="00D94CD7" w:rsidRDefault="0099053C" w:rsidP="0099053C">
      <w:pPr>
        <w:spacing w:after="0"/>
      </w:pPr>
      <w:r>
        <w:t>WU</w:t>
      </w:r>
      <w:r w:rsidRPr="00D94CD7">
        <w:t>C</w:t>
      </w:r>
      <w:r w:rsidRPr="00D94CD7">
        <w:tab/>
      </w:r>
      <w:r w:rsidRPr="00D94CD7">
        <w:tab/>
        <w:t xml:space="preserve">Water </w:t>
      </w:r>
      <w:r>
        <w:t>User</w:t>
      </w:r>
      <w:r w:rsidRPr="00D94CD7">
        <w:t xml:space="preserve"> Committee</w:t>
      </w:r>
    </w:p>
    <w:p w14:paraId="29DB279C" w14:textId="487FF561" w:rsidR="00CD46D9" w:rsidRDefault="00CD46D9" w:rsidP="00AB06D1">
      <w:pPr>
        <w:spacing w:after="0"/>
      </w:pPr>
      <w:r>
        <w:t>WURD</w:t>
      </w:r>
      <w:r>
        <w:tab/>
      </w:r>
      <w:r>
        <w:tab/>
        <w:t>Water Utility Regulation Department</w:t>
      </w:r>
    </w:p>
    <w:p w14:paraId="6FF5723C" w14:textId="77777777" w:rsidR="00CD46D9" w:rsidRDefault="00CD46D9" w:rsidP="00AB06D1">
      <w:pPr>
        <w:spacing w:after="0"/>
      </w:pPr>
    </w:p>
    <w:p w14:paraId="362C6C7F" w14:textId="77777777" w:rsidR="00CD46D9" w:rsidRDefault="00CD46D9" w:rsidP="00AB06D1">
      <w:pPr>
        <w:spacing w:after="0"/>
      </w:pPr>
    </w:p>
    <w:p w14:paraId="614B11FC" w14:textId="77777777" w:rsidR="00CD46D9" w:rsidRDefault="00CD46D9" w:rsidP="00AB06D1">
      <w:pPr>
        <w:spacing w:after="0"/>
      </w:pPr>
    </w:p>
    <w:p w14:paraId="17FDE630" w14:textId="77777777" w:rsidR="00CD46D9" w:rsidRDefault="00CD46D9" w:rsidP="00AB06D1">
      <w:pPr>
        <w:spacing w:after="0"/>
      </w:pPr>
    </w:p>
    <w:p w14:paraId="027479A9" w14:textId="77777777" w:rsidR="00CD46D9" w:rsidRDefault="00CD46D9" w:rsidP="00AB06D1">
      <w:pPr>
        <w:spacing w:after="0"/>
      </w:pPr>
    </w:p>
    <w:p w14:paraId="496C010A" w14:textId="77777777" w:rsidR="00CD46D9" w:rsidRDefault="00CD46D9" w:rsidP="00AB06D1">
      <w:pPr>
        <w:spacing w:after="0"/>
      </w:pPr>
    </w:p>
    <w:p w14:paraId="4F70C2C3" w14:textId="77777777" w:rsidR="00CD46D9" w:rsidRDefault="00CD46D9" w:rsidP="00AB06D1">
      <w:pPr>
        <w:spacing w:after="0"/>
      </w:pPr>
    </w:p>
    <w:p w14:paraId="5EFEB1A6" w14:textId="77777777" w:rsidR="00CD46D9" w:rsidRDefault="00CD46D9" w:rsidP="00AB06D1">
      <w:pPr>
        <w:spacing w:after="0"/>
      </w:pPr>
    </w:p>
    <w:p w14:paraId="6BF21D3F" w14:textId="77777777" w:rsidR="00CD46D9" w:rsidRDefault="00CD46D9" w:rsidP="00AB06D1">
      <w:pPr>
        <w:spacing w:after="0"/>
      </w:pPr>
    </w:p>
    <w:p w14:paraId="4258E1F6" w14:textId="77777777" w:rsidR="00CD46D9" w:rsidRDefault="00CD46D9" w:rsidP="00AB06D1">
      <w:pPr>
        <w:spacing w:after="0"/>
      </w:pPr>
    </w:p>
    <w:p w14:paraId="66E17FBE" w14:textId="77777777" w:rsidR="00CD46D9" w:rsidRDefault="00CD46D9" w:rsidP="00AB06D1">
      <w:pPr>
        <w:spacing w:after="0"/>
      </w:pPr>
    </w:p>
    <w:p w14:paraId="73EE9302" w14:textId="77777777" w:rsidR="00CD46D9" w:rsidRDefault="00CD46D9" w:rsidP="00AB06D1">
      <w:pPr>
        <w:spacing w:after="0"/>
      </w:pPr>
    </w:p>
    <w:p w14:paraId="6A09EFA9" w14:textId="77777777" w:rsidR="00CD46D9" w:rsidRDefault="00CD46D9" w:rsidP="00AB06D1">
      <w:pPr>
        <w:spacing w:after="0"/>
      </w:pPr>
    </w:p>
    <w:p w14:paraId="1A3C1F8E" w14:textId="77777777" w:rsidR="00CD46D9" w:rsidRDefault="00CD46D9" w:rsidP="00AB06D1">
      <w:pPr>
        <w:spacing w:after="0"/>
      </w:pPr>
    </w:p>
    <w:p w14:paraId="0F93596A" w14:textId="77777777" w:rsidR="00CD46D9" w:rsidRDefault="00CD46D9" w:rsidP="00AB06D1">
      <w:pPr>
        <w:spacing w:after="0"/>
      </w:pPr>
    </w:p>
    <w:p w14:paraId="22D9EE48" w14:textId="77777777" w:rsidR="00CD46D9" w:rsidRDefault="00CD46D9" w:rsidP="00AB06D1">
      <w:pPr>
        <w:spacing w:after="0"/>
      </w:pPr>
    </w:p>
    <w:p w14:paraId="1D971188" w14:textId="77777777" w:rsidR="00CD46D9" w:rsidRDefault="00CD46D9" w:rsidP="00AB06D1">
      <w:pPr>
        <w:spacing w:after="0"/>
      </w:pPr>
    </w:p>
    <w:p w14:paraId="47884BEC" w14:textId="77777777" w:rsidR="00CD46D9" w:rsidRDefault="00CD46D9" w:rsidP="00AB06D1">
      <w:pPr>
        <w:spacing w:after="0"/>
      </w:pPr>
    </w:p>
    <w:p w14:paraId="52D57B71" w14:textId="77777777" w:rsidR="00CD46D9" w:rsidRDefault="00CD46D9" w:rsidP="00AB06D1">
      <w:pPr>
        <w:spacing w:after="0"/>
      </w:pPr>
    </w:p>
    <w:p w14:paraId="62ED8EAB" w14:textId="77777777" w:rsidR="00CD46D9" w:rsidRDefault="00CD46D9" w:rsidP="00AB06D1">
      <w:pPr>
        <w:spacing w:after="0"/>
      </w:pPr>
    </w:p>
    <w:p w14:paraId="4E87102F" w14:textId="77777777" w:rsidR="00CD46D9" w:rsidRDefault="00CD46D9" w:rsidP="00AB06D1">
      <w:pPr>
        <w:spacing w:after="0"/>
      </w:pPr>
    </w:p>
    <w:p w14:paraId="2E84C1A7" w14:textId="77777777" w:rsidR="00CD46D9" w:rsidRDefault="00CD46D9" w:rsidP="00AB06D1">
      <w:pPr>
        <w:spacing w:after="0"/>
      </w:pPr>
    </w:p>
    <w:p w14:paraId="3605F0B2" w14:textId="77777777" w:rsidR="00CD46D9" w:rsidRDefault="00CD46D9" w:rsidP="00AB06D1">
      <w:pPr>
        <w:spacing w:after="0"/>
      </w:pPr>
    </w:p>
    <w:p w14:paraId="1CEFAC04" w14:textId="77777777" w:rsidR="00CD46D9" w:rsidRDefault="00CD46D9" w:rsidP="00AB06D1">
      <w:pPr>
        <w:spacing w:after="0"/>
      </w:pPr>
    </w:p>
    <w:p w14:paraId="5807B7BB" w14:textId="77777777" w:rsidR="00CD46D9" w:rsidRDefault="00CD46D9" w:rsidP="00AB06D1">
      <w:pPr>
        <w:spacing w:after="0"/>
      </w:pPr>
    </w:p>
    <w:p w14:paraId="3B206D5B" w14:textId="77777777" w:rsidR="00CD46D9" w:rsidRDefault="00CD46D9" w:rsidP="00AB06D1">
      <w:pPr>
        <w:spacing w:after="0"/>
      </w:pPr>
    </w:p>
    <w:p w14:paraId="66100F87" w14:textId="77777777" w:rsidR="00CD46D9" w:rsidRDefault="00CD46D9" w:rsidP="00AB06D1">
      <w:pPr>
        <w:spacing w:after="0"/>
      </w:pPr>
    </w:p>
    <w:p w14:paraId="11309539" w14:textId="77777777" w:rsidR="00CD46D9" w:rsidRDefault="00CD46D9" w:rsidP="00AB06D1">
      <w:pPr>
        <w:spacing w:after="0"/>
      </w:pPr>
    </w:p>
    <w:p w14:paraId="0FD963C2" w14:textId="77777777" w:rsidR="00CD46D9" w:rsidRDefault="00CD46D9" w:rsidP="00AB06D1">
      <w:pPr>
        <w:spacing w:after="0"/>
      </w:pPr>
    </w:p>
    <w:p w14:paraId="21D4B7DC" w14:textId="77777777" w:rsidR="00CD46D9" w:rsidRDefault="00CD46D9" w:rsidP="00AB06D1">
      <w:pPr>
        <w:spacing w:after="0"/>
      </w:pPr>
    </w:p>
    <w:p w14:paraId="789E371A" w14:textId="77777777" w:rsidR="00CD46D9" w:rsidRDefault="00CD46D9" w:rsidP="00AB06D1">
      <w:pPr>
        <w:spacing w:after="0"/>
      </w:pPr>
    </w:p>
    <w:p w14:paraId="68B4EBE2" w14:textId="77777777" w:rsidR="00CD46D9" w:rsidRDefault="00CD46D9" w:rsidP="00AB06D1">
      <w:pPr>
        <w:spacing w:after="0"/>
      </w:pPr>
    </w:p>
    <w:p w14:paraId="7FCA3EA6" w14:textId="77777777" w:rsidR="00CD46D9" w:rsidRDefault="00CD46D9" w:rsidP="00AB06D1">
      <w:pPr>
        <w:spacing w:after="0"/>
      </w:pPr>
    </w:p>
    <w:p w14:paraId="0CD268AF" w14:textId="77777777" w:rsidR="00CD46D9" w:rsidRDefault="00CD46D9" w:rsidP="00AB06D1">
      <w:pPr>
        <w:spacing w:after="0"/>
      </w:pPr>
    </w:p>
    <w:p w14:paraId="7F06B725" w14:textId="77777777" w:rsidR="00CD46D9" w:rsidRDefault="00CD46D9" w:rsidP="00AB06D1">
      <w:pPr>
        <w:spacing w:after="0"/>
      </w:pPr>
    </w:p>
    <w:p w14:paraId="3FAD01C6" w14:textId="77777777" w:rsidR="00CD46D9" w:rsidRDefault="00CD46D9" w:rsidP="00AB06D1">
      <w:pPr>
        <w:spacing w:after="0"/>
      </w:pPr>
    </w:p>
    <w:p w14:paraId="44489ADB" w14:textId="0066E5C2" w:rsidR="00FE6506" w:rsidRDefault="00DB7B69" w:rsidP="00DA59CB">
      <w:pPr>
        <w:pStyle w:val="Heading1"/>
        <w:rPr>
          <w:b/>
        </w:rPr>
      </w:pPr>
      <w:bookmarkStart w:id="6" w:name="_Toc66492098"/>
      <w:r>
        <w:rPr>
          <w:b/>
        </w:rPr>
        <w:lastRenderedPageBreak/>
        <w:t>Definition of terms</w:t>
      </w:r>
      <w:bookmarkEnd w:id="6"/>
    </w:p>
    <w:tbl>
      <w:tblPr>
        <w:tblStyle w:val="TableGrid"/>
        <w:tblW w:w="0" w:type="auto"/>
        <w:tblLook w:val="04A0" w:firstRow="1" w:lastRow="0" w:firstColumn="1" w:lastColumn="0" w:noHBand="0" w:noVBand="1"/>
      </w:tblPr>
      <w:tblGrid>
        <w:gridCol w:w="2749"/>
        <w:gridCol w:w="6261"/>
      </w:tblGrid>
      <w:tr w:rsidR="00DB7B69" w:rsidRPr="008966F1" w14:paraId="235E3641" w14:textId="77777777" w:rsidTr="00647133">
        <w:tc>
          <w:tcPr>
            <w:tcW w:w="2749" w:type="dxa"/>
          </w:tcPr>
          <w:p w14:paraId="0688FF93" w14:textId="77777777" w:rsidR="00DB7B69" w:rsidRPr="00D94CD7" w:rsidRDefault="00DB7B69" w:rsidP="00647133">
            <w:pPr>
              <w:rPr>
                <w:rFonts w:cstheme="minorHAnsi"/>
              </w:rPr>
            </w:pPr>
            <w:r w:rsidRPr="00D94CD7">
              <w:rPr>
                <w:rFonts w:cstheme="minorHAnsi"/>
              </w:rPr>
              <w:t>Accessibility</w:t>
            </w:r>
          </w:p>
        </w:tc>
        <w:tc>
          <w:tcPr>
            <w:tcW w:w="6261" w:type="dxa"/>
          </w:tcPr>
          <w:p w14:paraId="182F7088" w14:textId="77777777" w:rsidR="00D0263B" w:rsidRDefault="00D0263B" w:rsidP="00D0263B">
            <w:pPr>
              <w:rPr>
                <w:rFonts w:cstheme="minorHAnsi"/>
              </w:rPr>
            </w:pPr>
            <w:r>
              <w:rPr>
                <w:rFonts w:cstheme="minorHAnsi"/>
              </w:rPr>
              <w:t>The proportion of the eligible users that are enabled to have and use the water when it is needed.</w:t>
            </w:r>
          </w:p>
          <w:p w14:paraId="50C15171" w14:textId="60591662" w:rsidR="00D80265" w:rsidRPr="00D94CD7" w:rsidRDefault="00D80265" w:rsidP="00647133">
            <w:pPr>
              <w:rPr>
                <w:rFonts w:cstheme="minorHAnsi"/>
              </w:rPr>
            </w:pPr>
          </w:p>
        </w:tc>
      </w:tr>
      <w:tr w:rsidR="00D80265" w:rsidRPr="008966F1" w14:paraId="2616514B" w14:textId="77777777" w:rsidTr="00647133">
        <w:tc>
          <w:tcPr>
            <w:tcW w:w="2749" w:type="dxa"/>
          </w:tcPr>
          <w:p w14:paraId="22763E20" w14:textId="10F2125B" w:rsidR="00D80265" w:rsidRPr="00D94CD7" w:rsidRDefault="00D80265" w:rsidP="00647133">
            <w:pPr>
              <w:rPr>
                <w:rFonts w:cstheme="minorHAnsi"/>
              </w:rPr>
            </w:pPr>
            <w:r>
              <w:rPr>
                <w:rFonts w:cstheme="minorHAnsi"/>
              </w:rPr>
              <w:t>Area</w:t>
            </w:r>
          </w:p>
        </w:tc>
        <w:tc>
          <w:tcPr>
            <w:tcW w:w="6261" w:type="dxa"/>
          </w:tcPr>
          <w:p w14:paraId="10305BAF" w14:textId="25C62A64" w:rsidR="00D80265" w:rsidRDefault="005D131B" w:rsidP="00D80265">
            <w:pPr>
              <w:rPr>
                <w:sz w:val="24"/>
                <w:szCs w:val="24"/>
              </w:rPr>
            </w:pPr>
            <w:r>
              <w:rPr>
                <w:sz w:val="24"/>
                <w:szCs w:val="24"/>
              </w:rPr>
              <w:t xml:space="preserve">This refers to an area </w:t>
            </w:r>
            <w:r w:rsidR="00D80265">
              <w:rPr>
                <w:sz w:val="24"/>
                <w:szCs w:val="24"/>
              </w:rPr>
              <w:t>or town that has been gazetted as a Water Supply Area under the Section 45 of the Water Act, Cap 152.</w:t>
            </w:r>
          </w:p>
          <w:p w14:paraId="2D3A0674" w14:textId="54099F47" w:rsidR="00D80265" w:rsidRPr="00D94CD7" w:rsidRDefault="00D80265" w:rsidP="00D80265">
            <w:pPr>
              <w:rPr>
                <w:rFonts w:cstheme="minorHAnsi"/>
              </w:rPr>
            </w:pPr>
          </w:p>
        </w:tc>
      </w:tr>
      <w:tr w:rsidR="00DB7B69" w:rsidRPr="008966F1" w14:paraId="4428796E" w14:textId="77777777" w:rsidTr="00647133">
        <w:tc>
          <w:tcPr>
            <w:tcW w:w="2749" w:type="dxa"/>
          </w:tcPr>
          <w:p w14:paraId="705412E8" w14:textId="77777777" w:rsidR="00DB7B69" w:rsidRPr="00D94CD7" w:rsidRDefault="00DB7B69" w:rsidP="00647133">
            <w:pPr>
              <w:rPr>
                <w:rFonts w:cstheme="minorHAnsi"/>
              </w:rPr>
            </w:pPr>
            <w:r w:rsidRPr="00D94CD7">
              <w:rPr>
                <w:rFonts w:cstheme="minorHAnsi"/>
              </w:rPr>
              <w:t>ASP</w:t>
            </w:r>
          </w:p>
        </w:tc>
        <w:tc>
          <w:tcPr>
            <w:tcW w:w="6261" w:type="dxa"/>
          </w:tcPr>
          <w:p w14:paraId="2C0AAB33" w14:textId="57B961A8" w:rsidR="00DB7B69" w:rsidRDefault="00DB7B69" w:rsidP="00647133">
            <w:pPr>
              <w:rPr>
                <w:rFonts w:cstheme="minorHAnsi"/>
              </w:rPr>
            </w:pPr>
            <w:r w:rsidRPr="00D94CD7">
              <w:rPr>
                <w:rFonts w:cstheme="minorHAnsi"/>
              </w:rPr>
              <w:t>Local expert entity (</w:t>
            </w:r>
            <w:r w:rsidRPr="008966F1">
              <w:rPr>
                <w:rFonts w:cstheme="minorHAnsi"/>
              </w:rPr>
              <w:t xml:space="preserve">utility, </w:t>
            </w:r>
            <w:r w:rsidRPr="00D94CD7">
              <w:rPr>
                <w:rFonts w:cstheme="minorHAnsi"/>
              </w:rPr>
              <w:t>company, NGO/CBO</w:t>
            </w:r>
            <w:r w:rsidR="00AD481E">
              <w:rPr>
                <w:rFonts w:cstheme="minorHAnsi"/>
              </w:rPr>
              <w:t>/HPMA</w:t>
            </w:r>
            <w:r w:rsidRPr="00D94CD7">
              <w:rPr>
                <w:rFonts w:cstheme="minorHAnsi"/>
              </w:rPr>
              <w:t>) that service rural water systems commercially, under</w:t>
            </w:r>
            <w:r w:rsidRPr="00D94CD7">
              <w:rPr>
                <w:rFonts w:cstheme="minorHAnsi"/>
                <w:spacing w:val="-22"/>
              </w:rPr>
              <w:t xml:space="preserve"> </w:t>
            </w:r>
            <w:r w:rsidRPr="00D94CD7">
              <w:rPr>
                <w:rFonts w:cstheme="minorHAnsi"/>
              </w:rPr>
              <w:t>performance</w:t>
            </w:r>
            <w:r w:rsidRPr="00D94CD7">
              <w:rPr>
                <w:rFonts w:cstheme="minorHAnsi"/>
                <w:spacing w:val="-22"/>
              </w:rPr>
              <w:t xml:space="preserve"> </w:t>
            </w:r>
            <w:r w:rsidRPr="00D94CD7">
              <w:rPr>
                <w:rFonts w:cstheme="minorHAnsi"/>
              </w:rPr>
              <w:t>contract</w:t>
            </w:r>
            <w:r w:rsidRPr="00D94CD7">
              <w:rPr>
                <w:rFonts w:cstheme="minorHAnsi"/>
                <w:spacing w:val="-23"/>
              </w:rPr>
              <w:t xml:space="preserve"> </w:t>
            </w:r>
            <w:r w:rsidRPr="00D94CD7">
              <w:rPr>
                <w:rFonts w:cstheme="minorHAnsi"/>
              </w:rPr>
              <w:t>with the Water Supply and S</w:t>
            </w:r>
            <w:r w:rsidR="001A4D0A">
              <w:rPr>
                <w:rFonts w:cstheme="minorHAnsi"/>
              </w:rPr>
              <w:t>ervices</w:t>
            </w:r>
            <w:r w:rsidRPr="00D94CD7">
              <w:rPr>
                <w:rFonts w:cstheme="minorHAnsi"/>
              </w:rPr>
              <w:t xml:space="preserve"> Board (WSSB)</w:t>
            </w:r>
          </w:p>
          <w:p w14:paraId="6466506E" w14:textId="77777777" w:rsidR="00AA3151" w:rsidRPr="00D94CD7" w:rsidRDefault="00AA3151" w:rsidP="00647133">
            <w:pPr>
              <w:rPr>
                <w:rFonts w:cstheme="minorHAnsi"/>
              </w:rPr>
            </w:pPr>
          </w:p>
        </w:tc>
      </w:tr>
      <w:tr w:rsidR="00DB7B69" w:rsidRPr="008966F1" w14:paraId="1E9075BB" w14:textId="77777777" w:rsidTr="00647133">
        <w:tc>
          <w:tcPr>
            <w:tcW w:w="2749" w:type="dxa"/>
          </w:tcPr>
          <w:p w14:paraId="5FC75942" w14:textId="77777777" w:rsidR="00DB7B69" w:rsidRPr="00D94CD7" w:rsidRDefault="00DB7B69" w:rsidP="00647133">
            <w:pPr>
              <w:rPr>
                <w:rFonts w:cstheme="minorHAnsi"/>
              </w:rPr>
            </w:pPr>
            <w:r w:rsidRPr="00D94CD7">
              <w:rPr>
                <w:rFonts w:cstheme="minorHAnsi"/>
              </w:rPr>
              <w:t>CapManEx</w:t>
            </w:r>
          </w:p>
        </w:tc>
        <w:tc>
          <w:tcPr>
            <w:tcW w:w="6261" w:type="dxa"/>
          </w:tcPr>
          <w:p w14:paraId="30568504" w14:textId="77777777" w:rsidR="00DB7B69" w:rsidRDefault="00DB7B69" w:rsidP="00647133">
            <w:pPr>
              <w:rPr>
                <w:rFonts w:cstheme="minorHAnsi"/>
              </w:rPr>
            </w:pPr>
            <w:r w:rsidRPr="00D94CD7">
              <w:rPr>
                <w:rFonts w:cstheme="minorHAnsi"/>
              </w:rPr>
              <w:t>Capital</w:t>
            </w:r>
            <w:r w:rsidRPr="00D94CD7">
              <w:rPr>
                <w:rFonts w:cstheme="minorHAnsi"/>
                <w:spacing w:val="-33"/>
              </w:rPr>
              <w:t xml:space="preserve"> </w:t>
            </w:r>
            <w:r w:rsidRPr="00D94CD7">
              <w:rPr>
                <w:rFonts w:cstheme="minorHAnsi"/>
              </w:rPr>
              <w:t>Maintenance</w:t>
            </w:r>
            <w:r w:rsidRPr="00D94CD7">
              <w:rPr>
                <w:rFonts w:cstheme="minorHAnsi"/>
                <w:spacing w:val="-33"/>
              </w:rPr>
              <w:t xml:space="preserve"> </w:t>
            </w:r>
            <w:r w:rsidRPr="00D94CD7">
              <w:rPr>
                <w:rFonts w:cstheme="minorHAnsi"/>
              </w:rPr>
              <w:t>Expenditure.</w:t>
            </w:r>
            <w:r w:rsidRPr="00D94CD7">
              <w:rPr>
                <w:rFonts w:cstheme="minorHAnsi"/>
                <w:spacing w:val="-31"/>
              </w:rPr>
              <w:t xml:space="preserve"> </w:t>
            </w:r>
            <w:r w:rsidRPr="00D94CD7">
              <w:rPr>
                <w:rFonts w:cstheme="minorHAnsi"/>
              </w:rPr>
              <w:t>Capital</w:t>
            </w:r>
            <w:r w:rsidRPr="00D94CD7">
              <w:rPr>
                <w:rFonts w:cstheme="minorHAnsi"/>
                <w:spacing w:val="-32"/>
              </w:rPr>
              <w:t xml:space="preserve"> </w:t>
            </w:r>
            <w:r w:rsidRPr="00D94CD7">
              <w:rPr>
                <w:rFonts w:cstheme="minorHAnsi"/>
              </w:rPr>
              <w:t>maintenance</w:t>
            </w:r>
            <w:r w:rsidRPr="00D94CD7">
              <w:rPr>
                <w:rFonts w:cstheme="minorHAnsi"/>
                <w:spacing w:val="-33"/>
              </w:rPr>
              <w:t xml:space="preserve"> </w:t>
            </w:r>
            <w:r w:rsidRPr="00D94CD7">
              <w:rPr>
                <w:rFonts w:cstheme="minorHAnsi"/>
              </w:rPr>
              <w:t>(major</w:t>
            </w:r>
            <w:r w:rsidRPr="00D94CD7">
              <w:rPr>
                <w:rFonts w:cstheme="minorHAnsi"/>
                <w:spacing w:val="-33"/>
              </w:rPr>
              <w:t xml:space="preserve"> </w:t>
            </w:r>
            <w:r w:rsidRPr="00D94CD7">
              <w:rPr>
                <w:rFonts w:cstheme="minorHAnsi"/>
              </w:rPr>
              <w:t>repairs and rehabilitation) expenditure. Expenditure on asset renewal, replacement</w:t>
            </w:r>
            <w:r w:rsidRPr="00D94CD7">
              <w:rPr>
                <w:rFonts w:cstheme="minorHAnsi"/>
                <w:spacing w:val="-28"/>
              </w:rPr>
              <w:t xml:space="preserve"> </w:t>
            </w:r>
            <w:r w:rsidRPr="00D94CD7">
              <w:rPr>
                <w:rFonts w:cstheme="minorHAnsi"/>
              </w:rPr>
              <w:t>and</w:t>
            </w:r>
            <w:r w:rsidRPr="00D94CD7">
              <w:rPr>
                <w:rFonts w:cstheme="minorHAnsi"/>
                <w:spacing w:val="-28"/>
              </w:rPr>
              <w:t xml:space="preserve"> </w:t>
            </w:r>
            <w:r w:rsidRPr="00D94CD7">
              <w:rPr>
                <w:rFonts w:cstheme="minorHAnsi"/>
              </w:rPr>
              <w:t>rehabilitation</w:t>
            </w:r>
            <w:r w:rsidRPr="00D94CD7">
              <w:rPr>
                <w:rFonts w:cstheme="minorHAnsi"/>
                <w:spacing w:val="-27"/>
              </w:rPr>
              <w:t xml:space="preserve"> </w:t>
            </w:r>
            <w:r w:rsidRPr="00D94CD7">
              <w:rPr>
                <w:rFonts w:cstheme="minorHAnsi"/>
              </w:rPr>
              <w:t>costs,</w:t>
            </w:r>
            <w:r w:rsidRPr="00D94CD7">
              <w:rPr>
                <w:rFonts w:cstheme="minorHAnsi"/>
                <w:spacing w:val="-28"/>
              </w:rPr>
              <w:t xml:space="preserve"> </w:t>
            </w:r>
            <w:r w:rsidRPr="00D94CD7">
              <w:rPr>
                <w:rFonts w:cstheme="minorHAnsi"/>
              </w:rPr>
              <w:t>based</w:t>
            </w:r>
            <w:r w:rsidRPr="00D94CD7">
              <w:rPr>
                <w:rFonts w:cstheme="minorHAnsi"/>
                <w:spacing w:val="-29"/>
              </w:rPr>
              <w:t xml:space="preserve"> </w:t>
            </w:r>
            <w:r w:rsidRPr="00D94CD7">
              <w:rPr>
                <w:rFonts w:cstheme="minorHAnsi"/>
              </w:rPr>
              <w:t>upon</w:t>
            </w:r>
            <w:r w:rsidRPr="00D94CD7">
              <w:rPr>
                <w:rFonts w:cstheme="minorHAnsi"/>
                <w:spacing w:val="-27"/>
              </w:rPr>
              <w:t xml:space="preserve"> </w:t>
            </w:r>
            <w:r w:rsidRPr="00D94CD7">
              <w:rPr>
                <w:rFonts w:cstheme="minorHAnsi"/>
              </w:rPr>
              <w:t>serviceability</w:t>
            </w:r>
            <w:r w:rsidRPr="00D94CD7">
              <w:rPr>
                <w:rFonts w:cstheme="minorHAnsi"/>
                <w:spacing w:val="-27"/>
              </w:rPr>
              <w:t xml:space="preserve"> </w:t>
            </w:r>
            <w:r w:rsidRPr="00D94CD7">
              <w:rPr>
                <w:rFonts w:cstheme="minorHAnsi"/>
              </w:rPr>
              <w:t>and</w:t>
            </w:r>
            <w:r w:rsidRPr="00D94CD7">
              <w:rPr>
                <w:rFonts w:cstheme="minorHAnsi"/>
                <w:spacing w:val="-28"/>
              </w:rPr>
              <w:t xml:space="preserve"> </w:t>
            </w:r>
            <w:r w:rsidRPr="00D94CD7">
              <w:rPr>
                <w:rFonts w:cstheme="minorHAnsi"/>
              </w:rPr>
              <w:t>risk criteria.</w:t>
            </w:r>
          </w:p>
          <w:p w14:paraId="7DB8332E" w14:textId="77777777" w:rsidR="00AA3151" w:rsidRPr="00D94CD7" w:rsidRDefault="00AA3151" w:rsidP="00647133">
            <w:pPr>
              <w:rPr>
                <w:rFonts w:cstheme="minorHAnsi"/>
              </w:rPr>
            </w:pPr>
          </w:p>
        </w:tc>
      </w:tr>
      <w:tr w:rsidR="00DB7B69" w:rsidRPr="008966F1" w14:paraId="39C60584" w14:textId="77777777" w:rsidTr="00647133">
        <w:tc>
          <w:tcPr>
            <w:tcW w:w="2749" w:type="dxa"/>
          </w:tcPr>
          <w:p w14:paraId="270150E4" w14:textId="77777777" w:rsidR="00DB7B69" w:rsidRPr="00D94CD7" w:rsidRDefault="00DB7B69" w:rsidP="00647133">
            <w:pPr>
              <w:rPr>
                <w:rFonts w:cstheme="minorHAnsi"/>
              </w:rPr>
            </w:pPr>
            <w:r w:rsidRPr="00D94CD7">
              <w:rPr>
                <w:rFonts w:cstheme="minorHAnsi"/>
              </w:rPr>
              <w:t>Collection Account</w:t>
            </w:r>
          </w:p>
        </w:tc>
        <w:tc>
          <w:tcPr>
            <w:tcW w:w="6261" w:type="dxa"/>
          </w:tcPr>
          <w:p w14:paraId="7888F904" w14:textId="0A3A848F" w:rsidR="00DB7B69" w:rsidRPr="00D94CD7" w:rsidRDefault="00DB7B69" w:rsidP="006551FC">
            <w:pPr>
              <w:rPr>
                <w:rFonts w:cstheme="minorHAnsi"/>
              </w:rPr>
            </w:pPr>
            <w:r w:rsidRPr="00D94CD7">
              <w:rPr>
                <w:rFonts w:cstheme="minorHAnsi"/>
              </w:rPr>
              <w:t xml:space="preserve">An account to which the </w:t>
            </w:r>
            <w:r w:rsidR="006551FC">
              <w:rPr>
                <w:rFonts w:cstheme="minorHAnsi"/>
              </w:rPr>
              <w:t xml:space="preserve">funds for O&amp;M from the DWSCG, minor &amp; major  repairs, subsidies, MWE through RWSRC, DPs &amp; NGOs </w:t>
            </w:r>
            <w:r w:rsidR="00BC3833">
              <w:rPr>
                <w:rFonts w:cstheme="minorHAnsi"/>
              </w:rPr>
              <w:t>(</w:t>
            </w:r>
            <w:r w:rsidR="006551FC">
              <w:rPr>
                <w:rFonts w:cstheme="minorHAnsi"/>
              </w:rPr>
              <w:t xml:space="preserve">except user </w:t>
            </w:r>
            <w:r w:rsidR="00BC3833">
              <w:rPr>
                <w:rFonts w:cstheme="minorHAnsi"/>
              </w:rPr>
              <w:t>fees)</w:t>
            </w:r>
          </w:p>
        </w:tc>
      </w:tr>
      <w:tr w:rsidR="00AD481E" w:rsidRPr="008966F1" w14:paraId="5B149337" w14:textId="77777777" w:rsidTr="00AA3151">
        <w:trPr>
          <w:trHeight w:val="87"/>
        </w:trPr>
        <w:tc>
          <w:tcPr>
            <w:tcW w:w="2749" w:type="dxa"/>
          </w:tcPr>
          <w:p w14:paraId="261A77A9" w14:textId="676CC5D9" w:rsidR="00AD481E" w:rsidRPr="00AA3151" w:rsidRDefault="00AD481E" w:rsidP="00647133">
            <w:r>
              <w:rPr>
                <w:rFonts w:cstheme="minorHAnsi"/>
              </w:rPr>
              <w:t xml:space="preserve">Corrective maintenance </w:t>
            </w:r>
          </w:p>
        </w:tc>
        <w:tc>
          <w:tcPr>
            <w:tcW w:w="6261" w:type="dxa"/>
          </w:tcPr>
          <w:p w14:paraId="606D459D" w14:textId="6F4D8BC3" w:rsidR="00AD481E" w:rsidRPr="00AA3151" w:rsidRDefault="00AD481E" w:rsidP="00647133">
            <w:r>
              <w:rPr>
                <w:rFonts w:cstheme="minorHAnsi"/>
              </w:rPr>
              <w:t>Activities carried out to rectify a fault on a non-functional water facility.</w:t>
            </w:r>
          </w:p>
        </w:tc>
      </w:tr>
      <w:tr w:rsidR="00AA3151" w:rsidRPr="008966F1" w14:paraId="59DF3098" w14:textId="77777777" w:rsidTr="00AA3151">
        <w:trPr>
          <w:trHeight w:val="87"/>
        </w:trPr>
        <w:tc>
          <w:tcPr>
            <w:tcW w:w="2749" w:type="dxa"/>
          </w:tcPr>
          <w:p w14:paraId="3DCF061E" w14:textId="6A43EC98" w:rsidR="00AA3151" w:rsidRPr="00AA3151" w:rsidRDefault="00AA3151" w:rsidP="00647133">
            <w:pPr>
              <w:rPr>
                <w:rFonts w:cstheme="minorHAnsi"/>
              </w:rPr>
            </w:pPr>
            <w:r w:rsidRPr="00AA3151">
              <w:t>Coverage</w:t>
            </w:r>
          </w:p>
        </w:tc>
        <w:tc>
          <w:tcPr>
            <w:tcW w:w="6261" w:type="dxa"/>
          </w:tcPr>
          <w:p w14:paraId="0239BADB" w14:textId="77777777" w:rsidR="00AA3151" w:rsidRDefault="00AA3151" w:rsidP="00647133">
            <w:r w:rsidRPr="00AA3151">
              <w:t>The ASP expected to reach all eligible sources in the service area, for example a district or cluster of neighbouring districts. Data on eligible sources is provided by DLGs under MWE regulation</w:t>
            </w:r>
            <w:r>
              <w:t>.</w:t>
            </w:r>
          </w:p>
          <w:p w14:paraId="4A2A7534" w14:textId="5217AF6D" w:rsidR="00AA3151" w:rsidRPr="00AA3151" w:rsidRDefault="00AA3151" w:rsidP="00647133">
            <w:pPr>
              <w:rPr>
                <w:rFonts w:cstheme="minorHAnsi"/>
              </w:rPr>
            </w:pPr>
          </w:p>
        </w:tc>
      </w:tr>
      <w:tr w:rsidR="00AA3151" w:rsidRPr="008966F1" w14:paraId="131EC480" w14:textId="77777777" w:rsidTr="00647133">
        <w:tc>
          <w:tcPr>
            <w:tcW w:w="2749" w:type="dxa"/>
          </w:tcPr>
          <w:p w14:paraId="5671745B" w14:textId="7BC21336" w:rsidR="00AA3151" w:rsidRPr="00AA3151" w:rsidRDefault="00AA3151" w:rsidP="00AA3151">
            <w:pPr>
              <w:rPr>
                <w:color w:val="000000"/>
              </w:rPr>
            </w:pPr>
            <w:r w:rsidRPr="00AA3151">
              <w:t>Dependability</w:t>
            </w:r>
          </w:p>
        </w:tc>
        <w:tc>
          <w:tcPr>
            <w:tcW w:w="6261" w:type="dxa"/>
          </w:tcPr>
          <w:p w14:paraId="32134C00" w14:textId="77777777" w:rsidR="00AA3151" w:rsidRPr="00AA3151" w:rsidRDefault="00AA3151" w:rsidP="00AA3151">
            <w:r w:rsidRPr="00AA3151">
              <w:t>Dependability data is collected using a variety of methods that are cross-checked against each other, for example sensors, survey questions by monitors, and phone calls to community members, WSC members, and technicians.</w:t>
            </w:r>
          </w:p>
          <w:p w14:paraId="5989B62D" w14:textId="77777777" w:rsidR="00AA3151" w:rsidRPr="00AA3151" w:rsidRDefault="00AA3151" w:rsidP="00AA3151">
            <w:pPr>
              <w:rPr>
                <w:color w:val="000000"/>
              </w:rPr>
            </w:pPr>
          </w:p>
        </w:tc>
      </w:tr>
      <w:tr w:rsidR="009320FE" w:rsidRPr="008966F1" w14:paraId="6A35C4CB" w14:textId="77777777" w:rsidTr="00647133">
        <w:tc>
          <w:tcPr>
            <w:tcW w:w="2749" w:type="dxa"/>
          </w:tcPr>
          <w:p w14:paraId="0F86B260" w14:textId="09B9CBCE" w:rsidR="009320FE" w:rsidRPr="00D94CD7" w:rsidRDefault="009320FE" w:rsidP="00647133">
            <w:pPr>
              <w:rPr>
                <w:rFonts w:cstheme="minorHAnsi"/>
              </w:rPr>
            </w:pPr>
            <w:r>
              <w:rPr>
                <w:color w:val="000000"/>
              </w:rPr>
              <w:t>District Water and Sanitation Coordination Committee (DWSCC)</w:t>
            </w:r>
          </w:p>
        </w:tc>
        <w:tc>
          <w:tcPr>
            <w:tcW w:w="6261" w:type="dxa"/>
          </w:tcPr>
          <w:p w14:paraId="5F67EC8A" w14:textId="77777777" w:rsidR="009320FE" w:rsidRDefault="009320FE" w:rsidP="00647133">
            <w:pPr>
              <w:rPr>
                <w:color w:val="000000"/>
              </w:rPr>
            </w:pPr>
            <w:r>
              <w:rPr>
                <w:color w:val="000000"/>
              </w:rPr>
              <w:t>The District Water and Sanitation Coordination Committee (DWSCC) is the main coordination forum. It is chaired by the CAO and the District Water Officer (DWO) is its secretary. Its membership includes the Departments like Water, Education, Natural resources or Environment, Water Sanitation and Hygiene (WASH) Civil Society Organisations (CSOs). It meets on a quarterly basis.</w:t>
            </w:r>
          </w:p>
          <w:p w14:paraId="3D75C5E5" w14:textId="135D7C78" w:rsidR="00AA3151" w:rsidRPr="00D94CD7" w:rsidRDefault="00AA3151" w:rsidP="00647133">
            <w:pPr>
              <w:rPr>
                <w:rFonts w:cstheme="minorHAnsi"/>
              </w:rPr>
            </w:pPr>
          </w:p>
        </w:tc>
      </w:tr>
      <w:tr w:rsidR="007E2D5F" w:rsidRPr="008966F1" w14:paraId="1307E4FD" w14:textId="77777777" w:rsidTr="00647133">
        <w:tc>
          <w:tcPr>
            <w:tcW w:w="2749" w:type="dxa"/>
          </w:tcPr>
          <w:p w14:paraId="467D9BDF" w14:textId="30E87881" w:rsidR="007E2D5F" w:rsidRDefault="007E2D5F" w:rsidP="00647133">
            <w:pPr>
              <w:rPr>
                <w:rFonts w:cstheme="minorHAnsi"/>
              </w:rPr>
            </w:pPr>
            <w:r w:rsidRPr="00D94CD7">
              <w:rPr>
                <w:rFonts w:cstheme="minorHAnsi"/>
              </w:rPr>
              <w:t>Follow up /back up support</w:t>
            </w:r>
          </w:p>
        </w:tc>
        <w:tc>
          <w:tcPr>
            <w:tcW w:w="6261" w:type="dxa"/>
          </w:tcPr>
          <w:p w14:paraId="35378DCC" w14:textId="77777777" w:rsidR="007E2D5F" w:rsidRDefault="007E2D5F" w:rsidP="007E2D5F">
            <w:pPr>
              <w:rPr>
                <w:rFonts w:cstheme="minorHAnsi"/>
              </w:rPr>
            </w:pPr>
            <w:r w:rsidRPr="00D94CD7">
              <w:rPr>
                <w:rFonts w:cstheme="minorHAnsi"/>
              </w:rPr>
              <w:t xml:space="preserve">The process where a government or development partner/NGO/ supports the stakeholders to reinforce practices. It also includes helping the management structures/committees to </w:t>
            </w:r>
            <w:r w:rsidRPr="008966F1">
              <w:rPr>
                <w:rFonts w:cstheme="minorHAnsi"/>
              </w:rPr>
              <w:t>fulfil</w:t>
            </w:r>
            <w:r w:rsidRPr="00D94CD7">
              <w:rPr>
                <w:rFonts w:cstheme="minorHAnsi"/>
              </w:rPr>
              <w:t xml:space="preserve"> their respective roles and responsibilities.</w:t>
            </w:r>
          </w:p>
          <w:p w14:paraId="5BD199D8" w14:textId="77777777" w:rsidR="007E2D5F" w:rsidRDefault="007E2D5F" w:rsidP="00D80265">
            <w:pPr>
              <w:rPr>
                <w:sz w:val="24"/>
                <w:szCs w:val="24"/>
              </w:rPr>
            </w:pPr>
          </w:p>
        </w:tc>
      </w:tr>
      <w:tr w:rsidR="007E2D5F" w:rsidRPr="008966F1" w14:paraId="42C9E27B" w14:textId="77777777" w:rsidTr="00647133">
        <w:tc>
          <w:tcPr>
            <w:tcW w:w="2749" w:type="dxa"/>
          </w:tcPr>
          <w:p w14:paraId="47C8D996" w14:textId="66032094" w:rsidR="007E2D5F" w:rsidRDefault="007E2D5F" w:rsidP="00647133">
            <w:pPr>
              <w:rPr>
                <w:rFonts w:cstheme="minorHAnsi"/>
              </w:rPr>
            </w:pPr>
            <w:r w:rsidRPr="00D94CD7">
              <w:rPr>
                <w:rFonts w:cstheme="minorHAnsi"/>
              </w:rPr>
              <w:t>Functionality</w:t>
            </w:r>
          </w:p>
        </w:tc>
        <w:tc>
          <w:tcPr>
            <w:tcW w:w="6261" w:type="dxa"/>
          </w:tcPr>
          <w:p w14:paraId="341BB43B" w14:textId="77777777" w:rsidR="007E2D5F" w:rsidRDefault="007E2D5F" w:rsidP="00D80265">
            <w:r w:rsidRPr="00D94CD7">
              <w:rPr>
                <w:rFonts w:cstheme="minorHAnsi"/>
              </w:rPr>
              <w:t>The water system’s ability to meet the needs of the intended users</w:t>
            </w:r>
            <w:r>
              <w:rPr>
                <w:rFonts w:cstheme="minorHAnsi"/>
              </w:rPr>
              <w:t xml:space="preserve"> through reliable water supply of </w:t>
            </w:r>
            <w:r>
              <w:rPr>
                <w:color w:val="000000"/>
              </w:rPr>
              <w:t>an average % Up-time &gt; 97.5% (less than 10 days down per year per</w:t>
            </w:r>
            <w:r>
              <w:t xml:space="preserve"> sub-county per quarter or not more than 10 days downtime per community per year.</w:t>
            </w:r>
          </w:p>
          <w:p w14:paraId="7F503338" w14:textId="37AE8386" w:rsidR="007E2D5F" w:rsidRDefault="007E2D5F" w:rsidP="00D80265">
            <w:pPr>
              <w:rPr>
                <w:sz w:val="24"/>
                <w:szCs w:val="24"/>
              </w:rPr>
            </w:pPr>
          </w:p>
        </w:tc>
      </w:tr>
      <w:tr w:rsidR="007E2D5F" w:rsidRPr="008966F1" w14:paraId="0775689B" w14:textId="77777777" w:rsidTr="00647133">
        <w:tc>
          <w:tcPr>
            <w:tcW w:w="2749" w:type="dxa"/>
          </w:tcPr>
          <w:p w14:paraId="0AB333F3" w14:textId="0E28C631" w:rsidR="007E2D5F" w:rsidRDefault="007E2D5F" w:rsidP="00647133">
            <w:pPr>
              <w:rPr>
                <w:rFonts w:cstheme="minorHAnsi"/>
              </w:rPr>
            </w:pPr>
            <w:r w:rsidRPr="00D94CD7">
              <w:rPr>
                <w:rFonts w:cstheme="minorHAnsi"/>
              </w:rPr>
              <w:t>Maintenance</w:t>
            </w:r>
          </w:p>
        </w:tc>
        <w:tc>
          <w:tcPr>
            <w:tcW w:w="6261" w:type="dxa"/>
          </w:tcPr>
          <w:p w14:paraId="33B1A846" w14:textId="77777777" w:rsidR="00E96A74" w:rsidRDefault="00E96A74" w:rsidP="00E96A74">
            <w:pPr>
              <w:rPr>
                <w:rFonts w:cstheme="minorHAnsi"/>
              </w:rPr>
            </w:pPr>
            <w:r>
              <w:rPr>
                <w:rFonts w:cstheme="minorHAnsi"/>
              </w:rPr>
              <w:t xml:space="preserve">Maintenance are </w:t>
            </w:r>
            <w:r w:rsidRPr="00D94CD7">
              <w:rPr>
                <w:rFonts w:cstheme="minorHAnsi"/>
              </w:rPr>
              <w:t xml:space="preserve">actions required to ensure continued supply of the water such as preventive, corrective and crisis maintenance of </w:t>
            </w:r>
            <w:r w:rsidRPr="00D94CD7">
              <w:rPr>
                <w:rFonts w:cstheme="minorHAnsi"/>
              </w:rPr>
              <w:lastRenderedPageBreak/>
              <w:t>the water facility (ies) in order to keep it in a good working condition.</w:t>
            </w:r>
          </w:p>
          <w:p w14:paraId="17DCAA13" w14:textId="73EFC367" w:rsidR="007E2D5F" w:rsidRDefault="007E2D5F" w:rsidP="00E96A74">
            <w:pPr>
              <w:rPr>
                <w:sz w:val="24"/>
                <w:szCs w:val="24"/>
              </w:rPr>
            </w:pPr>
          </w:p>
        </w:tc>
      </w:tr>
      <w:tr w:rsidR="003E4578" w:rsidRPr="008966F1" w14:paraId="141AE71F" w14:textId="77777777" w:rsidTr="00647133">
        <w:tc>
          <w:tcPr>
            <w:tcW w:w="2749" w:type="dxa"/>
          </w:tcPr>
          <w:p w14:paraId="40F60275" w14:textId="44261ED9" w:rsidR="003E4578" w:rsidRPr="00D94CD7" w:rsidRDefault="003E4578" w:rsidP="00647133">
            <w:pPr>
              <w:rPr>
                <w:rFonts w:cstheme="minorHAnsi"/>
              </w:rPr>
            </w:pPr>
            <w:r w:rsidRPr="00D94CD7">
              <w:rPr>
                <w:rFonts w:cstheme="minorHAnsi"/>
              </w:rPr>
              <w:lastRenderedPageBreak/>
              <w:t xml:space="preserve">Major </w:t>
            </w:r>
            <w:r>
              <w:rPr>
                <w:rFonts w:cstheme="minorHAnsi"/>
              </w:rPr>
              <w:t>servicing /</w:t>
            </w:r>
            <w:r w:rsidRPr="00D94CD7">
              <w:rPr>
                <w:rFonts w:cstheme="minorHAnsi"/>
              </w:rPr>
              <w:t>repair</w:t>
            </w:r>
            <w:r>
              <w:t xml:space="preserve"> / CapManEx,</w:t>
            </w:r>
          </w:p>
        </w:tc>
        <w:tc>
          <w:tcPr>
            <w:tcW w:w="6261" w:type="dxa"/>
          </w:tcPr>
          <w:p w14:paraId="2F43D2C8" w14:textId="77777777" w:rsidR="003E4578" w:rsidRDefault="003E4578" w:rsidP="007E2D5F">
            <w:pPr>
              <w:rPr>
                <w:rFonts w:cstheme="minorHAnsi"/>
              </w:rPr>
            </w:pPr>
            <w:r>
              <w:rPr>
                <w:color w:val="000000"/>
              </w:rPr>
              <w:t xml:space="preserve">CapManEx should be anything that is expected to have a larger service life (say, 4+ years) and surpasses a % of the cost of the original pump e.g. stainless steel pipe, </w:t>
            </w:r>
            <w:r w:rsidRPr="00D94CD7">
              <w:rPr>
                <w:rFonts w:cstheme="minorHAnsi"/>
              </w:rPr>
              <w:t>fishing out of broken pipes, replacement pf the</w:t>
            </w:r>
            <w:r w:rsidRPr="008966F1">
              <w:rPr>
                <w:rFonts w:cstheme="minorHAnsi"/>
              </w:rPr>
              <w:t xml:space="preserve"> </w:t>
            </w:r>
            <w:r w:rsidRPr="00D94CD7">
              <w:rPr>
                <w:rFonts w:cstheme="minorHAnsi"/>
              </w:rPr>
              <w:t>rising mains</w:t>
            </w:r>
            <w:r>
              <w:rPr>
                <w:rFonts w:cstheme="minorHAnsi"/>
              </w:rPr>
              <w:t>,</w:t>
            </w:r>
            <w:r w:rsidRPr="00D94CD7">
              <w:rPr>
                <w:rFonts w:cstheme="minorHAnsi"/>
              </w:rPr>
              <w:t xml:space="preserve"> etc.</w:t>
            </w:r>
          </w:p>
          <w:p w14:paraId="38C90D95" w14:textId="55FBFE07" w:rsidR="00B6041B" w:rsidRPr="00D94CD7" w:rsidRDefault="00B6041B" w:rsidP="007E2D5F">
            <w:pPr>
              <w:rPr>
                <w:rFonts w:cstheme="minorHAnsi"/>
              </w:rPr>
            </w:pPr>
          </w:p>
        </w:tc>
      </w:tr>
      <w:tr w:rsidR="00D80265" w:rsidRPr="008966F1" w14:paraId="3179EFD3" w14:textId="77777777" w:rsidTr="00647133">
        <w:tc>
          <w:tcPr>
            <w:tcW w:w="2749" w:type="dxa"/>
          </w:tcPr>
          <w:p w14:paraId="2FC9F52A" w14:textId="2DF25216" w:rsidR="00D80265" w:rsidRPr="00D94CD7" w:rsidRDefault="00D80265" w:rsidP="00647133">
            <w:pPr>
              <w:rPr>
                <w:rFonts w:cstheme="minorHAnsi"/>
              </w:rPr>
            </w:pPr>
            <w:r>
              <w:rPr>
                <w:rFonts w:cstheme="minorHAnsi"/>
              </w:rPr>
              <w:t>Minister</w:t>
            </w:r>
          </w:p>
        </w:tc>
        <w:tc>
          <w:tcPr>
            <w:tcW w:w="6261" w:type="dxa"/>
          </w:tcPr>
          <w:p w14:paraId="4443E711" w14:textId="49F8B6E7" w:rsidR="00D80265" w:rsidRDefault="00D80265" w:rsidP="00D80265">
            <w:pPr>
              <w:rPr>
                <w:sz w:val="24"/>
                <w:szCs w:val="24"/>
              </w:rPr>
            </w:pPr>
            <w:r>
              <w:rPr>
                <w:sz w:val="24"/>
                <w:szCs w:val="24"/>
              </w:rPr>
              <w:t xml:space="preserve">Unless otherwise explicitly stated, this refers to the Minister as defined in Section 2 (t) of the Water Act Cap 152 </w:t>
            </w:r>
          </w:p>
          <w:p w14:paraId="71CF1C34" w14:textId="77777777" w:rsidR="00D80265" w:rsidRPr="00D94CD7" w:rsidRDefault="00D80265" w:rsidP="00647133">
            <w:pPr>
              <w:rPr>
                <w:rFonts w:cstheme="minorHAnsi"/>
              </w:rPr>
            </w:pPr>
          </w:p>
        </w:tc>
      </w:tr>
      <w:tr w:rsidR="00044AEA" w:rsidRPr="008966F1" w14:paraId="0564B99D" w14:textId="77777777" w:rsidTr="00647133">
        <w:tc>
          <w:tcPr>
            <w:tcW w:w="2749" w:type="dxa"/>
          </w:tcPr>
          <w:p w14:paraId="12FAA4C4" w14:textId="79BFA590" w:rsidR="00044AEA" w:rsidRPr="00D94CD7" w:rsidRDefault="00044AEA" w:rsidP="00647133">
            <w:pPr>
              <w:rPr>
                <w:rFonts w:cstheme="minorHAnsi"/>
              </w:rPr>
            </w:pPr>
            <w:r w:rsidRPr="00D94CD7">
              <w:rPr>
                <w:rFonts w:cstheme="minorHAnsi"/>
              </w:rPr>
              <w:t>Minor repair</w:t>
            </w:r>
          </w:p>
        </w:tc>
        <w:tc>
          <w:tcPr>
            <w:tcW w:w="6261" w:type="dxa"/>
          </w:tcPr>
          <w:p w14:paraId="4E7BA67D" w14:textId="77777777" w:rsidR="003E4578" w:rsidRDefault="003E4578" w:rsidP="003E4578">
            <w:pPr>
              <w:rPr>
                <w:rFonts w:cstheme="minorHAnsi"/>
              </w:rPr>
            </w:pPr>
            <w:r w:rsidRPr="00D94CD7">
              <w:rPr>
                <w:rFonts w:cstheme="minorHAnsi"/>
              </w:rPr>
              <w:t>Activities done to a fix the water facility component that is not operating as it should or is broken down including repair of components such as leaking pipes of replacement of broken taps</w:t>
            </w:r>
            <w:r w:rsidRPr="008966F1">
              <w:rPr>
                <w:rFonts w:cstheme="minorHAnsi"/>
              </w:rPr>
              <w:t>.</w:t>
            </w:r>
          </w:p>
          <w:p w14:paraId="348FA2C9" w14:textId="77777777" w:rsidR="00044AEA" w:rsidRPr="00D94CD7" w:rsidRDefault="00044AEA" w:rsidP="00647133">
            <w:pPr>
              <w:rPr>
                <w:rFonts w:cstheme="minorHAnsi"/>
              </w:rPr>
            </w:pPr>
          </w:p>
        </w:tc>
      </w:tr>
      <w:tr w:rsidR="00DB7B69" w:rsidRPr="008966F1" w14:paraId="1DA6A3BD" w14:textId="77777777" w:rsidTr="00647133">
        <w:tc>
          <w:tcPr>
            <w:tcW w:w="2749" w:type="dxa"/>
          </w:tcPr>
          <w:p w14:paraId="461ABDF4" w14:textId="77777777" w:rsidR="00DB7B69" w:rsidRPr="00D94CD7" w:rsidRDefault="00DB7B69" w:rsidP="00647133">
            <w:pPr>
              <w:rPr>
                <w:rFonts w:cstheme="minorHAnsi"/>
              </w:rPr>
            </w:pPr>
            <w:r w:rsidRPr="00D94CD7">
              <w:rPr>
                <w:rFonts w:cstheme="minorHAnsi"/>
              </w:rPr>
              <w:t xml:space="preserve">Operation  </w:t>
            </w:r>
          </w:p>
        </w:tc>
        <w:tc>
          <w:tcPr>
            <w:tcW w:w="6261" w:type="dxa"/>
          </w:tcPr>
          <w:p w14:paraId="2BD68D95" w14:textId="77777777" w:rsidR="00D862BB" w:rsidRDefault="00D862BB" w:rsidP="00D862BB">
            <w:pPr>
              <w:rPr>
                <w:rFonts w:cstheme="minorHAnsi"/>
              </w:rPr>
            </w:pPr>
            <w:r w:rsidRPr="00D94CD7">
              <w:rPr>
                <w:rFonts w:cstheme="minorHAnsi"/>
              </w:rPr>
              <w:t xml:space="preserve">The </w:t>
            </w:r>
            <w:r>
              <w:rPr>
                <w:rFonts w:cstheme="minorHAnsi"/>
              </w:rPr>
              <w:t xml:space="preserve">daily/periodic activities </w:t>
            </w:r>
            <w:r w:rsidRPr="00D94CD7">
              <w:rPr>
                <w:rFonts w:cstheme="minorHAnsi"/>
              </w:rPr>
              <w:t>of running the service such as supply and control of water collection points/ facilities and carrying out activities</w:t>
            </w:r>
            <w:r>
              <w:rPr>
                <w:rFonts w:cstheme="minorHAnsi"/>
              </w:rPr>
              <w:t xml:space="preserve"> to ensure that </w:t>
            </w:r>
            <w:r w:rsidRPr="00D94CD7">
              <w:rPr>
                <w:rFonts w:cstheme="minorHAnsi"/>
              </w:rPr>
              <w:t>facilit</w:t>
            </w:r>
            <w:r>
              <w:rPr>
                <w:rFonts w:cstheme="minorHAnsi"/>
              </w:rPr>
              <w:t>ies</w:t>
            </w:r>
            <w:r w:rsidRPr="00D94CD7">
              <w:rPr>
                <w:rFonts w:cstheme="minorHAnsi"/>
              </w:rPr>
              <w:t xml:space="preserve"> to deliver clean water according to design. </w:t>
            </w:r>
          </w:p>
          <w:p w14:paraId="0AF61595" w14:textId="77777777" w:rsidR="00AA3151" w:rsidRPr="00D94CD7" w:rsidRDefault="00AA3151" w:rsidP="00647133">
            <w:pPr>
              <w:rPr>
                <w:rFonts w:cstheme="minorHAnsi"/>
              </w:rPr>
            </w:pPr>
          </w:p>
        </w:tc>
      </w:tr>
      <w:tr w:rsidR="006551FC" w:rsidRPr="008966F1" w14:paraId="4DBEBA7E" w14:textId="77777777" w:rsidTr="00647133">
        <w:tc>
          <w:tcPr>
            <w:tcW w:w="2749" w:type="dxa"/>
          </w:tcPr>
          <w:p w14:paraId="4FC825F3" w14:textId="29055CF9" w:rsidR="006551FC" w:rsidRPr="00D94CD7" w:rsidRDefault="006551FC" w:rsidP="00647133">
            <w:pPr>
              <w:rPr>
                <w:rFonts w:cstheme="minorHAnsi"/>
              </w:rPr>
            </w:pPr>
            <w:r>
              <w:rPr>
                <w:rFonts w:cstheme="minorHAnsi"/>
              </w:rPr>
              <w:t>Operational Account</w:t>
            </w:r>
          </w:p>
        </w:tc>
        <w:tc>
          <w:tcPr>
            <w:tcW w:w="6261" w:type="dxa"/>
          </w:tcPr>
          <w:p w14:paraId="4C64AFF2" w14:textId="3CD131BB" w:rsidR="006551FC" w:rsidRPr="00D94CD7" w:rsidRDefault="006551FC" w:rsidP="00D862BB">
            <w:pPr>
              <w:rPr>
                <w:rFonts w:cstheme="minorHAnsi"/>
              </w:rPr>
            </w:pPr>
            <w:r w:rsidRPr="00D94CD7">
              <w:rPr>
                <w:rFonts w:cstheme="minorHAnsi"/>
              </w:rPr>
              <w:t>An account to which the user fees will be banked</w:t>
            </w:r>
          </w:p>
        </w:tc>
      </w:tr>
      <w:tr w:rsidR="00DB7B69" w:rsidRPr="008966F1" w14:paraId="44A00F3C" w14:textId="77777777" w:rsidTr="00647133">
        <w:tc>
          <w:tcPr>
            <w:tcW w:w="2749" w:type="dxa"/>
          </w:tcPr>
          <w:p w14:paraId="1D43A355" w14:textId="77777777" w:rsidR="00DB7B69" w:rsidRPr="00D94CD7" w:rsidRDefault="00DB7B69" w:rsidP="00647133">
            <w:pPr>
              <w:rPr>
                <w:rFonts w:cstheme="minorHAnsi"/>
              </w:rPr>
            </w:pPr>
            <w:r w:rsidRPr="00D94CD7">
              <w:rPr>
                <w:rFonts w:cstheme="minorHAnsi"/>
              </w:rPr>
              <w:t xml:space="preserve">Preventive maintenance </w:t>
            </w:r>
          </w:p>
        </w:tc>
        <w:tc>
          <w:tcPr>
            <w:tcW w:w="6261" w:type="dxa"/>
          </w:tcPr>
          <w:p w14:paraId="3A006129" w14:textId="77777777" w:rsidR="00DB7B69" w:rsidRDefault="00DB7B69" w:rsidP="00647133">
            <w:pPr>
              <w:rPr>
                <w:rFonts w:cstheme="minorHAnsi"/>
              </w:rPr>
            </w:pPr>
            <w:r w:rsidRPr="00D94CD7">
              <w:rPr>
                <w:rFonts w:cstheme="minorHAnsi"/>
              </w:rPr>
              <w:t xml:space="preserve">The activities that are carried out to keep the water facility in good working order including routine servicing of the component parts, for example the cleaning of solar panels or general cleanliness and upkeep of a pump station. </w:t>
            </w:r>
          </w:p>
          <w:p w14:paraId="46DDC374" w14:textId="77777777" w:rsidR="00AA3151" w:rsidRPr="00D94CD7" w:rsidRDefault="00AA3151" w:rsidP="00647133">
            <w:pPr>
              <w:rPr>
                <w:rFonts w:cstheme="minorHAnsi"/>
              </w:rPr>
            </w:pPr>
          </w:p>
        </w:tc>
      </w:tr>
      <w:tr w:rsidR="00E91AEC" w:rsidRPr="008966F1" w14:paraId="61434A83" w14:textId="77777777" w:rsidTr="00647133">
        <w:tc>
          <w:tcPr>
            <w:tcW w:w="2749" w:type="dxa"/>
          </w:tcPr>
          <w:p w14:paraId="408C996B" w14:textId="29CD6999" w:rsidR="00E91AEC" w:rsidRPr="00D94CD7" w:rsidRDefault="00E91AEC" w:rsidP="00647133">
            <w:pPr>
              <w:rPr>
                <w:rFonts w:cstheme="minorHAnsi"/>
              </w:rPr>
            </w:pPr>
            <w:r w:rsidRPr="004D55BB">
              <w:rPr>
                <w:sz w:val="24"/>
                <w:szCs w:val="24"/>
              </w:rPr>
              <w:t>Professional Management Approach (PMA)</w:t>
            </w:r>
          </w:p>
        </w:tc>
        <w:tc>
          <w:tcPr>
            <w:tcW w:w="6261" w:type="dxa"/>
          </w:tcPr>
          <w:p w14:paraId="360A3C2F" w14:textId="77777777" w:rsidR="00E91AEC" w:rsidRDefault="00E91AEC" w:rsidP="00647133">
            <w:pPr>
              <w:widowControl w:val="0"/>
              <w:pBdr>
                <w:top w:val="nil"/>
                <w:left w:val="nil"/>
                <w:bottom w:val="nil"/>
                <w:right w:val="nil"/>
                <w:between w:val="nil"/>
              </w:pBdr>
              <w:rPr>
                <w:sz w:val="24"/>
                <w:szCs w:val="24"/>
              </w:rPr>
            </w:pPr>
            <w:r>
              <w:rPr>
                <w:sz w:val="24"/>
                <w:szCs w:val="24"/>
              </w:rPr>
              <w:t>I</w:t>
            </w:r>
            <w:r w:rsidRPr="004D55BB">
              <w:rPr>
                <w:sz w:val="24"/>
                <w:szCs w:val="24"/>
              </w:rPr>
              <w:t>s where sustainable O&amp;M of rural water supply infrastructure is guaranteed through formal contract-based performance management arrangements in rural areas.</w:t>
            </w:r>
          </w:p>
          <w:p w14:paraId="6CE67C81" w14:textId="22E83FFF" w:rsidR="0074791A" w:rsidRDefault="0074791A" w:rsidP="00647133">
            <w:pPr>
              <w:widowControl w:val="0"/>
              <w:pBdr>
                <w:top w:val="nil"/>
                <w:left w:val="nil"/>
                <w:bottom w:val="nil"/>
                <w:right w:val="nil"/>
                <w:between w:val="nil"/>
              </w:pBdr>
              <w:rPr>
                <w:color w:val="000000"/>
              </w:rPr>
            </w:pPr>
          </w:p>
        </w:tc>
      </w:tr>
      <w:tr w:rsidR="00DB7B69" w:rsidRPr="008966F1" w14:paraId="22F6C81A" w14:textId="77777777" w:rsidTr="00647133">
        <w:tc>
          <w:tcPr>
            <w:tcW w:w="2749" w:type="dxa"/>
          </w:tcPr>
          <w:p w14:paraId="711DF27D" w14:textId="77777777" w:rsidR="00DB7B69" w:rsidRPr="00D94CD7" w:rsidRDefault="00DB7B69" w:rsidP="00647133">
            <w:pPr>
              <w:rPr>
                <w:rFonts w:cstheme="minorHAnsi"/>
              </w:rPr>
            </w:pPr>
            <w:r w:rsidRPr="00D94CD7">
              <w:rPr>
                <w:rFonts w:cstheme="minorHAnsi"/>
              </w:rPr>
              <w:t>Rehabilitation</w:t>
            </w:r>
          </w:p>
        </w:tc>
        <w:tc>
          <w:tcPr>
            <w:tcW w:w="6261" w:type="dxa"/>
          </w:tcPr>
          <w:p w14:paraId="24EC9402" w14:textId="05B44867" w:rsidR="00AA3151" w:rsidRPr="00D94CD7" w:rsidRDefault="00DB7B69" w:rsidP="00647133">
            <w:pPr>
              <w:rPr>
                <w:rFonts w:cstheme="minorHAnsi"/>
              </w:rPr>
            </w:pPr>
            <w:r w:rsidRPr="00D94CD7">
              <w:rPr>
                <w:rFonts w:cstheme="minorHAnsi"/>
              </w:rPr>
              <w:t>A complete overhaul or platform overhaul including: cleaning or re-development of the borehole due to incrustation of the screen, siltation or poor development at the initial construction phase; replacement of the platform or drain.</w:t>
            </w:r>
          </w:p>
        </w:tc>
      </w:tr>
      <w:tr w:rsidR="00DB7B69" w:rsidRPr="008966F1" w14:paraId="20A3FB3D" w14:textId="77777777" w:rsidTr="00647133">
        <w:tc>
          <w:tcPr>
            <w:tcW w:w="2749" w:type="dxa"/>
          </w:tcPr>
          <w:p w14:paraId="706749D6" w14:textId="77777777" w:rsidR="00DB7B69" w:rsidRPr="00D94CD7" w:rsidRDefault="00DB7B69" w:rsidP="00647133">
            <w:pPr>
              <w:rPr>
                <w:rFonts w:cstheme="minorHAnsi"/>
              </w:rPr>
            </w:pPr>
            <w:r w:rsidRPr="00D94CD7">
              <w:rPr>
                <w:rFonts w:cstheme="minorHAnsi"/>
              </w:rPr>
              <w:t>Spare parts Supply Chain</w:t>
            </w:r>
          </w:p>
        </w:tc>
        <w:tc>
          <w:tcPr>
            <w:tcW w:w="6261" w:type="dxa"/>
          </w:tcPr>
          <w:p w14:paraId="5AEEE29A" w14:textId="77777777" w:rsidR="00DB7B69" w:rsidRDefault="00DB7B69" w:rsidP="00647133">
            <w:pPr>
              <w:rPr>
                <w:rFonts w:cstheme="minorHAnsi"/>
              </w:rPr>
            </w:pPr>
            <w:r w:rsidRPr="00D94CD7">
              <w:rPr>
                <w:rFonts w:cstheme="minorHAnsi"/>
              </w:rPr>
              <w:t>Is a system of procuring &amp; supplying spare parts that guarantees a continuous availability of quality spares within close proximity to the water users.</w:t>
            </w:r>
          </w:p>
          <w:p w14:paraId="45888004" w14:textId="77777777" w:rsidR="00AA3151" w:rsidRPr="00D94CD7" w:rsidRDefault="00AA3151" w:rsidP="00647133">
            <w:pPr>
              <w:rPr>
                <w:rFonts w:cstheme="minorHAnsi"/>
              </w:rPr>
            </w:pPr>
          </w:p>
        </w:tc>
      </w:tr>
      <w:tr w:rsidR="00F53A20" w:rsidRPr="008966F1" w14:paraId="4F0A5225" w14:textId="77777777" w:rsidTr="00647133">
        <w:tc>
          <w:tcPr>
            <w:tcW w:w="2749" w:type="dxa"/>
          </w:tcPr>
          <w:p w14:paraId="4E8DC097" w14:textId="59FE4229" w:rsidR="00F53A20" w:rsidRPr="008966F1" w:rsidRDefault="00F53A20" w:rsidP="00647133">
            <w:pPr>
              <w:rPr>
                <w:rFonts w:cstheme="minorHAnsi"/>
              </w:rPr>
            </w:pPr>
            <w:r>
              <w:rPr>
                <w:rFonts w:cstheme="minorHAnsi"/>
              </w:rPr>
              <w:t>Water Authority</w:t>
            </w:r>
          </w:p>
        </w:tc>
        <w:tc>
          <w:tcPr>
            <w:tcW w:w="6261" w:type="dxa"/>
          </w:tcPr>
          <w:p w14:paraId="2F2239A6" w14:textId="77777777" w:rsidR="00F53A20" w:rsidRPr="008966F1" w:rsidRDefault="00F53A20" w:rsidP="00AD304B">
            <w:pPr>
              <w:rPr>
                <w:rFonts w:cstheme="minorHAnsi"/>
              </w:rPr>
            </w:pPr>
          </w:p>
        </w:tc>
      </w:tr>
      <w:tr w:rsidR="00DB7B69" w:rsidRPr="008966F1" w14:paraId="77DDC98E" w14:textId="77777777" w:rsidTr="00647133">
        <w:tc>
          <w:tcPr>
            <w:tcW w:w="2749" w:type="dxa"/>
          </w:tcPr>
          <w:p w14:paraId="4DEA0835" w14:textId="142AA3E5" w:rsidR="00DB7B69" w:rsidRPr="008966F1" w:rsidRDefault="00DB7B69" w:rsidP="00647133">
            <w:pPr>
              <w:rPr>
                <w:rFonts w:cstheme="minorHAnsi"/>
              </w:rPr>
            </w:pPr>
            <w:r w:rsidRPr="008966F1">
              <w:rPr>
                <w:rFonts w:cstheme="minorHAnsi"/>
              </w:rPr>
              <w:t>Water User</w:t>
            </w:r>
            <w:r w:rsidR="00B45B30">
              <w:rPr>
                <w:rFonts w:cstheme="minorHAnsi"/>
              </w:rPr>
              <w:t>(s)</w:t>
            </w:r>
          </w:p>
        </w:tc>
        <w:tc>
          <w:tcPr>
            <w:tcW w:w="6261" w:type="dxa"/>
          </w:tcPr>
          <w:p w14:paraId="2649CA2C" w14:textId="3485DE5A" w:rsidR="00DB7B69" w:rsidRPr="008966F1" w:rsidRDefault="00DB7B69" w:rsidP="00AD304B">
            <w:pPr>
              <w:rPr>
                <w:rFonts w:cstheme="minorHAnsi"/>
              </w:rPr>
            </w:pPr>
            <w:r w:rsidRPr="008966F1">
              <w:rPr>
                <w:rFonts w:cstheme="minorHAnsi"/>
              </w:rPr>
              <w:t xml:space="preserve">Community, </w:t>
            </w:r>
            <w:r w:rsidR="00AD304B">
              <w:rPr>
                <w:rFonts w:cstheme="minorHAnsi"/>
              </w:rPr>
              <w:t>school, health facility, market</w:t>
            </w:r>
            <w:r w:rsidRPr="008966F1">
              <w:rPr>
                <w:rFonts w:cstheme="minorHAnsi"/>
              </w:rPr>
              <w:t xml:space="preserve"> Etc. </w:t>
            </w:r>
          </w:p>
        </w:tc>
      </w:tr>
    </w:tbl>
    <w:p w14:paraId="7255CFB7" w14:textId="77777777" w:rsidR="004558C8" w:rsidRDefault="004558C8" w:rsidP="00FE6506">
      <w:pPr>
        <w:pStyle w:val="Heading1"/>
        <w:spacing w:before="0"/>
        <w:rPr>
          <w:b/>
        </w:rPr>
      </w:pPr>
    </w:p>
    <w:p w14:paraId="610E8B4D" w14:textId="77777777" w:rsidR="004558C8" w:rsidRDefault="004558C8" w:rsidP="00FE6506">
      <w:pPr>
        <w:pStyle w:val="Heading1"/>
        <w:spacing w:before="0"/>
        <w:rPr>
          <w:b/>
        </w:rPr>
      </w:pPr>
    </w:p>
    <w:p w14:paraId="0602F180" w14:textId="77777777" w:rsidR="004558C8" w:rsidRDefault="004558C8" w:rsidP="00FE6506">
      <w:pPr>
        <w:pStyle w:val="Heading1"/>
        <w:spacing w:before="0"/>
        <w:rPr>
          <w:b/>
        </w:rPr>
      </w:pPr>
    </w:p>
    <w:p w14:paraId="39F77DE3" w14:textId="77777777" w:rsidR="004558C8" w:rsidRDefault="004558C8" w:rsidP="00FE6506">
      <w:pPr>
        <w:pStyle w:val="Heading1"/>
        <w:spacing w:before="0"/>
        <w:rPr>
          <w:b/>
        </w:rPr>
      </w:pPr>
    </w:p>
    <w:p w14:paraId="6C5A2CB3" w14:textId="77777777" w:rsidR="004558C8" w:rsidRDefault="004558C8" w:rsidP="004558C8"/>
    <w:p w14:paraId="40B12310" w14:textId="1D208C28" w:rsidR="000A7E23" w:rsidRPr="00DA59CB" w:rsidRDefault="00011507" w:rsidP="00FE6506">
      <w:pPr>
        <w:pStyle w:val="Heading1"/>
        <w:spacing w:before="0"/>
        <w:rPr>
          <w:b/>
        </w:rPr>
      </w:pPr>
      <w:bookmarkStart w:id="7" w:name="_Toc66492099"/>
      <w:r>
        <w:rPr>
          <w:b/>
        </w:rPr>
        <w:lastRenderedPageBreak/>
        <w:t>SECTION A</w:t>
      </w:r>
      <w:r w:rsidR="00213BA0">
        <w:rPr>
          <w:b/>
        </w:rPr>
        <w:tab/>
      </w:r>
      <w:r w:rsidR="001606D9" w:rsidRPr="00DA59CB">
        <w:rPr>
          <w:b/>
        </w:rPr>
        <w:tab/>
        <w:t>OVERVIEW</w:t>
      </w:r>
      <w:bookmarkEnd w:id="7"/>
      <w:r w:rsidR="001606D9" w:rsidRPr="00DA59CB">
        <w:rPr>
          <w:b/>
        </w:rPr>
        <w:tab/>
      </w:r>
    </w:p>
    <w:p w14:paraId="669AFE4B" w14:textId="7D0651A6" w:rsidR="000A7E23" w:rsidRDefault="001606D9" w:rsidP="00DA59CB">
      <w:pPr>
        <w:pStyle w:val="Heading1"/>
      </w:pPr>
      <w:bookmarkStart w:id="8" w:name="_Toc66492100"/>
      <w:r>
        <w:t>Chapter 1</w:t>
      </w:r>
      <w:r>
        <w:tab/>
      </w:r>
      <w:r w:rsidR="000A7E23">
        <w:t>Introduction</w:t>
      </w:r>
      <w:bookmarkEnd w:id="8"/>
    </w:p>
    <w:p w14:paraId="631A6926" w14:textId="519C33AF" w:rsidR="000A7E23" w:rsidRPr="00ED754D" w:rsidRDefault="00E32DE8" w:rsidP="00E32DE8">
      <w:pPr>
        <w:pStyle w:val="Heading2"/>
      </w:pPr>
      <w:bookmarkStart w:id="9" w:name="_Toc66492101"/>
      <w:r>
        <w:t>1.1</w:t>
      </w:r>
      <w:r>
        <w:tab/>
      </w:r>
      <w:r w:rsidR="00DA59CB" w:rsidRPr="00ED754D">
        <w:t>Background</w:t>
      </w:r>
      <w:r w:rsidR="001F5B9C" w:rsidRPr="00ED754D">
        <w:t xml:space="preserve"> and rationale</w:t>
      </w:r>
      <w:bookmarkEnd w:id="9"/>
    </w:p>
    <w:p w14:paraId="267E23CF" w14:textId="5D504626" w:rsidR="000A286C" w:rsidRDefault="000A286C" w:rsidP="00CB544A">
      <w:pPr>
        <w:spacing w:line="276" w:lineRule="auto"/>
        <w:jc w:val="both"/>
        <w:rPr>
          <w:sz w:val="24"/>
          <w:szCs w:val="24"/>
        </w:rPr>
      </w:pPr>
      <w:r w:rsidRPr="00076415">
        <w:rPr>
          <w:sz w:val="24"/>
          <w:szCs w:val="24"/>
        </w:rPr>
        <w:t xml:space="preserve">The Ministry of Water and Environment (MWE) with financial support from the Royal Danish Embassy and UNICEF supported the development of the National Framework for Operation and Maintenance (O&amp;M) </w:t>
      </w:r>
      <w:r w:rsidR="00460402">
        <w:rPr>
          <w:sz w:val="24"/>
          <w:szCs w:val="24"/>
        </w:rPr>
        <w:t>for Rural I</w:t>
      </w:r>
      <w:r w:rsidR="003C2F12" w:rsidRPr="00076415">
        <w:rPr>
          <w:sz w:val="24"/>
          <w:szCs w:val="24"/>
        </w:rPr>
        <w:t xml:space="preserve">nfrastructure </w:t>
      </w:r>
      <w:r w:rsidR="009A506D" w:rsidRPr="00076415">
        <w:rPr>
          <w:sz w:val="24"/>
          <w:szCs w:val="24"/>
        </w:rPr>
        <w:t>(</w:t>
      </w:r>
      <w:r w:rsidR="003C2F12" w:rsidRPr="00076415">
        <w:rPr>
          <w:sz w:val="24"/>
          <w:szCs w:val="24"/>
        </w:rPr>
        <w:t>2019</w:t>
      </w:r>
      <w:r w:rsidR="009A506D" w:rsidRPr="00076415">
        <w:rPr>
          <w:sz w:val="24"/>
          <w:szCs w:val="24"/>
        </w:rPr>
        <w:t>)</w:t>
      </w:r>
      <w:r w:rsidR="00844823">
        <w:rPr>
          <w:sz w:val="24"/>
          <w:szCs w:val="24"/>
        </w:rPr>
        <w:t xml:space="preserve"> - </w:t>
      </w:r>
      <w:r w:rsidR="00844823">
        <w:t>referred to henceforth as the Framework document.</w:t>
      </w:r>
      <w:r w:rsidR="003C2F12" w:rsidRPr="00076415">
        <w:rPr>
          <w:sz w:val="24"/>
          <w:szCs w:val="24"/>
        </w:rPr>
        <w:t xml:space="preserve"> The purpose of the framework is to provide </w:t>
      </w:r>
      <w:r w:rsidR="003C2F12" w:rsidRPr="00076415">
        <w:rPr>
          <w:b/>
          <w:sz w:val="24"/>
          <w:szCs w:val="24"/>
        </w:rPr>
        <w:t>guidance, strengthen and streamline</w:t>
      </w:r>
      <w:r w:rsidR="003C2F12" w:rsidRPr="00076415">
        <w:rPr>
          <w:sz w:val="24"/>
          <w:szCs w:val="24"/>
        </w:rPr>
        <w:t xml:space="preserve"> rural water O&amp;M at all levels in order to ensure long term sustainability of the rural water facilities and to ultimately guarantee safe water supply services to the end user.</w:t>
      </w:r>
    </w:p>
    <w:p w14:paraId="45D52929" w14:textId="1E3CBBD0" w:rsidR="00844823" w:rsidRPr="00844823" w:rsidRDefault="00844823" w:rsidP="00844823">
      <w:pPr>
        <w:spacing w:line="276" w:lineRule="auto"/>
        <w:jc w:val="both"/>
        <w:rPr>
          <w:sz w:val="24"/>
          <w:szCs w:val="24"/>
        </w:rPr>
      </w:pPr>
      <w:r w:rsidRPr="00844823">
        <w:rPr>
          <w:sz w:val="24"/>
          <w:szCs w:val="24"/>
        </w:rPr>
        <w:t xml:space="preserve">The Framework document provides the full background to this manual. The manual does not summarize or duplicate the content of the Framework document, and therefore it is recommended that it is used in conjunction with the Framework document, available at: </w:t>
      </w:r>
      <w:r w:rsidRPr="00844823">
        <w:rPr>
          <w:sz w:val="24"/>
          <w:szCs w:val="24"/>
        </w:rPr>
        <w:br/>
      </w:r>
      <w:r w:rsidRPr="00844823">
        <w:rPr>
          <w:color w:val="0070C0"/>
          <w:sz w:val="24"/>
          <w:szCs w:val="24"/>
        </w:rPr>
        <w:t>https://mwe.go.ug/library/national-framework-operation-and-maintenance-rural-water-infrastructure-uganda</w:t>
      </w:r>
    </w:p>
    <w:p w14:paraId="078626EF" w14:textId="247945DE" w:rsidR="00920690" w:rsidRDefault="00920690" w:rsidP="00F96E1B">
      <w:pPr>
        <w:spacing w:line="276" w:lineRule="auto"/>
        <w:jc w:val="both"/>
        <w:rPr>
          <w:sz w:val="24"/>
          <w:szCs w:val="24"/>
        </w:rPr>
      </w:pPr>
      <w:r>
        <w:rPr>
          <w:sz w:val="24"/>
          <w:szCs w:val="24"/>
        </w:rPr>
        <w:t xml:space="preserve">To ensure </w:t>
      </w:r>
      <w:r w:rsidR="00D525E6">
        <w:rPr>
          <w:sz w:val="24"/>
          <w:szCs w:val="24"/>
        </w:rPr>
        <w:t xml:space="preserve">that the stakeholders are guided appropriately in playing their respective roles in operationalising the </w:t>
      </w:r>
      <w:r w:rsidR="00844823">
        <w:rPr>
          <w:sz w:val="24"/>
          <w:szCs w:val="24"/>
        </w:rPr>
        <w:t>framework</w:t>
      </w:r>
      <w:r w:rsidR="00D525E6">
        <w:rPr>
          <w:sz w:val="24"/>
          <w:szCs w:val="24"/>
        </w:rPr>
        <w:t xml:space="preserve">, the following manuals have been developed; i)  </w:t>
      </w:r>
      <w:r w:rsidR="00943121">
        <w:rPr>
          <w:sz w:val="24"/>
          <w:szCs w:val="24"/>
        </w:rPr>
        <w:t xml:space="preserve">Volume I – Area Service Provider’s </w:t>
      </w:r>
      <w:r w:rsidR="006D0F0B">
        <w:rPr>
          <w:sz w:val="24"/>
          <w:szCs w:val="24"/>
        </w:rPr>
        <w:t xml:space="preserve">(ASP) </w:t>
      </w:r>
      <w:r w:rsidR="00943121">
        <w:rPr>
          <w:sz w:val="24"/>
          <w:szCs w:val="24"/>
        </w:rPr>
        <w:t>Manual</w:t>
      </w:r>
      <w:r w:rsidR="00D525E6">
        <w:rPr>
          <w:sz w:val="24"/>
          <w:szCs w:val="24"/>
        </w:rPr>
        <w:t>, ii)</w:t>
      </w:r>
      <w:r w:rsidR="005D026A">
        <w:rPr>
          <w:sz w:val="24"/>
          <w:szCs w:val="24"/>
        </w:rPr>
        <w:t xml:space="preserve"> Volume II – The </w:t>
      </w:r>
      <w:r w:rsidR="006D0F0B">
        <w:rPr>
          <w:sz w:val="24"/>
          <w:szCs w:val="24"/>
        </w:rPr>
        <w:t>Water Supply Services Boards (</w:t>
      </w:r>
      <w:r w:rsidR="005D026A">
        <w:rPr>
          <w:sz w:val="24"/>
          <w:szCs w:val="24"/>
        </w:rPr>
        <w:t>WSSBs</w:t>
      </w:r>
      <w:r w:rsidR="006D0F0B">
        <w:rPr>
          <w:sz w:val="24"/>
          <w:szCs w:val="24"/>
        </w:rPr>
        <w:t>)</w:t>
      </w:r>
      <w:r w:rsidR="005D026A">
        <w:rPr>
          <w:sz w:val="24"/>
          <w:szCs w:val="24"/>
        </w:rPr>
        <w:t xml:space="preserve"> Manual.</w:t>
      </w:r>
    </w:p>
    <w:p w14:paraId="0BDDCA3A" w14:textId="31B35ACA" w:rsidR="00302DE4" w:rsidRPr="004E68EB" w:rsidRDefault="00302DE4" w:rsidP="00653817">
      <w:pPr>
        <w:pStyle w:val="ListParagraph"/>
        <w:spacing w:before="120" w:after="0" w:line="276" w:lineRule="auto"/>
        <w:ind w:left="0"/>
        <w:jc w:val="both"/>
        <w:rPr>
          <w:sz w:val="24"/>
          <w:szCs w:val="24"/>
        </w:rPr>
      </w:pPr>
      <w:r w:rsidRPr="004E68EB">
        <w:rPr>
          <w:sz w:val="24"/>
          <w:szCs w:val="24"/>
        </w:rPr>
        <w:t xml:space="preserve">The </w:t>
      </w:r>
      <w:r w:rsidR="001E7D56">
        <w:rPr>
          <w:sz w:val="24"/>
          <w:szCs w:val="24"/>
        </w:rPr>
        <w:t xml:space="preserve">ASP and the WSSBs </w:t>
      </w:r>
      <w:r w:rsidRPr="004E68EB">
        <w:rPr>
          <w:sz w:val="24"/>
          <w:szCs w:val="24"/>
        </w:rPr>
        <w:t xml:space="preserve">manuals are intended to provide a guide for successful operationalisation of the Framework for O&amp;M of rural water infrastructure in the country. The manuals will guide both the establishment and functioning of </w:t>
      </w:r>
      <w:r w:rsidR="00890573" w:rsidRPr="004E68EB">
        <w:rPr>
          <w:sz w:val="24"/>
          <w:szCs w:val="24"/>
        </w:rPr>
        <w:t xml:space="preserve">ASPs </w:t>
      </w:r>
      <w:r w:rsidRPr="004E68EB">
        <w:rPr>
          <w:sz w:val="24"/>
          <w:szCs w:val="24"/>
        </w:rPr>
        <w:t>and</w:t>
      </w:r>
      <w:r w:rsidR="00890573">
        <w:rPr>
          <w:sz w:val="24"/>
          <w:szCs w:val="24"/>
        </w:rPr>
        <w:t xml:space="preserve"> </w:t>
      </w:r>
      <w:r w:rsidR="00890573" w:rsidRPr="004E68EB">
        <w:rPr>
          <w:sz w:val="24"/>
          <w:szCs w:val="24"/>
        </w:rPr>
        <w:t>WSSBs</w:t>
      </w:r>
      <w:r w:rsidR="00890573">
        <w:rPr>
          <w:sz w:val="24"/>
          <w:szCs w:val="24"/>
        </w:rPr>
        <w:t xml:space="preserve"> respectively</w:t>
      </w:r>
      <w:r w:rsidRPr="004E68EB">
        <w:rPr>
          <w:sz w:val="24"/>
          <w:szCs w:val="24"/>
        </w:rPr>
        <w:t xml:space="preserve">, and also be used as an important resource </w:t>
      </w:r>
      <w:r w:rsidR="00AE0AEB">
        <w:rPr>
          <w:sz w:val="24"/>
          <w:szCs w:val="24"/>
        </w:rPr>
        <w:t xml:space="preserve">for </w:t>
      </w:r>
      <w:r w:rsidRPr="004E68EB">
        <w:rPr>
          <w:sz w:val="24"/>
          <w:szCs w:val="24"/>
        </w:rPr>
        <w:t>reference to all stakeholders</w:t>
      </w:r>
      <w:r w:rsidR="00AE0AEB">
        <w:rPr>
          <w:sz w:val="24"/>
          <w:szCs w:val="24"/>
        </w:rPr>
        <w:t xml:space="preserve"> involved in rural water supply services</w:t>
      </w:r>
      <w:r w:rsidR="0082585E">
        <w:rPr>
          <w:sz w:val="24"/>
          <w:szCs w:val="24"/>
        </w:rPr>
        <w:t xml:space="preserve">. The </w:t>
      </w:r>
      <w:r w:rsidR="006B1C5D">
        <w:rPr>
          <w:sz w:val="24"/>
          <w:szCs w:val="24"/>
        </w:rPr>
        <w:t xml:space="preserve">Manuals will </w:t>
      </w:r>
      <w:r w:rsidR="00890573">
        <w:rPr>
          <w:sz w:val="24"/>
          <w:szCs w:val="24"/>
        </w:rPr>
        <w:t xml:space="preserve">address the varying uniqueness and </w:t>
      </w:r>
      <w:r w:rsidR="00611C35">
        <w:rPr>
          <w:sz w:val="24"/>
          <w:szCs w:val="24"/>
        </w:rPr>
        <w:t xml:space="preserve">technologies </w:t>
      </w:r>
      <w:r w:rsidR="00890573">
        <w:rPr>
          <w:sz w:val="24"/>
          <w:szCs w:val="24"/>
        </w:rPr>
        <w:t>of rural water supply services ranging from</w:t>
      </w:r>
      <w:r w:rsidR="00611C35">
        <w:rPr>
          <w:sz w:val="24"/>
          <w:szCs w:val="24"/>
        </w:rPr>
        <w:t xml:space="preserve">; typical rural areas with point sources, piped water systems which are powered by gravity/ generators/solar/grid, </w:t>
      </w:r>
      <w:r w:rsidR="001F1A23">
        <w:rPr>
          <w:sz w:val="24"/>
          <w:szCs w:val="24"/>
        </w:rPr>
        <w:t xml:space="preserve">transient communities within the </w:t>
      </w:r>
      <w:r w:rsidR="00611C35">
        <w:rPr>
          <w:sz w:val="24"/>
          <w:szCs w:val="24"/>
        </w:rPr>
        <w:t>Inte</w:t>
      </w:r>
      <w:r w:rsidR="001F1A23">
        <w:rPr>
          <w:sz w:val="24"/>
          <w:szCs w:val="24"/>
        </w:rPr>
        <w:t>rnally Displaced Persons (IDPs)</w:t>
      </w:r>
      <w:r w:rsidR="00AE0AEB">
        <w:rPr>
          <w:sz w:val="24"/>
          <w:szCs w:val="24"/>
        </w:rPr>
        <w:t xml:space="preserve"> camps</w:t>
      </w:r>
      <w:r w:rsidR="001F1A23">
        <w:rPr>
          <w:sz w:val="24"/>
          <w:szCs w:val="24"/>
        </w:rPr>
        <w:t xml:space="preserve">, refugee </w:t>
      </w:r>
      <w:r w:rsidR="00611C35">
        <w:rPr>
          <w:sz w:val="24"/>
          <w:szCs w:val="24"/>
        </w:rPr>
        <w:t>settlements</w:t>
      </w:r>
      <w:r w:rsidR="001F1A23">
        <w:rPr>
          <w:sz w:val="24"/>
          <w:szCs w:val="24"/>
        </w:rPr>
        <w:t xml:space="preserve"> &amp; host communities</w:t>
      </w:r>
      <w:r w:rsidR="00611C35">
        <w:rPr>
          <w:sz w:val="24"/>
          <w:szCs w:val="24"/>
        </w:rPr>
        <w:t xml:space="preserve"> and the small trading </w:t>
      </w:r>
      <w:r w:rsidR="009D2A7F">
        <w:rPr>
          <w:sz w:val="24"/>
          <w:szCs w:val="24"/>
        </w:rPr>
        <w:t>centres</w:t>
      </w:r>
      <w:r w:rsidR="00611C35">
        <w:rPr>
          <w:sz w:val="24"/>
          <w:szCs w:val="24"/>
        </w:rPr>
        <w:t xml:space="preserve">/ Rural Growth Centres (RGCs) </w:t>
      </w:r>
      <w:r w:rsidR="005B7F2C" w:rsidRPr="00BF0887">
        <w:rPr>
          <w:sz w:val="24"/>
          <w:szCs w:val="24"/>
        </w:rPr>
        <w:t>outside the jurisdiction of</w:t>
      </w:r>
      <w:r w:rsidR="001F1A23">
        <w:t xml:space="preserve"> </w:t>
      </w:r>
      <w:r w:rsidR="00B06EB3">
        <w:t>Umbrella Authority (</w:t>
      </w:r>
      <w:r w:rsidR="001F1A23">
        <w:t>UA</w:t>
      </w:r>
      <w:r w:rsidR="00B06EB3">
        <w:t>)</w:t>
      </w:r>
      <w:r w:rsidR="001F1A23">
        <w:t xml:space="preserve"> or </w:t>
      </w:r>
      <w:r w:rsidR="00B06EB3">
        <w:t>National Water and Sewerage Corporation (</w:t>
      </w:r>
      <w:r w:rsidR="001F1A23">
        <w:t>NWSC</w:t>
      </w:r>
      <w:r w:rsidR="00B06EB3">
        <w:t>)</w:t>
      </w:r>
      <w:r w:rsidR="00FD4A10">
        <w:t xml:space="preserve"> water supply area(s)</w:t>
      </w:r>
      <w:r w:rsidR="001F1A23">
        <w:t>.</w:t>
      </w:r>
    </w:p>
    <w:p w14:paraId="56A3C8F1" w14:textId="77777777" w:rsidR="00302DE4" w:rsidRDefault="00302DE4" w:rsidP="00D525E6">
      <w:pPr>
        <w:spacing w:after="0" w:line="276" w:lineRule="auto"/>
        <w:rPr>
          <w:sz w:val="24"/>
          <w:szCs w:val="24"/>
          <w:highlight w:val="magenta"/>
        </w:rPr>
      </w:pPr>
    </w:p>
    <w:p w14:paraId="7C2E2778" w14:textId="2A94ECCF" w:rsidR="00611C35" w:rsidRDefault="00A6226A" w:rsidP="001F1A23">
      <w:pPr>
        <w:spacing w:after="0" w:line="276" w:lineRule="auto"/>
        <w:jc w:val="both"/>
      </w:pPr>
      <w:r w:rsidRPr="00E7021E">
        <w:rPr>
          <w:sz w:val="24"/>
          <w:szCs w:val="24"/>
        </w:rPr>
        <w:t xml:space="preserve">It </w:t>
      </w:r>
      <w:r w:rsidR="00653817">
        <w:rPr>
          <w:sz w:val="24"/>
          <w:szCs w:val="24"/>
        </w:rPr>
        <w:t xml:space="preserve">provides in detail </w:t>
      </w:r>
      <w:r w:rsidR="008E4D28" w:rsidRPr="00E7021E">
        <w:rPr>
          <w:sz w:val="24"/>
          <w:szCs w:val="24"/>
        </w:rPr>
        <w:t xml:space="preserve">the tasks </w:t>
      </w:r>
      <w:r w:rsidR="000477C2" w:rsidRPr="00E7021E">
        <w:rPr>
          <w:sz w:val="24"/>
          <w:szCs w:val="24"/>
        </w:rPr>
        <w:t xml:space="preserve">of the ASP, </w:t>
      </w:r>
      <w:r w:rsidR="00653817">
        <w:rPr>
          <w:sz w:val="24"/>
          <w:szCs w:val="24"/>
        </w:rPr>
        <w:t>its functions</w:t>
      </w:r>
      <w:r w:rsidRPr="00E7021E">
        <w:rPr>
          <w:sz w:val="24"/>
          <w:szCs w:val="24"/>
        </w:rPr>
        <w:t xml:space="preserve"> and responsibilities,</w:t>
      </w:r>
      <w:r w:rsidR="00721495" w:rsidRPr="00E7021E">
        <w:rPr>
          <w:sz w:val="24"/>
          <w:szCs w:val="24"/>
        </w:rPr>
        <w:t xml:space="preserve"> </w:t>
      </w:r>
      <w:r w:rsidR="00E7021E" w:rsidRPr="00E7021E">
        <w:rPr>
          <w:sz w:val="24"/>
          <w:szCs w:val="24"/>
        </w:rPr>
        <w:t xml:space="preserve">the </w:t>
      </w:r>
      <w:r w:rsidR="008E4D28" w:rsidRPr="00E7021E">
        <w:rPr>
          <w:sz w:val="24"/>
          <w:szCs w:val="24"/>
        </w:rPr>
        <w:t>coordination mechanisms</w:t>
      </w:r>
      <w:r w:rsidR="00CF1007" w:rsidRPr="00E7021E">
        <w:rPr>
          <w:sz w:val="24"/>
          <w:szCs w:val="24"/>
        </w:rPr>
        <w:t xml:space="preserve">, </w:t>
      </w:r>
      <w:r w:rsidR="00721495" w:rsidRPr="00E7021E">
        <w:rPr>
          <w:sz w:val="24"/>
          <w:szCs w:val="24"/>
        </w:rPr>
        <w:t xml:space="preserve">the </w:t>
      </w:r>
      <w:r w:rsidR="00E7021E" w:rsidRPr="00E7021E">
        <w:rPr>
          <w:sz w:val="24"/>
          <w:szCs w:val="24"/>
        </w:rPr>
        <w:t xml:space="preserve">regulations governing the activities of the ASP, </w:t>
      </w:r>
      <w:r w:rsidR="00721495" w:rsidRPr="00E7021E">
        <w:rPr>
          <w:sz w:val="24"/>
          <w:szCs w:val="24"/>
        </w:rPr>
        <w:t>Monitoring</w:t>
      </w:r>
      <w:r w:rsidR="00E7021E" w:rsidRPr="00E7021E">
        <w:rPr>
          <w:sz w:val="24"/>
          <w:szCs w:val="24"/>
        </w:rPr>
        <w:t xml:space="preserve"> mechanism</w:t>
      </w:r>
      <w:r w:rsidR="00653817">
        <w:rPr>
          <w:sz w:val="24"/>
          <w:szCs w:val="24"/>
        </w:rPr>
        <w:t>s</w:t>
      </w:r>
      <w:r w:rsidR="00E7021E" w:rsidRPr="00E7021E">
        <w:rPr>
          <w:sz w:val="24"/>
          <w:szCs w:val="24"/>
        </w:rPr>
        <w:t>,</w:t>
      </w:r>
      <w:r w:rsidR="00721495" w:rsidRPr="00E7021E">
        <w:rPr>
          <w:sz w:val="24"/>
          <w:szCs w:val="24"/>
        </w:rPr>
        <w:t xml:space="preserve"> </w:t>
      </w:r>
      <w:r w:rsidR="00CF1007" w:rsidRPr="00E7021E">
        <w:rPr>
          <w:sz w:val="24"/>
          <w:szCs w:val="24"/>
        </w:rPr>
        <w:t>reporting requirements</w:t>
      </w:r>
      <w:r w:rsidR="00721495" w:rsidRPr="00E7021E">
        <w:rPr>
          <w:sz w:val="24"/>
          <w:szCs w:val="24"/>
        </w:rPr>
        <w:t xml:space="preserve"> </w:t>
      </w:r>
      <w:r w:rsidR="00653817">
        <w:rPr>
          <w:sz w:val="24"/>
          <w:szCs w:val="24"/>
        </w:rPr>
        <w:t xml:space="preserve">and the various reports which will be prepared by the ASP </w:t>
      </w:r>
      <w:r w:rsidR="00721495" w:rsidRPr="00E7021E">
        <w:rPr>
          <w:sz w:val="24"/>
          <w:szCs w:val="24"/>
        </w:rPr>
        <w:t xml:space="preserve">as well </w:t>
      </w:r>
      <w:r w:rsidR="00CF1007" w:rsidRPr="00E7021E">
        <w:rPr>
          <w:sz w:val="24"/>
          <w:szCs w:val="24"/>
        </w:rPr>
        <w:t xml:space="preserve">the cross cutting </w:t>
      </w:r>
      <w:r w:rsidR="00653817">
        <w:rPr>
          <w:sz w:val="24"/>
          <w:szCs w:val="24"/>
        </w:rPr>
        <w:t>issues/ activi</w:t>
      </w:r>
      <w:r w:rsidR="00E7021E" w:rsidRPr="00E7021E">
        <w:rPr>
          <w:sz w:val="24"/>
          <w:szCs w:val="24"/>
        </w:rPr>
        <w:t xml:space="preserve">ties aimed at </w:t>
      </w:r>
      <w:r w:rsidR="00611C35" w:rsidRPr="00E7021E">
        <w:t xml:space="preserve"> </w:t>
      </w:r>
      <w:r w:rsidR="001F1A23" w:rsidRPr="00E7021E">
        <w:t>guarant</w:t>
      </w:r>
      <w:r w:rsidR="001F1A23">
        <w:t>e</w:t>
      </w:r>
      <w:r w:rsidR="001F1A23" w:rsidRPr="00E7021E">
        <w:t>eing</w:t>
      </w:r>
      <w:r w:rsidR="00E7021E" w:rsidRPr="00E7021E">
        <w:t xml:space="preserve"> </w:t>
      </w:r>
      <w:r w:rsidR="00653817">
        <w:t xml:space="preserve">the </w:t>
      </w:r>
      <w:r w:rsidR="00611C35" w:rsidRPr="00E7021E">
        <w:t>sustainability of water supply services.</w:t>
      </w:r>
      <w:r w:rsidR="00611C35">
        <w:t xml:space="preserve"> </w:t>
      </w:r>
    </w:p>
    <w:p w14:paraId="5C69DEB5" w14:textId="1CFBD59B" w:rsidR="00766BC1" w:rsidRDefault="00766BC1" w:rsidP="00766BC1">
      <w:pPr>
        <w:jc w:val="both"/>
        <w:rPr>
          <w:rFonts w:cs="Open Sans"/>
          <w:color w:val="000000"/>
          <w:sz w:val="24"/>
          <w:szCs w:val="24"/>
        </w:rPr>
      </w:pPr>
    </w:p>
    <w:p w14:paraId="177B82BA" w14:textId="77777777" w:rsidR="00CD46D9" w:rsidRDefault="00CD46D9" w:rsidP="00766BC1">
      <w:pPr>
        <w:jc w:val="both"/>
        <w:rPr>
          <w:rFonts w:cs="Open Sans"/>
          <w:color w:val="000000"/>
          <w:sz w:val="24"/>
          <w:szCs w:val="24"/>
        </w:rPr>
      </w:pPr>
    </w:p>
    <w:p w14:paraId="2BD7AB60" w14:textId="6AF96FDE" w:rsidR="00ED754D" w:rsidRPr="00ED754D" w:rsidRDefault="00E32DE8" w:rsidP="00E32DE8">
      <w:pPr>
        <w:pStyle w:val="Heading2"/>
      </w:pPr>
      <w:bookmarkStart w:id="10" w:name="_Toc66492102"/>
      <w:r>
        <w:lastRenderedPageBreak/>
        <w:t>1.2</w:t>
      </w:r>
      <w:r>
        <w:tab/>
      </w:r>
      <w:r w:rsidR="00ED754D" w:rsidRPr="00ED754D">
        <w:t xml:space="preserve">Purpose and Objectives of the </w:t>
      </w:r>
      <w:r w:rsidR="009D2A7F">
        <w:t xml:space="preserve">ASP </w:t>
      </w:r>
      <w:r w:rsidR="00ED754D" w:rsidRPr="00ED754D">
        <w:t>Manual</w:t>
      </w:r>
      <w:bookmarkEnd w:id="10"/>
    </w:p>
    <w:p w14:paraId="192570F0" w14:textId="07226BED" w:rsidR="00D20072" w:rsidRPr="00943121" w:rsidRDefault="00ED754D" w:rsidP="00341273">
      <w:pPr>
        <w:pStyle w:val="ListParagraph"/>
        <w:spacing w:before="120" w:after="0" w:line="276" w:lineRule="auto"/>
        <w:ind w:left="0"/>
        <w:jc w:val="both"/>
        <w:rPr>
          <w:color w:val="000000"/>
          <w:sz w:val="24"/>
          <w:szCs w:val="24"/>
          <w:lang w:val="en-CA"/>
        </w:rPr>
      </w:pPr>
      <w:r w:rsidRPr="00943121">
        <w:rPr>
          <w:sz w:val="24"/>
          <w:szCs w:val="24"/>
        </w:rPr>
        <w:t xml:space="preserve">The ASP Manual is a stop </w:t>
      </w:r>
      <w:r w:rsidR="001C7DC3" w:rsidRPr="00943121">
        <w:rPr>
          <w:sz w:val="24"/>
          <w:szCs w:val="24"/>
        </w:rPr>
        <w:t>document</w:t>
      </w:r>
      <w:r w:rsidRPr="00943121">
        <w:rPr>
          <w:sz w:val="24"/>
          <w:szCs w:val="24"/>
        </w:rPr>
        <w:t xml:space="preserve"> </w:t>
      </w:r>
      <w:r w:rsidR="004D59D0">
        <w:rPr>
          <w:sz w:val="24"/>
          <w:szCs w:val="24"/>
        </w:rPr>
        <w:t xml:space="preserve">which </w:t>
      </w:r>
      <w:r w:rsidR="00D20072" w:rsidRPr="004E68EB">
        <w:rPr>
          <w:sz w:val="24"/>
          <w:szCs w:val="24"/>
        </w:rPr>
        <w:t xml:space="preserve">will guide both the establishment and functioning of </w:t>
      </w:r>
      <w:r w:rsidR="00D20072">
        <w:rPr>
          <w:sz w:val="24"/>
          <w:szCs w:val="24"/>
        </w:rPr>
        <w:t>the</w:t>
      </w:r>
      <w:r w:rsidR="00D20072" w:rsidRPr="004E68EB">
        <w:rPr>
          <w:sz w:val="24"/>
          <w:szCs w:val="24"/>
        </w:rPr>
        <w:t xml:space="preserve"> ASP, and also be used as an important </w:t>
      </w:r>
      <w:r w:rsidR="00D87D97">
        <w:rPr>
          <w:sz w:val="24"/>
          <w:szCs w:val="24"/>
        </w:rPr>
        <w:t xml:space="preserve">resource </w:t>
      </w:r>
      <w:r w:rsidR="00062A23">
        <w:rPr>
          <w:sz w:val="24"/>
          <w:szCs w:val="24"/>
        </w:rPr>
        <w:t xml:space="preserve">for </w:t>
      </w:r>
      <w:r w:rsidR="00D20072" w:rsidRPr="004E68EB">
        <w:rPr>
          <w:sz w:val="24"/>
          <w:szCs w:val="24"/>
        </w:rPr>
        <w:t>all stakeholders</w:t>
      </w:r>
      <w:r w:rsidR="0041204D">
        <w:rPr>
          <w:sz w:val="24"/>
          <w:szCs w:val="24"/>
        </w:rPr>
        <w:t xml:space="preserve"> involved in</w:t>
      </w:r>
      <w:r w:rsidR="00611C35">
        <w:rPr>
          <w:sz w:val="24"/>
          <w:szCs w:val="24"/>
        </w:rPr>
        <w:t xml:space="preserve"> rural water supply services</w:t>
      </w:r>
      <w:r w:rsidR="00D20072">
        <w:rPr>
          <w:sz w:val="24"/>
          <w:szCs w:val="24"/>
        </w:rPr>
        <w:t>.</w:t>
      </w:r>
    </w:p>
    <w:p w14:paraId="0FF4D420" w14:textId="195B8AE1" w:rsidR="00301FA3" w:rsidRDefault="00301FA3" w:rsidP="00341273">
      <w:pPr>
        <w:autoSpaceDE w:val="0"/>
        <w:autoSpaceDN w:val="0"/>
        <w:adjustRightInd w:val="0"/>
        <w:spacing w:after="0" w:line="276" w:lineRule="auto"/>
        <w:jc w:val="both"/>
        <w:rPr>
          <w:sz w:val="24"/>
          <w:szCs w:val="24"/>
        </w:rPr>
      </w:pPr>
      <w:r w:rsidRPr="00943121">
        <w:rPr>
          <w:sz w:val="24"/>
          <w:szCs w:val="24"/>
        </w:rPr>
        <w:t>The</w:t>
      </w:r>
      <w:r>
        <w:rPr>
          <w:sz w:val="24"/>
          <w:szCs w:val="24"/>
        </w:rPr>
        <w:t xml:space="preserve"> Objectives of the ASP manual are</w:t>
      </w:r>
      <w:r w:rsidR="00787A17">
        <w:rPr>
          <w:sz w:val="24"/>
          <w:szCs w:val="24"/>
        </w:rPr>
        <w:t>:</w:t>
      </w:r>
    </w:p>
    <w:p w14:paraId="5CD66264" w14:textId="5367756B" w:rsidR="00301FA3" w:rsidRDefault="002F61F2" w:rsidP="00341273">
      <w:pPr>
        <w:autoSpaceDE w:val="0"/>
        <w:autoSpaceDN w:val="0"/>
        <w:adjustRightInd w:val="0"/>
        <w:spacing w:after="0" w:line="276" w:lineRule="auto"/>
        <w:jc w:val="both"/>
        <w:rPr>
          <w:color w:val="000000"/>
          <w:sz w:val="24"/>
          <w:szCs w:val="24"/>
          <w:lang w:val="en-CA"/>
        </w:rPr>
      </w:pPr>
      <w:r>
        <w:rPr>
          <w:sz w:val="24"/>
          <w:szCs w:val="24"/>
        </w:rPr>
        <w:t xml:space="preserve">i) To provide </w:t>
      </w:r>
      <w:r w:rsidR="00301FA3" w:rsidRPr="00943121">
        <w:rPr>
          <w:color w:val="000000"/>
          <w:sz w:val="24"/>
          <w:szCs w:val="24"/>
          <w:lang w:val="en-CA"/>
        </w:rPr>
        <w:t xml:space="preserve">procedures </w:t>
      </w:r>
      <w:r>
        <w:rPr>
          <w:color w:val="000000"/>
          <w:sz w:val="24"/>
          <w:szCs w:val="24"/>
          <w:lang w:val="en-CA"/>
        </w:rPr>
        <w:t xml:space="preserve">and </w:t>
      </w:r>
      <w:r w:rsidR="00301FA3" w:rsidRPr="00943121">
        <w:rPr>
          <w:color w:val="000000"/>
          <w:sz w:val="24"/>
          <w:szCs w:val="24"/>
          <w:lang w:val="en-CA"/>
        </w:rPr>
        <w:t xml:space="preserve">processes of </w:t>
      </w:r>
      <w:r w:rsidR="00301FA3">
        <w:rPr>
          <w:color w:val="000000"/>
          <w:sz w:val="24"/>
          <w:szCs w:val="24"/>
          <w:lang w:val="en-CA"/>
        </w:rPr>
        <w:t xml:space="preserve">identification and contracting the </w:t>
      </w:r>
      <w:r w:rsidR="00787A17">
        <w:rPr>
          <w:color w:val="000000"/>
          <w:sz w:val="24"/>
          <w:szCs w:val="24"/>
          <w:lang w:val="en-CA"/>
        </w:rPr>
        <w:t>ASP;</w:t>
      </w:r>
      <w:r w:rsidR="00301FA3">
        <w:rPr>
          <w:color w:val="000000"/>
          <w:sz w:val="24"/>
          <w:szCs w:val="24"/>
          <w:lang w:val="en-CA"/>
        </w:rPr>
        <w:t xml:space="preserve"> </w:t>
      </w:r>
    </w:p>
    <w:p w14:paraId="1F9D838C" w14:textId="68478EC6" w:rsidR="00301FA3" w:rsidRDefault="00301FA3" w:rsidP="00341273">
      <w:pPr>
        <w:autoSpaceDE w:val="0"/>
        <w:autoSpaceDN w:val="0"/>
        <w:adjustRightInd w:val="0"/>
        <w:spacing w:after="0" w:line="276" w:lineRule="auto"/>
        <w:jc w:val="both"/>
        <w:rPr>
          <w:color w:val="000000"/>
          <w:sz w:val="24"/>
          <w:szCs w:val="24"/>
          <w:lang w:val="en-CA"/>
        </w:rPr>
      </w:pPr>
      <w:r>
        <w:rPr>
          <w:color w:val="000000"/>
          <w:sz w:val="24"/>
          <w:szCs w:val="24"/>
          <w:lang w:val="en-CA"/>
        </w:rPr>
        <w:t xml:space="preserve">ii) </w:t>
      </w:r>
      <w:r w:rsidR="00787A17">
        <w:rPr>
          <w:color w:val="000000"/>
          <w:sz w:val="24"/>
          <w:szCs w:val="24"/>
          <w:lang w:val="en-CA"/>
        </w:rPr>
        <w:t>To</w:t>
      </w:r>
      <w:r>
        <w:rPr>
          <w:color w:val="000000"/>
          <w:sz w:val="24"/>
          <w:szCs w:val="24"/>
          <w:lang w:val="en-CA"/>
        </w:rPr>
        <w:t xml:space="preserve"> </w:t>
      </w:r>
      <w:r w:rsidR="00787A17">
        <w:rPr>
          <w:color w:val="000000"/>
          <w:sz w:val="24"/>
          <w:szCs w:val="24"/>
          <w:lang w:val="en-CA"/>
        </w:rPr>
        <w:t xml:space="preserve">facilitate </w:t>
      </w:r>
      <w:r>
        <w:rPr>
          <w:color w:val="000000"/>
          <w:sz w:val="24"/>
          <w:szCs w:val="24"/>
          <w:lang w:val="en-CA"/>
        </w:rPr>
        <w:t xml:space="preserve">the </w:t>
      </w:r>
      <w:r w:rsidR="00802217" w:rsidRPr="00943121">
        <w:rPr>
          <w:color w:val="000000"/>
          <w:sz w:val="24"/>
          <w:szCs w:val="24"/>
          <w:lang w:val="en-CA"/>
        </w:rPr>
        <w:t>establish</w:t>
      </w:r>
      <w:r w:rsidR="00802217">
        <w:rPr>
          <w:color w:val="000000"/>
          <w:sz w:val="24"/>
          <w:szCs w:val="24"/>
          <w:lang w:val="en-CA"/>
        </w:rPr>
        <w:t xml:space="preserve">ment </w:t>
      </w:r>
      <w:r>
        <w:rPr>
          <w:color w:val="000000"/>
          <w:sz w:val="24"/>
          <w:szCs w:val="24"/>
          <w:lang w:val="en-CA"/>
        </w:rPr>
        <w:t xml:space="preserve">and </w:t>
      </w:r>
      <w:r w:rsidR="00802217">
        <w:rPr>
          <w:color w:val="000000"/>
          <w:sz w:val="24"/>
          <w:szCs w:val="24"/>
          <w:lang w:val="en-CA"/>
        </w:rPr>
        <w:t xml:space="preserve">orientation </w:t>
      </w:r>
      <w:r w:rsidR="00787A17">
        <w:rPr>
          <w:color w:val="000000"/>
          <w:sz w:val="24"/>
          <w:szCs w:val="24"/>
          <w:lang w:val="en-CA"/>
        </w:rPr>
        <w:t>of the ASP;</w:t>
      </w:r>
      <w:r>
        <w:rPr>
          <w:color w:val="000000"/>
          <w:sz w:val="24"/>
          <w:szCs w:val="24"/>
          <w:lang w:val="en-CA"/>
        </w:rPr>
        <w:t xml:space="preserve"> </w:t>
      </w:r>
    </w:p>
    <w:p w14:paraId="4ABE756C" w14:textId="6D195BED" w:rsidR="00787A17" w:rsidRDefault="00301FA3" w:rsidP="00341273">
      <w:pPr>
        <w:autoSpaceDE w:val="0"/>
        <w:autoSpaceDN w:val="0"/>
        <w:adjustRightInd w:val="0"/>
        <w:spacing w:after="0" w:line="276" w:lineRule="auto"/>
        <w:jc w:val="both"/>
        <w:rPr>
          <w:color w:val="000000"/>
          <w:sz w:val="24"/>
          <w:szCs w:val="24"/>
          <w:lang w:val="en-CA"/>
        </w:rPr>
      </w:pPr>
      <w:r>
        <w:rPr>
          <w:color w:val="000000"/>
          <w:sz w:val="24"/>
          <w:szCs w:val="24"/>
          <w:lang w:val="en-CA"/>
        </w:rPr>
        <w:t>iii)</w:t>
      </w:r>
      <w:r w:rsidR="00787A17">
        <w:rPr>
          <w:color w:val="000000"/>
          <w:sz w:val="24"/>
          <w:szCs w:val="24"/>
          <w:lang w:val="en-CA"/>
        </w:rPr>
        <w:t xml:space="preserve"> To provide tools for monitoring the </w:t>
      </w:r>
      <w:r w:rsidRPr="00943121">
        <w:rPr>
          <w:color w:val="000000"/>
          <w:sz w:val="24"/>
          <w:szCs w:val="24"/>
          <w:lang w:val="en-CA"/>
        </w:rPr>
        <w:t>function</w:t>
      </w:r>
      <w:r w:rsidR="00FF5EB4">
        <w:rPr>
          <w:color w:val="000000"/>
          <w:sz w:val="24"/>
          <w:szCs w:val="24"/>
          <w:lang w:val="en-CA"/>
        </w:rPr>
        <w:t xml:space="preserve">s and operations </w:t>
      </w:r>
      <w:r w:rsidR="00787A17">
        <w:rPr>
          <w:color w:val="000000"/>
          <w:sz w:val="24"/>
          <w:szCs w:val="24"/>
          <w:lang w:val="en-CA"/>
        </w:rPr>
        <w:t>of the ASP;</w:t>
      </w:r>
    </w:p>
    <w:p w14:paraId="3271CA28" w14:textId="31971D59" w:rsidR="004D59D0" w:rsidRDefault="004D59D0" w:rsidP="00341273">
      <w:pPr>
        <w:spacing w:after="0" w:line="276" w:lineRule="auto"/>
        <w:jc w:val="both"/>
        <w:rPr>
          <w:color w:val="000000"/>
          <w:sz w:val="24"/>
          <w:szCs w:val="24"/>
          <w:lang w:val="en-CA"/>
        </w:rPr>
      </w:pPr>
      <w:r>
        <w:rPr>
          <w:color w:val="000000"/>
          <w:sz w:val="24"/>
          <w:szCs w:val="24"/>
          <w:lang w:val="en-CA"/>
        </w:rPr>
        <w:t>iv) To provide a basis for</w:t>
      </w:r>
      <w:r w:rsidR="00842D17">
        <w:rPr>
          <w:color w:val="000000"/>
          <w:sz w:val="24"/>
          <w:szCs w:val="24"/>
          <w:lang w:val="en-CA"/>
        </w:rPr>
        <w:t xml:space="preserve"> regulating the work of the ASP;</w:t>
      </w:r>
    </w:p>
    <w:p w14:paraId="6FC36653" w14:textId="739E9DD5" w:rsidR="00301FA3" w:rsidRDefault="004D59D0" w:rsidP="00341273">
      <w:pPr>
        <w:spacing w:after="0" w:line="276" w:lineRule="auto"/>
        <w:jc w:val="both"/>
      </w:pPr>
      <w:r>
        <w:rPr>
          <w:color w:val="000000"/>
          <w:sz w:val="24"/>
          <w:szCs w:val="24"/>
          <w:lang w:val="en-CA"/>
        </w:rPr>
        <w:t>v) To provide a basis for capacity building of the ASP and stakeholder</w:t>
      </w:r>
      <w:r w:rsidR="00CA0181">
        <w:rPr>
          <w:color w:val="000000"/>
          <w:sz w:val="24"/>
          <w:szCs w:val="24"/>
          <w:lang w:val="en-CA"/>
        </w:rPr>
        <w:t>s</w:t>
      </w:r>
      <w:r>
        <w:rPr>
          <w:color w:val="000000"/>
          <w:sz w:val="24"/>
          <w:szCs w:val="24"/>
          <w:lang w:val="en-CA"/>
        </w:rPr>
        <w:t>.</w:t>
      </w:r>
    </w:p>
    <w:p w14:paraId="45796867" w14:textId="5DA721AA" w:rsidR="00301FA3" w:rsidRPr="00943121" w:rsidRDefault="00301FA3" w:rsidP="00341273">
      <w:pPr>
        <w:autoSpaceDE w:val="0"/>
        <w:autoSpaceDN w:val="0"/>
        <w:adjustRightInd w:val="0"/>
        <w:spacing w:after="0" w:line="276" w:lineRule="auto"/>
        <w:jc w:val="both"/>
        <w:rPr>
          <w:color w:val="000000"/>
          <w:sz w:val="24"/>
          <w:szCs w:val="24"/>
          <w:lang w:val="en-CA"/>
        </w:rPr>
      </w:pPr>
    </w:p>
    <w:p w14:paraId="1A17FC43" w14:textId="7E45857E" w:rsidR="00ED754D" w:rsidRPr="00140378" w:rsidRDefault="00E32DE8" w:rsidP="00A33E47">
      <w:pPr>
        <w:pStyle w:val="Heading2"/>
        <w:jc w:val="both"/>
      </w:pPr>
      <w:bookmarkStart w:id="11" w:name="_Toc66492103"/>
      <w:r>
        <w:t>1.3</w:t>
      </w:r>
      <w:r>
        <w:tab/>
      </w:r>
      <w:r w:rsidR="00ED754D" w:rsidRPr="00140378">
        <w:t xml:space="preserve">The intended users of the </w:t>
      </w:r>
      <w:r w:rsidR="009D2A7F">
        <w:t xml:space="preserve">ASP </w:t>
      </w:r>
      <w:r w:rsidR="00ED754D" w:rsidRPr="00140378">
        <w:t>Manual</w:t>
      </w:r>
      <w:bookmarkEnd w:id="11"/>
    </w:p>
    <w:p w14:paraId="6CD9F78E" w14:textId="0D02AE71" w:rsidR="00802217" w:rsidRDefault="00A17C00" w:rsidP="00802217">
      <w:pPr>
        <w:spacing w:after="0" w:line="276" w:lineRule="auto"/>
        <w:jc w:val="both"/>
        <w:rPr>
          <w:sz w:val="24"/>
          <w:szCs w:val="24"/>
        </w:rPr>
      </w:pPr>
      <w:r w:rsidRPr="00A17C00">
        <w:rPr>
          <w:sz w:val="24"/>
          <w:szCs w:val="24"/>
        </w:rPr>
        <w:t xml:space="preserve">The ASP manual primarily addresses the practitioners i.e. </w:t>
      </w:r>
      <w:r w:rsidR="00802217">
        <w:rPr>
          <w:sz w:val="24"/>
          <w:szCs w:val="24"/>
        </w:rPr>
        <w:t>ASP responsible for</w:t>
      </w:r>
      <w:r w:rsidR="00802217" w:rsidRPr="00A17C00">
        <w:rPr>
          <w:sz w:val="24"/>
          <w:szCs w:val="24"/>
        </w:rPr>
        <w:t xml:space="preserve"> the daily O&amp;M of the rural water facilities outside the jurisdiction of the UA and the NWSC.</w:t>
      </w:r>
      <w:r w:rsidR="00802217">
        <w:rPr>
          <w:sz w:val="24"/>
          <w:szCs w:val="24"/>
        </w:rPr>
        <w:t xml:space="preserve"> </w:t>
      </w:r>
      <w:r w:rsidR="00802217" w:rsidRPr="00943121">
        <w:rPr>
          <w:sz w:val="24"/>
          <w:szCs w:val="24"/>
        </w:rPr>
        <w:t xml:space="preserve">In addition it is a reference document for the supervisors – the </w:t>
      </w:r>
      <w:r w:rsidR="00802217">
        <w:rPr>
          <w:sz w:val="24"/>
          <w:szCs w:val="24"/>
        </w:rPr>
        <w:t>WSSBs</w:t>
      </w:r>
      <w:r w:rsidR="00802217" w:rsidRPr="00943121">
        <w:rPr>
          <w:sz w:val="24"/>
          <w:szCs w:val="24"/>
        </w:rPr>
        <w:t xml:space="preserve">, local Authorities, </w:t>
      </w:r>
      <w:r w:rsidR="00802217" w:rsidRPr="00D94CD7">
        <w:t>Rural Water Supply Regional Centre</w:t>
      </w:r>
      <w:r w:rsidR="00802217">
        <w:t>s</w:t>
      </w:r>
      <w:r w:rsidR="00802217">
        <w:rPr>
          <w:bCs/>
          <w:sz w:val="24"/>
          <w:szCs w:val="24"/>
        </w:rPr>
        <w:t xml:space="preserve"> </w:t>
      </w:r>
      <w:r w:rsidR="00802217" w:rsidRPr="006013B5">
        <w:rPr>
          <w:bCs/>
          <w:sz w:val="24"/>
          <w:szCs w:val="24"/>
        </w:rPr>
        <w:t>(formerly</w:t>
      </w:r>
      <w:r w:rsidR="00802217">
        <w:rPr>
          <w:bCs/>
          <w:sz w:val="24"/>
          <w:szCs w:val="24"/>
        </w:rPr>
        <w:t xml:space="preserve"> </w:t>
      </w:r>
      <w:r w:rsidR="00802217">
        <w:rPr>
          <w:sz w:val="24"/>
          <w:szCs w:val="24"/>
        </w:rPr>
        <w:t>Technical Support Units (</w:t>
      </w:r>
      <w:r w:rsidR="00802217" w:rsidRPr="00E14DA7">
        <w:rPr>
          <w:sz w:val="24"/>
          <w:szCs w:val="24"/>
        </w:rPr>
        <w:t>TSU</w:t>
      </w:r>
      <w:r w:rsidR="00802217">
        <w:rPr>
          <w:sz w:val="24"/>
          <w:szCs w:val="24"/>
        </w:rPr>
        <w:t>s)</w:t>
      </w:r>
      <w:r w:rsidR="00802217" w:rsidRPr="00E14DA7">
        <w:rPr>
          <w:sz w:val="24"/>
          <w:szCs w:val="24"/>
        </w:rPr>
        <w:t xml:space="preserve">, </w:t>
      </w:r>
      <w:r w:rsidR="00802217">
        <w:rPr>
          <w:sz w:val="24"/>
          <w:szCs w:val="24"/>
        </w:rPr>
        <w:t>Ministry of Water and Environment (</w:t>
      </w:r>
      <w:r w:rsidR="00802217" w:rsidRPr="00E14DA7">
        <w:rPr>
          <w:sz w:val="24"/>
          <w:szCs w:val="24"/>
        </w:rPr>
        <w:t>MWE</w:t>
      </w:r>
      <w:r w:rsidR="00802217">
        <w:rPr>
          <w:sz w:val="24"/>
          <w:szCs w:val="24"/>
        </w:rPr>
        <w:t>)/Infrastructure Operation and Maintenance (IOM)</w:t>
      </w:r>
      <w:r w:rsidR="00802217" w:rsidRPr="00943121">
        <w:rPr>
          <w:sz w:val="24"/>
          <w:szCs w:val="24"/>
        </w:rPr>
        <w:t xml:space="preserve"> </w:t>
      </w:r>
      <w:r w:rsidR="00802217">
        <w:rPr>
          <w:sz w:val="24"/>
          <w:szCs w:val="24"/>
        </w:rPr>
        <w:t xml:space="preserve">and the </w:t>
      </w:r>
      <w:r w:rsidR="00802217" w:rsidRPr="0057607F">
        <w:rPr>
          <w:color w:val="000000" w:themeColor="text1"/>
          <w:sz w:val="24"/>
          <w:szCs w:val="24"/>
        </w:rPr>
        <w:t xml:space="preserve">Water Utility Regulation Department (WURD) </w:t>
      </w:r>
      <w:r w:rsidR="00802217" w:rsidRPr="00943121">
        <w:rPr>
          <w:sz w:val="24"/>
          <w:szCs w:val="24"/>
        </w:rPr>
        <w:t xml:space="preserve">who will use it as a basis for monitoring compliance with the obligations resulting from the </w:t>
      </w:r>
      <w:r w:rsidR="00802217">
        <w:rPr>
          <w:sz w:val="24"/>
          <w:szCs w:val="24"/>
        </w:rPr>
        <w:t>Management C</w:t>
      </w:r>
      <w:r w:rsidR="00802217" w:rsidRPr="00943121">
        <w:rPr>
          <w:sz w:val="24"/>
          <w:szCs w:val="24"/>
        </w:rPr>
        <w:t>ontract</w:t>
      </w:r>
      <w:r w:rsidR="00802217">
        <w:rPr>
          <w:sz w:val="24"/>
          <w:szCs w:val="24"/>
        </w:rPr>
        <w:t xml:space="preserve"> signed between the ASP and the DWSSB and /or RWSSB.</w:t>
      </w:r>
    </w:p>
    <w:p w14:paraId="00FAE68B" w14:textId="77777777" w:rsidR="00802217" w:rsidRPr="00D13B2B" w:rsidRDefault="00802217" w:rsidP="00802217">
      <w:pPr>
        <w:spacing w:after="0" w:line="276" w:lineRule="auto"/>
        <w:jc w:val="both"/>
      </w:pPr>
    </w:p>
    <w:p w14:paraId="2535556E" w14:textId="6AB43CE2" w:rsidR="00ED754D" w:rsidRPr="00E7021E" w:rsidRDefault="00D87D97" w:rsidP="00730B78">
      <w:pPr>
        <w:pStyle w:val="Heading2"/>
        <w:numPr>
          <w:ilvl w:val="1"/>
          <w:numId w:val="3"/>
        </w:numPr>
        <w:jc w:val="both"/>
      </w:pPr>
      <w:r>
        <w:t xml:space="preserve">     </w:t>
      </w:r>
      <w:bookmarkStart w:id="12" w:name="_Toc66492104"/>
      <w:r w:rsidR="00ED754D" w:rsidRPr="00E7021E">
        <w:t>Synergies with other sector documents</w:t>
      </w:r>
      <w:bookmarkEnd w:id="12"/>
    </w:p>
    <w:p w14:paraId="4EBA86BD" w14:textId="51C58478" w:rsidR="00842D17" w:rsidRPr="00842D17" w:rsidRDefault="00CE7096" w:rsidP="00341273">
      <w:pPr>
        <w:spacing w:after="0" w:line="276" w:lineRule="auto"/>
        <w:jc w:val="both"/>
      </w:pPr>
      <w:r>
        <w:t xml:space="preserve">The ASP manual should be read in conjunction with the </w:t>
      </w:r>
      <w:r w:rsidR="0045698E">
        <w:t xml:space="preserve">National framework for O&amp;M </w:t>
      </w:r>
      <w:r w:rsidR="00802217">
        <w:t>of</w:t>
      </w:r>
      <w:r>
        <w:t xml:space="preserve"> rural infrastructure</w:t>
      </w:r>
      <w:r w:rsidR="00E7021E">
        <w:t xml:space="preserve"> (2019)</w:t>
      </w:r>
      <w:r>
        <w:t xml:space="preserve">, the WSSBs </w:t>
      </w:r>
      <w:r w:rsidR="00E7021E">
        <w:t xml:space="preserve">Manual </w:t>
      </w:r>
      <w:r>
        <w:t>for rural water infrastructure</w:t>
      </w:r>
      <w:r w:rsidR="00E7021E">
        <w:t xml:space="preserve"> (2020)</w:t>
      </w:r>
      <w:r>
        <w:t xml:space="preserve">. In addition the following sector strategic documents are useful; </w:t>
      </w:r>
      <w:r w:rsidR="00E7021E">
        <w:t xml:space="preserve">the </w:t>
      </w:r>
      <w:r>
        <w:t>Software steps, extension workers Handbooks, the Pro-poor strategy</w:t>
      </w:r>
      <w:r w:rsidR="00842D17">
        <w:t xml:space="preserve"> and the </w:t>
      </w:r>
      <w:r w:rsidR="00842D17" w:rsidRPr="00842D17">
        <w:rPr>
          <w:iCs/>
        </w:rPr>
        <w:t>District Implementation Manual (2014)</w:t>
      </w:r>
      <w:r w:rsidR="009E0DF6">
        <w:rPr>
          <w:iCs/>
        </w:rPr>
        <w:t>.</w:t>
      </w:r>
    </w:p>
    <w:p w14:paraId="14F263B1" w14:textId="3EB8C80F" w:rsidR="005C5CCB" w:rsidRDefault="005C5CCB" w:rsidP="00A33E47">
      <w:pPr>
        <w:jc w:val="both"/>
      </w:pPr>
    </w:p>
    <w:p w14:paraId="2C02C267" w14:textId="2551BE05" w:rsidR="00ED754D" w:rsidRPr="00213BA0" w:rsidRDefault="00E32DE8" w:rsidP="00A33E47">
      <w:pPr>
        <w:pStyle w:val="Heading2"/>
        <w:jc w:val="both"/>
      </w:pPr>
      <w:bookmarkStart w:id="13" w:name="_Toc66492105"/>
      <w:r>
        <w:t>1.5</w:t>
      </w:r>
      <w:r>
        <w:tab/>
      </w:r>
      <w:r w:rsidR="00ED754D" w:rsidRPr="00213BA0">
        <w:t>Layout of the Manual</w:t>
      </w:r>
      <w:bookmarkEnd w:id="13"/>
    </w:p>
    <w:p w14:paraId="0F178857" w14:textId="40778A46" w:rsidR="005C5CCB" w:rsidRDefault="00296ED7" w:rsidP="00341273">
      <w:pPr>
        <w:spacing w:line="276" w:lineRule="auto"/>
        <w:jc w:val="both"/>
      </w:pPr>
      <w:r>
        <w:t>The ASP ma</w:t>
      </w:r>
      <w:r w:rsidR="00011507">
        <w:t>nual consists of three main Sections</w:t>
      </w:r>
      <w:r w:rsidR="00C81B52">
        <w:t xml:space="preserve"> which a</w:t>
      </w:r>
      <w:r w:rsidR="00264E0F">
        <w:t xml:space="preserve">re further sub-divided into seven </w:t>
      </w:r>
      <w:r w:rsidR="00C81B52">
        <w:t>chapters</w:t>
      </w:r>
      <w:r w:rsidR="00B4063F">
        <w:t xml:space="preserve">. Under each chapter the requisite accompanying </w:t>
      </w:r>
      <w:r w:rsidR="00D57BD1">
        <w:t xml:space="preserve">templates </w:t>
      </w:r>
      <w:r w:rsidR="00B4063F">
        <w:t>are highlighted.</w:t>
      </w:r>
      <w:r>
        <w:t xml:space="preserve"> </w:t>
      </w:r>
    </w:p>
    <w:p w14:paraId="4A2C00B1" w14:textId="68D0ED1A" w:rsidR="005C5CCB" w:rsidRPr="00E47E88" w:rsidRDefault="00011507" w:rsidP="00A33E47">
      <w:pPr>
        <w:jc w:val="both"/>
        <w:rPr>
          <w:color w:val="0070C0"/>
        </w:rPr>
      </w:pPr>
      <w:r w:rsidRPr="00E47E88">
        <w:rPr>
          <w:color w:val="0070C0"/>
        </w:rPr>
        <w:t>Section A: Overview</w:t>
      </w:r>
    </w:p>
    <w:p w14:paraId="3224DA75" w14:textId="170ABF26" w:rsidR="00011507" w:rsidRDefault="00C81B52" w:rsidP="00341273">
      <w:pPr>
        <w:spacing w:line="276" w:lineRule="auto"/>
        <w:jc w:val="both"/>
        <w:rPr>
          <w:rFonts w:cs="Open Sans"/>
          <w:color w:val="000000"/>
          <w:sz w:val="24"/>
          <w:szCs w:val="24"/>
        </w:rPr>
      </w:pPr>
      <w:r>
        <w:rPr>
          <w:rFonts w:cs="Open Sans"/>
          <w:color w:val="000000"/>
          <w:sz w:val="24"/>
          <w:szCs w:val="24"/>
        </w:rPr>
        <w:t xml:space="preserve">Chapter 1 </w:t>
      </w:r>
      <w:r w:rsidR="00011507">
        <w:rPr>
          <w:rFonts w:cs="Open Sans"/>
          <w:color w:val="000000"/>
          <w:sz w:val="24"/>
          <w:szCs w:val="24"/>
        </w:rPr>
        <w:t xml:space="preserve">provides information on the background </w:t>
      </w:r>
      <w:r w:rsidR="00E47E88">
        <w:rPr>
          <w:rFonts w:cs="Open Sans"/>
          <w:color w:val="000000"/>
          <w:sz w:val="24"/>
          <w:szCs w:val="24"/>
        </w:rPr>
        <w:t>&amp; ratio</w:t>
      </w:r>
      <w:r w:rsidR="00FE28DB">
        <w:rPr>
          <w:rFonts w:cs="Open Sans"/>
          <w:color w:val="000000"/>
          <w:sz w:val="24"/>
          <w:szCs w:val="24"/>
        </w:rPr>
        <w:t>nale, purpose &amp;</w:t>
      </w:r>
      <w:r w:rsidR="00E47E88">
        <w:rPr>
          <w:rFonts w:cs="Open Sans"/>
          <w:color w:val="000000"/>
          <w:sz w:val="24"/>
          <w:szCs w:val="24"/>
        </w:rPr>
        <w:t xml:space="preserve"> objective</w:t>
      </w:r>
      <w:r w:rsidR="00E7021E">
        <w:rPr>
          <w:rFonts w:cs="Open Sans"/>
          <w:color w:val="000000"/>
          <w:sz w:val="24"/>
          <w:szCs w:val="24"/>
        </w:rPr>
        <w:t>s of</w:t>
      </w:r>
      <w:r w:rsidR="00E47E88">
        <w:rPr>
          <w:rFonts w:cs="Open Sans"/>
          <w:color w:val="000000"/>
          <w:sz w:val="24"/>
          <w:szCs w:val="24"/>
        </w:rPr>
        <w:t xml:space="preserve"> the ASP manual, the intended users, synergies with other sector documents and the </w:t>
      </w:r>
      <w:r w:rsidR="00E7021E">
        <w:rPr>
          <w:rFonts w:cs="Open Sans"/>
          <w:color w:val="000000"/>
          <w:sz w:val="24"/>
          <w:szCs w:val="24"/>
        </w:rPr>
        <w:t>lay out</w:t>
      </w:r>
      <w:r w:rsidR="00E47E88">
        <w:rPr>
          <w:rFonts w:cs="Open Sans"/>
          <w:color w:val="000000"/>
          <w:sz w:val="24"/>
          <w:szCs w:val="24"/>
        </w:rPr>
        <w:t xml:space="preserve"> of the manual</w:t>
      </w:r>
      <w:r w:rsidR="00011507">
        <w:rPr>
          <w:rFonts w:cs="Open Sans"/>
          <w:color w:val="000000"/>
          <w:sz w:val="24"/>
          <w:szCs w:val="24"/>
        </w:rPr>
        <w:t>.</w:t>
      </w:r>
    </w:p>
    <w:p w14:paraId="7C7CE40C" w14:textId="75CB0301" w:rsidR="00E47E88" w:rsidRPr="00E47E88" w:rsidRDefault="00E47E88" w:rsidP="00A33E47">
      <w:pPr>
        <w:jc w:val="both"/>
        <w:rPr>
          <w:rFonts w:cs="Open Sans"/>
          <w:color w:val="0070C0"/>
          <w:sz w:val="24"/>
          <w:szCs w:val="24"/>
        </w:rPr>
      </w:pPr>
      <w:r w:rsidRPr="00E47E88">
        <w:rPr>
          <w:rFonts w:cs="Open Sans"/>
          <w:color w:val="0070C0"/>
          <w:sz w:val="24"/>
          <w:szCs w:val="24"/>
        </w:rPr>
        <w:t xml:space="preserve">Section B: </w:t>
      </w:r>
      <w:r>
        <w:rPr>
          <w:rFonts w:cs="Open Sans"/>
          <w:color w:val="0070C0"/>
          <w:sz w:val="24"/>
          <w:szCs w:val="24"/>
        </w:rPr>
        <w:t xml:space="preserve">Detailed description </w:t>
      </w:r>
    </w:p>
    <w:p w14:paraId="2177DB91" w14:textId="77777777" w:rsidR="00802217" w:rsidRDefault="008F7B34" w:rsidP="00A837B2">
      <w:pPr>
        <w:spacing w:line="276" w:lineRule="auto"/>
        <w:jc w:val="both"/>
        <w:rPr>
          <w:rFonts w:cs="Open Sans"/>
          <w:color w:val="000000"/>
          <w:sz w:val="24"/>
          <w:szCs w:val="24"/>
        </w:rPr>
      </w:pPr>
      <w:r w:rsidRPr="00A33E47">
        <w:rPr>
          <w:rFonts w:cs="Open Sans"/>
          <w:color w:val="000000"/>
          <w:sz w:val="24"/>
          <w:szCs w:val="24"/>
        </w:rPr>
        <w:t>Chapter 2</w:t>
      </w:r>
      <w:r w:rsidR="00E7021E" w:rsidRPr="00A33E47">
        <w:rPr>
          <w:rFonts w:cs="Open Sans"/>
          <w:color w:val="000000"/>
          <w:sz w:val="24"/>
          <w:szCs w:val="24"/>
        </w:rPr>
        <w:t xml:space="preserve"> </w:t>
      </w:r>
      <w:r w:rsidR="001F1A23" w:rsidRPr="00A33E47">
        <w:rPr>
          <w:rFonts w:cs="Open Sans"/>
          <w:color w:val="000000"/>
          <w:sz w:val="24"/>
          <w:szCs w:val="24"/>
        </w:rPr>
        <w:t xml:space="preserve">describes the </w:t>
      </w:r>
      <w:r w:rsidR="00D40BE8" w:rsidRPr="00A33E47">
        <w:rPr>
          <w:rFonts w:cs="Open Sans"/>
          <w:color w:val="000000"/>
          <w:sz w:val="24"/>
          <w:szCs w:val="24"/>
        </w:rPr>
        <w:t xml:space="preserve">legal, policy &amp; institutional framework, </w:t>
      </w:r>
      <w:r w:rsidR="00A33E47">
        <w:rPr>
          <w:rFonts w:cs="Open Sans"/>
          <w:color w:val="000000"/>
          <w:sz w:val="24"/>
          <w:szCs w:val="24"/>
        </w:rPr>
        <w:t>the coordination mechanisms, the procurement &amp; selection process of the ASP, the regulation mechanism for the ASP operations</w:t>
      </w:r>
      <w:r w:rsidR="00C81B52" w:rsidRPr="00A33E47">
        <w:rPr>
          <w:rFonts w:cs="Open Sans"/>
          <w:color w:val="000000"/>
          <w:sz w:val="24"/>
          <w:szCs w:val="24"/>
        </w:rPr>
        <w:t xml:space="preserve">. </w:t>
      </w:r>
    </w:p>
    <w:p w14:paraId="3FF9C191" w14:textId="77777777" w:rsidR="00802217" w:rsidRDefault="001F1A23" w:rsidP="00A837B2">
      <w:pPr>
        <w:spacing w:line="276" w:lineRule="auto"/>
        <w:jc w:val="both"/>
        <w:rPr>
          <w:rFonts w:cs="Open Sans"/>
          <w:color w:val="000000"/>
          <w:sz w:val="24"/>
          <w:szCs w:val="24"/>
        </w:rPr>
      </w:pPr>
      <w:r w:rsidRPr="00A33E47">
        <w:rPr>
          <w:rFonts w:cs="Open Sans"/>
          <w:color w:val="000000"/>
          <w:sz w:val="24"/>
          <w:szCs w:val="24"/>
        </w:rPr>
        <w:lastRenderedPageBreak/>
        <w:t xml:space="preserve"> </w:t>
      </w:r>
      <w:r w:rsidR="00BC1C97" w:rsidRPr="00A33E47">
        <w:rPr>
          <w:rFonts w:cs="Open Sans"/>
          <w:color w:val="000000"/>
          <w:sz w:val="24"/>
          <w:szCs w:val="24"/>
        </w:rPr>
        <w:t>Chapter 3</w:t>
      </w:r>
      <w:r w:rsidR="00A33E47">
        <w:rPr>
          <w:rFonts w:cs="Open Sans"/>
          <w:color w:val="000000"/>
          <w:sz w:val="24"/>
          <w:szCs w:val="24"/>
        </w:rPr>
        <w:t xml:space="preserve"> covers the</w:t>
      </w:r>
      <w:r w:rsidR="00BC1C97" w:rsidRPr="00A33E47">
        <w:rPr>
          <w:rFonts w:cs="Open Sans"/>
          <w:color w:val="000000"/>
          <w:sz w:val="24"/>
          <w:szCs w:val="24"/>
        </w:rPr>
        <w:t xml:space="preserve"> </w:t>
      </w:r>
      <w:r w:rsidR="00D40BE8" w:rsidRPr="00A33E47">
        <w:rPr>
          <w:rFonts w:cs="Open Sans"/>
          <w:color w:val="000000"/>
          <w:sz w:val="24"/>
          <w:szCs w:val="24"/>
        </w:rPr>
        <w:t xml:space="preserve">implementation arrangements covering the description </w:t>
      </w:r>
      <w:r w:rsidR="00CA0181">
        <w:rPr>
          <w:rFonts w:cs="Open Sans"/>
          <w:color w:val="000000"/>
          <w:sz w:val="24"/>
          <w:szCs w:val="24"/>
        </w:rPr>
        <w:t xml:space="preserve">of the ASP model, the </w:t>
      </w:r>
      <w:r w:rsidR="00D40BE8" w:rsidRPr="00A33E47">
        <w:rPr>
          <w:rFonts w:cs="Open Sans"/>
          <w:color w:val="000000"/>
          <w:sz w:val="24"/>
          <w:szCs w:val="24"/>
        </w:rPr>
        <w:t>mandate</w:t>
      </w:r>
      <w:r w:rsidR="00CA0181">
        <w:rPr>
          <w:rFonts w:cs="Open Sans"/>
          <w:color w:val="000000"/>
          <w:sz w:val="24"/>
          <w:szCs w:val="24"/>
        </w:rPr>
        <w:t xml:space="preserve"> of the ASP</w:t>
      </w:r>
      <w:r w:rsidR="00D40BE8" w:rsidRPr="00A33E47">
        <w:rPr>
          <w:rFonts w:cs="Open Sans"/>
          <w:color w:val="000000"/>
          <w:sz w:val="24"/>
          <w:szCs w:val="24"/>
        </w:rPr>
        <w:t xml:space="preserve">, </w:t>
      </w:r>
      <w:r w:rsidR="00CA0181">
        <w:rPr>
          <w:rFonts w:cs="Open Sans"/>
          <w:color w:val="000000"/>
          <w:sz w:val="24"/>
          <w:szCs w:val="24"/>
        </w:rPr>
        <w:t xml:space="preserve">its </w:t>
      </w:r>
      <w:r w:rsidR="00D40BE8" w:rsidRPr="00A33E47">
        <w:rPr>
          <w:rFonts w:cs="Open Sans"/>
          <w:color w:val="000000"/>
          <w:sz w:val="24"/>
          <w:szCs w:val="24"/>
        </w:rPr>
        <w:t>functions &amp; responsibilities, required competence</w:t>
      </w:r>
      <w:r w:rsidR="00C82BA2">
        <w:rPr>
          <w:rFonts w:cs="Open Sans"/>
          <w:color w:val="000000"/>
          <w:sz w:val="24"/>
          <w:szCs w:val="24"/>
        </w:rPr>
        <w:t>s, core staff and the organogram.</w:t>
      </w:r>
      <w:r w:rsidRPr="00A33E47">
        <w:rPr>
          <w:rFonts w:cs="Open Sans"/>
          <w:color w:val="000000"/>
          <w:sz w:val="24"/>
          <w:szCs w:val="24"/>
        </w:rPr>
        <w:t xml:space="preserve"> </w:t>
      </w:r>
    </w:p>
    <w:p w14:paraId="3697029E" w14:textId="77777777" w:rsidR="00802217" w:rsidRDefault="00BC1C97" w:rsidP="00A837B2">
      <w:pPr>
        <w:spacing w:line="276" w:lineRule="auto"/>
        <w:jc w:val="both"/>
        <w:rPr>
          <w:rFonts w:cs="Open Sans"/>
          <w:color w:val="000000"/>
          <w:sz w:val="24"/>
          <w:szCs w:val="24"/>
        </w:rPr>
      </w:pPr>
      <w:r w:rsidRPr="00A33E47">
        <w:rPr>
          <w:rFonts w:cs="Open Sans"/>
          <w:color w:val="000000"/>
          <w:sz w:val="24"/>
          <w:szCs w:val="24"/>
        </w:rPr>
        <w:t xml:space="preserve">Chapter 4 covers </w:t>
      </w:r>
      <w:r w:rsidR="001F1A23" w:rsidRPr="00A33E47">
        <w:rPr>
          <w:rFonts w:cs="Open Sans"/>
          <w:color w:val="000000"/>
          <w:sz w:val="24"/>
          <w:szCs w:val="24"/>
        </w:rPr>
        <w:t>financial management</w:t>
      </w:r>
      <w:r w:rsidRPr="00A33E47">
        <w:rPr>
          <w:rFonts w:cs="Open Sans"/>
          <w:color w:val="000000"/>
          <w:sz w:val="24"/>
          <w:szCs w:val="24"/>
        </w:rPr>
        <w:t xml:space="preserve"> &amp; accountability mechanisms</w:t>
      </w:r>
      <w:r w:rsidR="001F1A23" w:rsidRPr="00A33E47">
        <w:rPr>
          <w:rFonts w:cs="Open Sans"/>
          <w:color w:val="000000"/>
          <w:sz w:val="24"/>
          <w:szCs w:val="24"/>
        </w:rPr>
        <w:t xml:space="preserve">, </w:t>
      </w:r>
    </w:p>
    <w:p w14:paraId="03A2BA72" w14:textId="77777777" w:rsidR="00802217" w:rsidRDefault="00BC1C97" w:rsidP="00A837B2">
      <w:pPr>
        <w:spacing w:line="276" w:lineRule="auto"/>
        <w:jc w:val="both"/>
        <w:rPr>
          <w:rFonts w:cs="Open Sans"/>
          <w:color w:val="000000"/>
          <w:sz w:val="24"/>
          <w:szCs w:val="24"/>
        </w:rPr>
      </w:pPr>
      <w:r w:rsidRPr="00A33E47">
        <w:rPr>
          <w:rFonts w:cs="Open Sans"/>
          <w:color w:val="000000"/>
          <w:sz w:val="24"/>
          <w:szCs w:val="24"/>
        </w:rPr>
        <w:t xml:space="preserve">Chapter 5 covers </w:t>
      </w:r>
      <w:r w:rsidR="00390EE7">
        <w:rPr>
          <w:rFonts w:cs="Open Sans"/>
          <w:color w:val="000000"/>
          <w:sz w:val="24"/>
          <w:szCs w:val="24"/>
        </w:rPr>
        <w:t xml:space="preserve">the </w:t>
      </w:r>
      <w:r w:rsidR="004060F3">
        <w:rPr>
          <w:rFonts w:cs="Open Sans"/>
          <w:color w:val="000000"/>
          <w:sz w:val="24"/>
          <w:szCs w:val="24"/>
        </w:rPr>
        <w:t>cross-cutting</w:t>
      </w:r>
      <w:r w:rsidR="00390EE7">
        <w:rPr>
          <w:rFonts w:cs="Open Sans"/>
          <w:color w:val="000000"/>
          <w:sz w:val="24"/>
          <w:szCs w:val="24"/>
        </w:rPr>
        <w:t xml:space="preserve"> issues </w:t>
      </w:r>
    </w:p>
    <w:p w14:paraId="6832898D" w14:textId="276A301C" w:rsidR="00766BC1" w:rsidRDefault="00390EE7" w:rsidP="00A837B2">
      <w:pPr>
        <w:spacing w:line="276" w:lineRule="auto"/>
        <w:jc w:val="both"/>
        <w:rPr>
          <w:rFonts w:cs="Open Sans"/>
          <w:color w:val="000000"/>
          <w:sz w:val="24"/>
          <w:szCs w:val="24"/>
        </w:rPr>
      </w:pPr>
      <w:r>
        <w:rPr>
          <w:rFonts w:cs="Open Sans"/>
          <w:color w:val="000000"/>
          <w:sz w:val="24"/>
          <w:szCs w:val="24"/>
        </w:rPr>
        <w:t xml:space="preserve">Chapter 6 covers </w:t>
      </w:r>
      <w:r w:rsidR="001F1A23" w:rsidRPr="00A33E47">
        <w:rPr>
          <w:rFonts w:cs="Open Sans"/>
          <w:color w:val="000000"/>
          <w:sz w:val="24"/>
          <w:szCs w:val="24"/>
        </w:rPr>
        <w:t>Monitoring</w:t>
      </w:r>
      <w:r w:rsidR="0034710C" w:rsidRPr="00A33E47">
        <w:rPr>
          <w:rFonts w:cs="Open Sans"/>
          <w:color w:val="000000"/>
          <w:sz w:val="24"/>
          <w:szCs w:val="24"/>
        </w:rPr>
        <w:t xml:space="preserve"> &amp;</w:t>
      </w:r>
      <w:r w:rsidR="001F1A23" w:rsidRPr="00A33E47">
        <w:rPr>
          <w:rFonts w:cs="Open Sans"/>
          <w:color w:val="000000"/>
          <w:sz w:val="24"/>
          <w:szCs w:val="24"/>
        </w:rPr>
        <w:t xml:space="preserve"> </w:t>
      </w:r>
      <w:r w:rsidR="00B42B36" w:rsidRPr="00A33E47">
        <w:rPr>
          <w:rFonts w:cs="Open Sans"/>
          <w:color w:val="000000"/>
          <w:sz w:val="24"/>
          <w:szCs w:val="24"/>
        </w:rPr>
        <w:t>E</w:t>
      </w:r>
      <w:r w:rsidR="001F1A23" w:rsidRPr="00A33E47">
        <w:rPr>
          <w:rFonts w:cs="Open Sans"/>
          <w:color w:val="000000"/>
          <w:sz w:val="24"/>
          <w:szCs w:val="24"/>
        </w:rPr>
        <w:t>valu</w:t>
      </w:r>
      <w:r w:rsidR="0034710C" w:rsidRPr="00A33E47">
        <w:rPr>
          <w:rFonts w:cs="Open Sans"/>
          <w:color w:val="000000"/>
          <w:sz w:val="24"/>
          <w:szCs w:val="24"/>
        </w:rPr>
        <w:t>a</w:t>
      </w:r>
      <w:r w:rsidR="001F1A23" w:rsidRPr="00A33E47">
        <w:rPr>
          <w:rFonts w:cs="Open Sans"/>
          <w:color w:val="000000"/>
          <w:sz w:val="24"/>
          <w:szCs w:val="24"/>
        </w:rPr>
        <w:t>tion</w:t>
      </w:r>
      <w:r w:rsidR="0034710C" w:rsidRPr="00A33E47">
        <w:rPr>
          <w:rFonts w:cs="Open Sans"/>
          <w:color w:val="000000"/>
          <w:sz w:val="24"/>
          <w:szCs w:val="24"/>
        </w:rPr>
        <w:t xml:space="preserve"> </w:t>
      </w:r>
      <w:r w:rsidR="00E94A19">
        <w:rPr>
          <w:rFonts w:cs="Open Sans"/>
          <w:color w:val="000000"/>
          <w:sz w:val="24"/>
          <w:szCs w:val="24"/>
        </w:rPr>
        <w:t>and t</w:t>
      </w:r>
      <w:r w:rsidR="0034710C" w:rsidRPr="00A33E47">
        <w:rPr>
          <w:rFonts w:cs="Open Sans"/>
          <w:color w:val="000000"/>
          <w:sz w:val="24"/>
          <w:szCs w:val="24"/>
        </w:rPr>
        <w:t>he reporting arrangements.</w:t>
      </w:r>
    </w:p>
    <w:p w14:paraId="083F3268" w14:textId="08A44C8D" w:rsidR="00E47E88" w:rsidRPr="005F5D07" w:rsidRDefault="00E47E88" w:rsidP="00A33E47">
      <w:pPr>
        <w:jc w:val="both"/>
        <w:rPr>
          <w:rFonts w:cs="Open Sans"/>
          <w:color w:val="000000"/>
          <w:sz w:val="24"/>
          <w:szCs w:val="24"/>
        </w:rPr>
      </w:pPr>
      <w:r w:rsidRPr="00E47E88">
        <w:rPr>
          <w:rFonts w:cs="Open Sans"/>
          <w:color w:val="0070C0"/>
          <w:sz w:val="24"/>
          <w:szCs w:val="24"/>
        </w:rPr>
        <w:t xml:space="preserve">Section </w:t>
      </w:r>
      <w:r>
        <w:rPr>
          <w:rFonts w:cs="Open Sans"/>
          <w:color w:val="0070C0"/>
          <w:sz w:val="24"/>
          <w:szCs w:val="24"/>
        </w:rPr>
        <w:t>C</w:t>
      </w:r>
      <w:r w:rsidRPr="00E47E88">
        <w:rPr>
          <w:rFonts w:cs="Open Sans"/>
          <w:color w:val="0070C0"/>
          <w:sz w:val="24"/>
          <w:szCs w:val="24"/>
        </w:rPr>
        <w:t xml:space="preserve">: </w:t>
      </w:r>
      <w:r>
        <w:rPr>
          <w:rFonts w:cs="Open Sans"/>
          <w:color w:val="0070C0"/>
          <w:sz w:val="24"/>
          <w:szCs w:val="24"/>
        </w:rPr>
        <w:t>Appendices</w:t>
      </w:r>
    </w:p>
    <w:p w14:paraId="63DA8A65" w14:textId="77777777" w:rsidR="0083542C" w:rsidRDefault="00AF2149" w:rsidP="00AF2149">
      <w:pPr>
        <w:keepLines/>
        <w:tabs>
          <w:tab w:val="left" w:pos="720"/>
        </w:tabs>
        <w:autoSpaceDN w:val="0"/>
        <w:spacing w:after="0" w:line="276" w:lineRule="auto"/>
        <w:jc w:val="both"/>
        <w:rPr>
          <w:sz w:val="24"/>
          <w:szCs w:val="24"/>
        </w:rPr>
      </w:pPr>
      <w:r w:rsidRPr="00A837B2">
        <w:rPr>
          <w:sz w:val="24"/>
          <w:szCs w:val="24"/>
        </w:rPr>
        <w:t>Chapter 7 covers th</w:t>
      </w:r>
      <w:r w:rsidR="00B45B30">
        <w:rPr>
          <w:sz w:val="24"/>
          <w:szCs w:val="24"/>
        </w:rPr>
        <w:t xml:space="preserve">e appendices to the ASP manual, </w:t>
      </w:r>
      <w:r>
        <w:rPr>
          <w:sz w:val="24"/>
          <w:szCs w:val="24"/>
        </w:rPr>
        <w:t>it</w:t>
      </w:r>
      <w:r w:rsidRPr="0093104E">
        <w:rPr>
          <w:sz w:val="24"/>
          <w:szCs w:val="24"/>
        </w:rPr>
        <w:t xml:space="preserve"> sets out to provide detailed </w:t>
      </w:r>
      <w:r>
        <w:rPr>
          <w:sz w:val="24"/>
          <w:szCs w:val="24"/>
        </w:rPr>
        <w:t xml:space="preserve">illustrations/ </w:t>
      </w:r>
      <w:r w:rsidRPr="0093104E">
        <w:rPr>
          <w:sz w:val="24"/>
          <w:szCs w:val="24"/>
        </w:rPr>
        <w:t xml:space="preserve">explanation of the concepts </w:t>
      </w:r>
      <w:r>
        <w:rPr>
          <w:sz w:val="24"/>
          <w:szCs w:val="24"/>
        </w:rPr>
        <w:t xml:space="preserve">/aspects of some sections of the report. It also covers aspects which can be changed without necessitating changing the main report. The appendices include; </w:t>
      </w:r>
    </w:p>
    <w:p w14:paraId="5209439C" w14:textId="77777777" w:rsidR="0083542C" w:rsidRDefault="0083542C" w:rsidP="0083542C">
      <w:pPr>
        <w:keepLines/>
        <w:tabs>
          <w:tab w:val="left" w:pos="720"/>
        </w:tabs>
        <w:autoSpaceDN w:val="0"/>
        <w:spacing w:after="0" w:line="276" w:lineRule="auto"/>
        <w:jc w:val="both"/>
        <w:rPr>
          <w:sz w:val="24"/>
          <w:szCs w:val="24"/>
        </w:rPr>
      </w:pPr>
      <w:r w:rsidRPr="00A837B2">
        <w:rPr>
          <w:sz w:val="24"/>
          <w:szCs w:val="24"/>
        </w:rPr>
        <w:t xml:space="preserve">Appendix 1:  </w:t>
      </w:r>
      <w:r w:rsidRPr="00A837B2">
        <w:rPr>
          <w:iCs/>
          <w:color w:val="000000" w:themeColor="text1"/>
          <w:sz w:val="24"/>
          <w:szCs w:val="24"/>
        </w:rPr>
        <w:t>ToRs</w:t>
      </w:r>
      <w:r>
        <w:rPr>
          <w:iCs/>
          <w:color w:val="000000" w:themeColor="text1"/>
          <w:sz w:val="24"/>
          <w:szCs w:val="24"/>
        </w:rPr>
        <w:t xml:space="preserve"> for DWSSBs, SWSSBs &amp; Regional WSSB</w:t>
      </w:r>
      <w:r w:rsidRPr="00A837B2">
        <w:rPr>
          <w:iCs/>
          <w:color w:val="000000" w:themeColor="text1"/>
          <w:sz w:val="24"/>
          <w:szCs w:val="24"/>
        </w:rPr>
        <w:t xml:space="preserve">, </w:t>
      </w:r>
      <w:r w:rsidRPr="00A837B2">
        <w:rPr>
          <w:sz w:val="24"/>
          <w:szCs w:val="24"/>
        </w:rPr>
        <w:t xml:space="preserve"> </w:t>
      </w:r>
    </w:p>
    <w:p w14:paraId="48739781" w14:textId="77777777" w:rsidR="0083542C" w:rsidRDefault="0083542C" w:rsidP="0083542C">
      <w:pPr>
        <w:keepLines/>
        <w:tabs>
          <w:tab w:val="left" w:pos="720"/>
        </w:tabs>
        <w:autoSpaceDN w:val="0"/>
        <w:spacing w:after="0" w:line="276" w:lineRule="auto"/>
        <w:jc w:val="both"/>
        <w:rPr>
          <w:sz w:val="24"/>
          <w:szCs w:val="24"/>
        </w:rPr>
      </w:pPr>
      <w:r>
        <w:rPr>
          <w:sz w:val="24"/>
          <w:szCs w:val="24"/>
        </w:rPr>
        <w:t>Appendix 2</w:t>
      </w:r>
      <w:r w:rsidRPr="00A837B2">
        <w:rPr>
          <w:sz w:val="24"/>
          <w:szCs w:val="24"/>
        </w:rPr>
        <w:t xml:space="preserve">: </w:t>
      </w:r>
      <w:r>
        <w:rPr>
          <w:sz w:val="24"/>
          <w:szCs w:val="24"/>
        </w:rPr>
        <w:t xml:space="preserve">Excerpts of </w:t>
      </w:r>
      <w:r w:rsidRPr="00A837B2">
        <w:rPr>
          <w:sz w:val="24"/>
          <w:szCs w:val="24"/>
        </w:rPr>
        <w:t xml:space="preserve">the GoU </w:t>
      </w:r>
      <w:r>
        <w:rPr>
          <w:sz w:val="24"/>
          <w:szCs w:val="24"/>
        </w:rPr>
        <w:t>Public p</w:t>
      </w:r>
      <w:r w:rsidRPr="00A837B2">
        <w:rPr>
          <w:sz w:val="24"/>
          <w:szCs w:val="24"/>
        </w:rPr>
        <w:t xml:space="preserve">rocurement system, </w:t>
      </w:r>
    </w:p>
    <w:p w14:paraId="158815EB" w14:textId="77777777" w:rsidR="0083542C" w:rsidRDefault="0083542C" w:rsidP="0083542C">
      <w:pPr>
        <w:keepLines/>
        <w:tabs>
          <w:tab w:val="left" w:pos="720"/>
        </w:tabs>
        <w:autoSpaceDN w:val="0"/>
        <w:spacing w:after="0" w:line="276" w:lineRule="auto"/>
        <w:jc w:val="both"/>
        <w:rPr>
          <w:sz w:val="24"/>
          <w:szCs w:val="24"/>
        </w:rPr>
      </w:pPr>
      <w:r w:rsidRPr="00A837B2">
        <w:rPr>
          <w:sz w:val="24"/>
          <w:szCs w:val="24"/>
        </w:rPr>
        <w:t xml:space="preserve">Appendix </w:t>
      </w:r>
      <w:r>
        <w:rPr>
          <w:sz w:val="24"/>
          <w:szCs w:val="24"/>
        </w:rPr>
        <w:t>3</w:t>
      </w:r>
      <w:r w:rsidRPr="00A837B2">
        <w:rPr>
          <w:sz w:val="24"/>
          <w:szCs w:val="24"/>
        </w:rPr>
        <w:t xml:space="preserve">: Generic Performance contracts for O&amp;M of rural infrastructure between the Minister and the DLG, DLG/DWSSB and the ASP, </w:t>
      </w:r>
    </w:p>
    <w:p w14:paraId="20BD9AFC" w14:textId="77777777" w:rsidR="0083542C" w:rsidRDefault="0083542C" w:rsidP="0083542C">
      <w:pPr>
        <w:keepLines/>
        <w:tabs>
          <w:tab w:val="left" w:pos="720"/>
        </w:tabs>
        <w:autoSpaceDN w:val="0"/>
        <w:spacing w:after="0" w:line="276" w:lineRule="auto"/>
        <w:jc w:val="both"/>
        <w:rPr>
          <w:sz w:val="24"/>
          <w:szCs w:val="24"/>
        </w:rPr>
      </w:pPr>
      <w:r>
        <w:rPr>
          <w:sz w:val="24"/>
          <w:szCs w:val="24"/>
        </w:rPr>
        <w:t>Appendix 4</w:t>
      </w:r>
      <w:r w:rsidRPr="005323F9">
        <w:rPr>
          <w:sz w:val="24"/>
          <w:szCs w:val="24"/>
        </w:rPr>
        <w:t xml:space="preserve">: </w:t>
      </w:r>
      <w:r>
        <w:rPr>
          <w:sz w:val="24"/>
          <w:szCs w:val="24"/>
        </w:rPr>
        <w:t xml:space="preserve">Guidelines &amp; </w:t>
      </w:r>
      <w:r w:rsidRPr="005323F9">
        <w:rPr>
          <w:sz w:val="24"/>
          <w:szCs w:val="24"/>
        </w:rPr>
        <w:t>Procedure</w:t>
      </w:r>
      <w:r>
        <w:rPr>
          <w:sz w:val="24"/>
          <w:szCs w:val="24"/>
        </w:rPr>
        <w:t xml:space="preserve">s for </w:t>
      </w:r>
      <w:r w:rsidRPr="005323F9">
        <w:rPr>
          <w:sz w:val="24"/>
          <w:szCs w:val="24"/>
        </w:rPr>
        <w:t>gazett</w:t>
      </w:r>
      <w:r>
        <w:rPr>
          <w:sz w:val="24"/>
          <w:szCs w:val="24"/>
        </w:rPr>
        <w:t>ing water supply areas</w:t>
      </w:r>
      <w:r w:rsidRPr="005323F9">
        <w:rPr>
          <w:sz w:val="24"/>
          <w:szCs w:val="24"/>
        </w:rPr>
        <w:t>,</w:t>
      </w:r>
    </w:p>
    <w:p w14:paraId="24EF7B62" w14:textId="77777777" w:rsidR="0083542C" w:rsidRDefault="0083542C" w:rsidP="0083542C">
      <w:pPr>
        <w:keepLines/>
        <w:tabs>
          <w:tab w:val="left" w:pos="720"/>
        </w:tabs>
        <w:autoSpaceDN w:val="0"/>
        <w:spacing w:after="0" w:line="276" w:lineRule="auto"/>
        <w:jc w:val="both"/>
        <w:rPr>
          <w:sz w:val="24"/>
          <w:szCs w:val="24"/>
        </w:rPr>
      </w:pPr>
      <w:r w:rsidRPr="005323F9">
        <w:rPr>
          <w:sz w:val="24"/>
          <w:szCs w:val="24"/>
        </w:rPr>
        <w:t>Appendix</w:t>
      </w:r>
      <w:r w:rsidRPr="00A837B2">
        <w:rPr>
          <w:sz w:val="24"/>
          <w:szCs w:val="24"/>
        </w:rPr>
        <w:t xml:space="preserve"> </w:t>
      </w:r>
      <w:r>
        <w:rPr>
          <w:sz w:val="24"/>
          <w:szCs w:val="24"/>
        </w:rPr>
        <w:t>5</w:t>
      </w:r>
      <w:r w:rsidRPr="00A837B2">
        <w:rPr>
          <w:sz w:val="24"/>
          <w:szCs w:val="24"/>
        </w:rPr>
        <w:t xml:space="preserve">: Key Performance Indicators (KPIs) for the ASP, </w:t>
      </w:r>
    </w:p>
    <w:p w14:paraId="125D1D2B" w14:textId="77777777" w:rsidR="0083542C" w:rsidRDefault="0083542C" w:rsidP="0083542C">
      <w:pPr>
        <w:keepLines/>
        <w:tabs>
          <w:tab w:val="left" w:pos="720"/>
        </w:tabs>
        <w:autoSpaceDN w:val="0"/>
        <w:spacing w:after="0" w:line="276" w:lineRule="auto"/>
        <w:jc w:val="both"/>
        <w:rPr>
          <w:sz w:val="24"/>
          <w:szCs w:val="24"/>
        </w:rPr>
      </w:pPr>
      <w:r w:rsidRPr="00A837B2">
        <w:rPr>
          <w:sz w:val="24"/>
          <w:szCs w:val="24"/>
        </w:rPr>
        <w:t xml:space="preserve">Appendix </w:t>
      </w:r>
      <w:r>
        <w:rPr>
          <w:sz w:val="24"/>
          <w:szCs w:val="24"/>
        </w:rPr>
        <w:t>6</w:t>
      </w:r>
      <w:r w:rsidRPr="00A837B2">
        <w:rPr>
          <w:sz w:val="24"/>
          <w:szCs w:val="24"/>
        </w:rPr>
        <w:t>: M&amp; E indicators for the various stakeholders,</w:t>
      </w:r>
    </w:p>
    <w:p w14:paraId="1934C7CD" w14:textId="3736CDBE" w:rsidR="0083542C" w:rsidRDefault="0083542C" w:rsidP="0083542C">
      <w:pPr>
        <w:keepLines/>
        <w:tabs>
          <w:tab w:val="left" w:pos="720"/>
        </w:tabs>
        <w:autoSpaceDN w:val="0"/>
        <w:spacing w:after="0" w:line="276" w:lineRule="auto"/>
        <w:jc w:val="both"/>
        <w:rPr>
          <w:sz w:val="24"/>
          <w:szCs w:val="24"/>
        </w:rPr>
      </w:pPr>
      <w:r w:rsidRPr="00A837B2">
        <w:rPr>
          <w:sz w:val="24"/>
          <w:szCs w:val="24"/>
        </w:rPr>
        <w:t xml:space="preserve"> Appendix </w:t>
      </w:r>
      <w:r>
        <w:rPr>
          <w:sz w:val="24"/>
          <w:szCs w:val="24"/>
        </w:rPr>
        <w:t>7</w:t>
      </w:r>
      <w:r w:rsidRPr="00A837B2">
        <w:rPr>
          <w:sz w:val="24"/>
          <w:szCs w:val="24"/>
        </w:rPr>
        <w:t>: Calcula</w:t>
      </w:r>
      <w:r>
        <w:rPr>
          <w:sz w:val="24"/>
          <w:szCs w:val="24"/>
        </w:rPr>
        <w:t>tions of the user fees &amp; funding gap,</w:t>
      </w:r>
    </w:p>
    <w:p w14:paraId="18E1BA66" w14:textId="77777777" w:rsidR="0083542C" w:rsidRDefault="0083542C" w:rsidP="0083542C">
      <w:pPr>
        <w:keepLines/>
        <w:tabs>
          <w:tab w:val="left" w:pos="720"/>
        </w:tabs>
        <w:autoSpaceDN w:val="0"/>
        <w:spacing w:after="0" w:line="276" w:lineRule="auto"/>
        <w:jc w:val="both"/>
        <w:rPr>
          <w:sz w:val="24"/>
          <w:szCs w:val="24"/>
        </w:rPr>
      </w:pPr>
      <w:r>
        <w:rPr>
          <w:sz w:val="24"/>
          <w:szCs w:val="24"/>
        </w:rPr>
        <w:t xml:space="preserve"> </w:t>
      </w:r>
      <w:r w:rsidRPr="00A837B2">
        <w:rPr>
          <w:sz w:val="24"/>
          <w:szCs w:val="24"/>
        </w:rPr>
        <w:t xml:space="preserve">Appendix </w:t>
      </w:r>
      <w:r>
        <w:rPr>
          <w:sz w:val="24"/>
          <w:szCs w:val="24"/>
        </w:rPr>
        <w:t>8</w:t>
      </w:r>
      <w:r w:rsidRPr="00A837B2">
        <w:rPr>
          <w:sz w:val="24"/>
          <w:szCs w:val="24"/>
        </w:rPr>
        <w:t xml:space="preserve">: </w:t>
      </w:r>
      <w:r>
        <w:rPr>
          <w:sz w:val="24"/>
          <w:szCs w:val="24"/>
        </w:rPr>
        <w:t>Asset analysis &amp; management,</w:t>
      </w:r>
    </w:p>
    <w:p w14:paraId="26B89401" w14:textId="77777777" w:rsidR="0083542C" w:rsidRPr="00A837B2" w:rsidRDefault="0083542C" w:rsidP="0083542C">
      <w:pPr>
        <w:keepLines/>
        <w:tabs>
          <w:tab w:val="left" w:pos="720"/>
        </w:tabs>
        <w:autoSpaceDN w:val="0"/>
        <w:spacing w:after="0" w:line="276" w:lineRule="auto"/>
        <w:jc w:val="both"/>
        <w:rPr>
          <w:sz w:val="24"/>
          <w:szCs w:val="24"/>
        </w:rPr>
      </w:pPr>
      <w:r>
        <w:rPr>
          <w:sz w:val="24"/>
          <w:szCs w:val="24"/>
        </w:rPr>
        <w:t xml:space="preserve"> Appendix 9: </w:t>
      </w:r>
      <w:r w:rsidRPr="00A837B2">
        <w:rPr>
          <w:sz w:val="24"/>
          <w:szCs w:val="24"/>
        </w:rPr>
        <w:t>Recommended trainings</w:t>
      </w:r>
      <w:r>
        <w:rPr>
          <w:sz w:val="24"/>
          <w:szCs w:val="24"/>
        </w:rPr>
        <w:t>.</w:t>
      </w:r>
    </w:p>
    <w:p w14:paraId="12129FA4" w14:textId="77777777" w:rsidR="0083542C" w:rsidRDefault="0083542C" w:rsidP="0083542C">
      <w:pPr>
        <w:spacing w:after="0" w:line="276" w:lineRule="auto"/>
        <w:rPr>
          <w:b/>
        </w:rPr>
      </w:pPr>
    </w:p>
    <w:p w14:paraId="0D359A12" w14:textId="77777777" w:rsidR="000A7E23" w:rsidRDefault="000A7E23" w:rsidP="00B4063F">
      <w:pPr>
        <w:spacing w:after="0" w:line="276" w:lineRule="auto"/>
        <w:rPr>
          <w:b/>
        </w:rPr>
      </w:pPr>
    </w:p>
    <w:p w14:paraId="7AAF03EB" w14:textId="77777777" w:rsidR="00B8566D" w:rsidRDefault="00B8566D">
      <w:pPr>
        <w:rPr>
          <w:rFonts w:asciiTheme="majorHAnsi" w:eastAsiaTheme="majorEastAsia" w:hAnsiTheme="majorHAnsi" w:cstheme="majorBidi"/>
          <w:color w:val="2F5496" w:themeColor="accent1" w:themeShade="BF"/>
          <w:sz w:val="32"/>
          <w:szCs w:val="32"/>
        </w:rPr>
      </w:pPr>
      <w:r>
        <w:br w:type="page"/>
      </w:r>
    </w:p>
    <w:p w14:paraId="5C645E4F" w14:textId="64F3DE96" w:rsidR="000A7E23" w:rsidRPr="001E485E" w:rsidRDefault="001E485E" w:rsidP="00BC74F9">
      <w:pPr>
        <w:pStyle w:val="Heading1"/>
      </w:pPr>
      <w:bookmarkStart w:id="14" w:name="_Toc66492106"/>
      <w:r w:rsidRPr="00D87A85">
        <w:lastRenderedPageBreak/>
        <w:t xml:space="preserve">SECTION </w:t>
      </w:r>
      <w:r w:rsidR="00E47E88" w:rsidRPr="00D87A85">
        <w:t>B</w:t>
      </w:r>
      <w:r w:rsidRPr="00D87A85">
        <w:tab/>
      </w:r>
      <w:r w:rsidR="004776B1">
        <w:tab/>
      </w:r>
      <w:r w:rsidR="003C39EF" w:rsidRPr="00D87A85">
        <w:t>DETAILED DESCRIPTION</w:t>
      </w:r>
      <w:bookmarkEnd w:id="14"/>
    </w:p>
    <w:p w14:paraId="29862A88" w14:textId="77777777" w:rsidR="00D40BE8" w:rsidRPr="005F5D07" w:rsidRDefault="00171671" w:rsidP="00D40BE8">
      <w:pPr>
        <w:pStyle w:val="Heading1"/>
      </w:pPr>
      <w:bookmarkStart w:id="15" w:name="_Toc66492107"/>
      <w:r>
        <w:t>Chapter 2</w:t>
      </w:r>
      <w:r>
        <w:tab/>
      </w:r>
      <w:r w:rsidR="00D40BE8" w:rsidRPr="00BC74F9">
        <w:t>Legal,</w:t>
      </w:r>
      <w:r w:rsidR="00D40BE8" w:rsidRPr="005F5D07">
        <w:t xml:space="preserve"> Policy and Institution </w:t>
      </w:r>
      <w:r w:rsidR="00D40BE8">
        <w:t>Arrangements</w:t>
      </w:r>
      <w:bookmarkEnd w:id="15"/>
    </w:p>
    <w:p w14:paraId="1B1A6100" w14:textId="4765A7CB" w:rsidR="00D40BE8" w:rsidRDefault="00D40BE8" w:rsidP="00D40BE8">
      <w:pPr>
        <w:pStyle w:val="Heading2"/>
      </w:pPr>
      <w:bookmarkStart w:id="16" w:name="_Toc66492108"/>
      <w:r>
        <w:t>2</w:t>
      </w:r>
      <w:r w:rsidRPr="005F5D07">
        <w:t>.1</w:t>
      </w:r>
      <w:r w:rsidRPr="005F5D07">
        <w:tab/>
        <w:t>Introduction</w:t>
      </w:r>
      <w:bookmarkEnd w:id="16"/>
    </w:p>
    <w:p w14:paraId="5E07FC50" w14:textId="55835BB3" w:rsidR="00D40BE8" w:rsidRPr="002138E3" w:rsidRDefault="00D40BE8" w:rsidP="00B4063F">
      <w:pPr>
        <w:spacing w:after="0" w:line="276" w:lineRule="auto"/>
        <w:jc w:val="both"/>
        <w:rPr>
          <w:sz w:val="24"/>
          <w:szCs w:val="24"/>
        </w:rPr>
      </w:pPr>
      <w:r>
        <w:rPr>
          <w:sz w:val="24"/>
          <w:szCs w:val="24"/>
        </w:rPr>
        <w:t xml:space="preserve">The O&amp;M of rural water facilities is anchored in a number of international conventions, Government of Uganda laws, policies and strategies. </w:t>
      </w:r>
      <w:r w:rsidR="004060F3">
        <w:rPr>
          <w:sz w:val="24"/>
          <w:szCs w:val="24"/>
        </w:rPr>
        <w:t>Furthermore,</w:t>
      </w:r>
      <w:r>
        <w:rPr>
          <w:sz w:val="24"/>
          <w:szCs w:val="24"/>
        </w:rPr>
        <w:t xml:space="preserve"> </w:t>
      </w:r>
      <w:r w:rsidR="00AE0B2F">
        <w:rPr>
          <w:sz w:val="24"/>
          <w:szCs w:val="24"/>
        </w:rPr>
        <w:t>t</w:t>
      </w:r>
      <w:r>
        <w:rPr>
          <w:sz w:val="24"/>
          <w:szCs w:val="24"/>
        </w:rPr>
        <w:t xml:space="preserve">he Water and Environment Sector has </w:t>
      </w:r>
      <w:r w:rsidR="00AE0B2F">
        <w:rPr>
          <w:sz w:val="24"/>
          <w:szCs w:val="24"/>
        </w:rPr>
        <w:t>prepared a number of strategies,</w:t>
      </w:r>
      <w:r>
        <w:rPr>
          <w:sz w:val="24"/>
          <w:szCs w:val="24"/>
        </w:rPr>
        <w:t xml:space="preserve"> guidelines and frameworks to guide rural </w:t>
      </w:r>
      <w:r w:rsidRPr="002138E3">
        <w:rPr>
          <w:sz w:val="24"/>
          <w:szCs w:val="24"/>
        </w:rPr>
        <w:t xml:space="preserve">O&amp;M. </w:t>
      </w:r>
    </w:p>
    <w:p w14:paraId="7367758E" w14:textId="77777777" w:rsidR="00D40BE8" w:rsidRPr="002138E3" w:rsidRDefault="00D40BE8" w:rsidP="00A837B2">
      <w:pPr>
        <w:spacing w:after="0" w:line="240" w:lineRule="auto"/>
        <w:jc w:val="both"/>
        <w:rPr>
          <w:sz w:val="24"/>
          <w:szCs w:val="24"/>
        </w:rPr>
      </w:pPr>
    </w:p>
    <w:p w14:paraId="6315C963" w14:textId="55C4960D" w:rsidR="00D40BE8" w:rsidRPr="00065B45" w:rsidRDefault="00D40BE8" w:rsidP="00B4063F">
      <w:pPr>
        <w:spacing w:line="276" w:lineRule="auto"/>
        <w:jc w:val="both"/>
        <w:rPr>
          <w:rFonts w:cstheme="minorHAnsi"/>
          <w:sz w:val="24"/>
          <w:szCs w:val="24"/>
          <w:lang w:val="en-US"/>
        </w:rPr>
      </w:pPr>
      <w:r w:rsidRPr="002138E3">
        <w:rPr>
          <w:rFonts w:cstheme="minorHAnsi"/>
          <w:sz w:val="24"/>
          <w:szCs w:val="24"/>
          <w:lang w:val="en-US"/>
        </w:rPr>
        <w:t>National Development Plan II</w:t>
      </w:r>
      <w:r w:rsidR="002138E3" w:rsidRPr="002138E3">
        <w:rPr>
          <w:rFonts w:cstheme="minorHAnsi"/>
          <w:sz w:val="24"/>
          <w:szCs w:val="24"/>
          <w:lang w:val="en-US"/>
        </w:rPr>
        <w:t>I</w:t>
      </w:r>
      <w:r w:rsidRPr="002138E3">
        <w:rPr>
          <w:rFonts w:cstheme="minorHAnsi"/>
          <w:sz w:val="24"/>
          <w:szCs w:val="24"/>
          <w:lang w:val="en-US"/>
        </w:rPr>
        <w:t xml:space="preserve"> (20</w:t>
      </w:r>
      <w:r w:rsidR="002138E3" w:rsidRPr="002138E3">
        <w:rPr>
          <w:rFonts w:cstheme="minorHAnsi"/>
          <w:sz w:val="24"/>
          <w:szCs w:val="24"/>
          <w:lang w:val="en-US"/>
        </w:rPr>
        <w:t>20</w:t>
      </w:r>
      <w:r w:rsidRPr="002138E3">
        <w:rPr>
          <w:rFonts w:cstheme="minorHAnsi"/>
          <w:sz w:val="24"/>
          <w:szCs w:val="24"/>
          <w:lang w:val="en-US"/>
        </w:rPr>
        <w:t xml:space="preserve"> – 20</w:t>
      </w:r>
      <w:r w:rsidR="002138E3" w:rsidRPr="002138E3">
        <w:rPr>
          <w:rFonts w:cstheme="minorHAnsi"/>
          <w:sz w:val="24"/>
          <w:szCs w:val="24"/>
          <w:lang w:val="en-US"/>
        </w:rPr>
        <w:t>26</w:t>
      </w:r>
      <w:r w:rsidRPr="002138E3">
        <w:rPr>
          <w:rFonts w:cstheme="minorHAnsi"/>
          <w:sz w:val="24"/>
          <w:szCs w:val="24"/>
          <w:lang w:val="en-US"/>
        </w:rPr>
        <w:t xml:space="preserve">) is the </w:t>
      </w:r>
      <w:r w:rsidR="002138E3" w:rsidRPr="002138E3">
        <w:rPr>
          <w:rFonts w:cstheme="minorHAnsi"/>
          <w:sz w:val="24"/>
          <w:szCs w:val="24"/>
          <w:lang w:val="en-US"/>
        </w:rPr>
        <w:t xml:space="preserve">third </w:t>
      </w:r>
      <w:r w:rsidRPr="002138E3">
        <w:rPr>
          <w:rFonts w:cstheme="minorHAnsi"/>
          <w:sz w:val="24"/>
          <w:szCs w:val="24"/>
          <w:lang w:val="en-US"/>
        </w:rPr>
        <w:t>in a series of six-year plans aimed at achieving the Uganda Vision 2040. The Goal of the NDP</w:t>
      </w:r>
      <w:r w:rsidR="002138E3" w:rsidRPr="002138E3">
        <w:rPr>
          <w:rFonts w:cstheme="minorHAnsi"/>
          <w:sz w:val="24"/>
          <w:szCs w:val="24"/>
          <w:lang w:val="en-US"/>
        </w:rPr>
        <w:t xml:space="preserve"> I</w:t>
      </w:r>
      <w:r w:rsidRPr="002138E3">
        <w:rPr>
          <w:rFonts w:cstheme="minorHAnsi"/>
          <w:sz w:val="24"/>
          <w:szCs w:val="24"/>
          <w:lang w:val="en-US"/>
        </w:rPr>
        <w:t xml:space="preserve">II is </w:t>
      </w:r>
      <w:r w:rsidR="00817515" w:rsidRPr="002138E3">
        <w:rPr>
          <w:rFonts w:eastAsia="Calibri" w:cstheme="minorHAnsi"/>
          <w:iCs/>
          <w:sz w:val="24"/>
          <w:szCs w:val="24"/>
          <w:lang w:val="en-US"/>
        </w:rPr>
        <w:t>“</w:t>
      </w:r>
      <w:r w:rsidR="00817515" w:rsidRPr="002138E3">
        <w:rPr>
          <w:rFonts w:eastAsia="Calibri" w:cstheme="minorHAnsi"/>
          <w:i/>
          <w:sz w:val="24"/>
          <w:szCs w:val="24"/>
          <w:lang w:val="en-US"/>
        </w:rPr>
        <w:t>To Increase Household Incomes and Improve Quality of Life of Ugandans</w:t>
      </w:r>
      <w:r w:rsidR="00817515" w:rsidRPr="002138E3">
        <w:rPr>
          <w:rFonts w:eastAsia="Calibri" w:cstheme="minorHAnsi"/>
          <w:iCs/>
          <w:sz w:val="24"/>
          <w:szCs w:val="24"/>
          <w:lang w:val="en-US"/>
        </w:rPr>
        <w:t>” which integrates innovative ways for pursuing a green pathway to development</w:t>
      </w:r>
      <w:r w:rsidR="00817515" w:rsidRPr="00B849D6">
        <w:rPr>
          <w:rFonts w:eastAsia="Calibri" w:cstheme="minorHAnsi"/>
          <w:iCs/>
          <w:sz w:val="24"/>
          <w:szCs w:val="24"/>
          <w:lang w:val="en-US"/>
        </w:rPr>
        <w:t xml:space="preserve"> which is inclusive of both nationals and refugees</w:t>
      </w:r>
      <w:r w:rsidR="00B849D6" w:rsidRPr="00B849D6">
        <w:rPr>
          <w:rFonts w:eastAsia="Calibri" w:cstheme="minorHAnsi"/>
          <w:iCs/>
          <w:sz w:val="24"/>
          <w:szCs w:val="24"/>
          <w:lang w:val="en-US"/>
        </w:rPr>
        <w:t>.</w:t>
      </w:r>
    </w:p>
    <w:p w14:paraId="55DBBE18" w14:textId="2FEFC861" w:rsidR="00D40BE8" w:rsidRDefault="00D40BE8" w:rsidP="00B4063F">
      <w:pPr>
        <w:spacing w:after="0" w:line="276" w:lineRule="auto"/>
        <w:jc w:val="both"/>
        <w:rPr>
          <w:sz w:val="24"/>
          <w:szCs w:val="24"/>
        </w:rPr>
      </w:pPr>
      <w:r>
        <w:rPr>
          <w:sz w:val="24"/>
          <w:szCs w:val="24"/>
        </w:rPr>
        <w:t xml:space="preserve">Details are contained in chapter 2.0. of the </w:t>
      </w:r>
      <w:r w:rsidR="0045698E">
        <w:rPr>
          <w:sz w:val="24"/>
          <w:szCs w:val="24"/>
        </w:rPr>
        <w:t xml:space="preserve">National framework for O&amp;M </w:t>
      </w:r>
      <w:r>
        <w:rPr>
          <w:sz w:val="24"/>
          <w:szCs w:val="24"/>
        </w:rPr>
        <w:t xml:space="preserve"> </w:t>
      </w:r>
      <w:r w:rsidR="00CA1E5D">
        <w:rPr>
          <w:sz w:val="24"/>
          <w:szCs w:val="24"/>
        </w:rPr>
        <w:t>for rural water infrastructure in Uganda (</w:t>
      </w:r>
      <w:r>
        <w:rPr>
          <w:sz w:val="24"/>
          <w:szCs w:val="24"/>
        </w:rPr>
        <w:t>2019</w:t>
      </w:r>
      <w:r w:rsidR="00CA1E5D">
        <w:rPr>
          <w:sz w:val="24"/>
          <w:szCs w:val="24"/>
        </w:rPr>
        <w:t>)</w:t>
      </w:r>
      <w:r>
        <w:rPr>
          <w:sz w:val="24"/>
          <w:szCs w:val="24"/>
        </w:rPr>
        <w:t xml:space="preserve">. </w:t>
      </w:r>
    </w:p>
    <w:p w14:paraId="6A188478" w14:textId="77777777" w:rsidR="00D40BE8" w:rsidRDefault="00D40BE8" w:rsidP="00D40BE8">
      <w:pPr>
        <w:spacing w:after="0" w:line="240" w:lineRule="auto"/>
        <w:jc w:val="both"/>
        <w:rPr>
          <w:sz w:val="24"/>
          <w:szCs w:val="24"/>
        </w:rPr>
      </w:pPr>
    </w:p>
    <w:p w14:paraId="499EE30F" w14:textId="1A6B19B6" w:rsidR="00D40BE8" w:rsidRPr="00CE7096" w:rsidRDefault="00D40BE8" w:rsidP="00D40BE8">
      <w:pPr>
        <w:pStyle w:val="Heading2"/>
      </w:pPr>
      <w:bookmarkStart w:id="17" w:name="_Toc66492109"/>
      <w:r>
        <w:t>2</w:t>
      </w:r>
      <w:r w:rsidRPr="00CE7096">
        <w:t>.2</w:t>
      </w:r>
      <w:r w:rsidRPr="00CE7096">
        <w:tab/>
        <w:t>Institutional Framework</w:t>
      </w:r>
      <w:bookmarkEnd w:id="17"/>
    </w:p>
    <w:p w14:paraId="6F798CC4" w14:textId="75199E1F" w:rsidR="00D40BE8" w:rsidRDefault="00D40BE8" w:rsidP="00B4063F">
      <w:pPr>
        <w:spacing w:after="0" w:line="276" w:lineRule="auto"/>
        <w:jc w:val="both"/>
        <w:rPr>
          <w:sz w:val="24"/>
          <w:szCs w:val="24"/>
        </w:rPr>
      </w:pPr>
      <w:r>
        <w:rPr>
          <w:sz w:val="24"/>
          <w:szCs w:val="24"/>
        </w:rPr>
        <w:t xml:space="preserve">The operationalization of the </w:t>
      </w:r>
      <w:r w:rsidR="0045698E">
        <w:rPr>
          <w:sz w:val="24"/>
          <w:szCs w:val="24"/>
        </w:rPr>
        <w:t>National framework for O&amp;M</w:t>
      </w:r>
      <w:r w:rsidR="002138E3">
        <w:rPr>
          <w:sz w:val="24"/>
          <w:szCs w:val="24"/>
        </w:rPr>
        <w:t xml:space="preserve"> and the attendant Manuals are</w:t>
      </w:r>
      <w:r>
        <w:rPr>
          <w:sz w:val="24"/>
          <w:szCs w:val="24"/>
        </w:rPr>
        <w:t xml:space="preserve"> anchored within the existing sector institutional framework; it falls directly under the Rural Water and Sanitation Department (RWSD). The day to day oversight and guidance will be spearheaded by the Infrastructure, Operation and Maintenance (IOM) Division of the RWSD. Details are contained in the National framework for rural infrastructure </w:t>
      </w:r>
      <w:r w:rsidR="00B4063F">
        <w:rPr>
          <w:sz w:val="24"/>
          <w:szCs w:val="24"/>
        </w:rPr>
        <w:t>in chapter 2.</w:t>
      </w:r>
      <w:r w:rsidR="00B4063F" w:rsidRPr="00B4063F">
        <w:rPr>
          <w:sz w:val="24"/>
          <w:szCs w:val="24"/>
        </w:rPr>
        <w:t>2 on page 6</w:t>
      </w:r>
      <w:r w:rsidRPr="00B4063F">
        <w:rPr>
          <w:sz w:val="24"/>
          <w:szCs w:val="24"/>
        </w:rPr>
        <w:t>.</w:t>
      </w:r>
    </w:p>
    <w:p w14:paraId="251A1EA3" w14:textId="77777777" w:rsidR="00D40BE8" w:rsidRPr="005F5D07" w:rsidRDefault="00D40BE8" w:rsidP="00D40BE8">
      <w:pPr>
        <w:spacing w:after="0"/>
        <w:rPr>
          <w:sz w:val="24"/>
          <w:szCs w:val="24"/>
        </w:rPr>
      </w:pPr>
    </w:p>
    <w:p w14:paraId="76160830" w14:textId="69591FA5" w:rsidR="00D40BE8" w:rsidRDefault="00D40BE8" w:rsidP="00D40BE8">
      <w:pPr>
        <w:pStyle w:val="Heading2"/>
      </w:pPr>
      <w:bookmarkStart w:id="18" w:name="_Toc66492110"/>
      <w:r>
        <w:t>2</w:t>
      </w:r>
      <w:r w:rsidRPr="00206D6D">
        <w:t xml:space="preserve">.3 </w:t>
      </w:r>
      <w:r w:rsidRPr="00206D6D">
        <w:tab/>
        <w:t>S</w:t>
      </w:r>
      <w:r w:rsidR="001F7CBB">
        <w:t xml:space="preserve">ummary of stakeholder </w:t>
      </w:r>
      <w:r w:rsidRPr="00206D6D">
        <w:t xml:space="preserve">roles &amp; responsibilities in </w:t>
      </w:r>
      <w:r w:rsidR="001F7CBB">
        <w:t xml:space="preserve">rural </w:t>
      </w:r>
      <w:r w:rsidRPr="00206D6D">
        <w:t>O&amp;M</w:t>
      </w:r>
      <w:bookmarkEnd w:id="18"/>
    </w:p>
    <w:p w14:paraId="46450363" w14:textId="10FAB220" w:rsidR="00D40BE8" w:rsidRPr="001517F2" w:rsidRDefault="00D40BE8" w:rsidP="00B4063F">
      <w:pPr>
        <w:spacing w:after="0" w:line="276" w:lineRule="auto"/>
        <w:rPr>
          <w:color w:val="FF0000"/>
          <w:sz w:val="24"/>
          <w:szCs w:val="24"/>
        </w:rPr>
      </w:pPr>
      <w:r>
        <w:rPr>
          <w:sz w:val="24"/>
          <w:szCs w:val="24"/>
        </w:rPr>
        <w:t xml:space="preserve">The </w:t>
      </w:r>
      <w:r w:rsidR="000A46FF">
        <w:rPr>
          <w:sz w:val="24"/>
          <w:szCs w:val="24"/>
        </w:rPr>
        <w:t>summary of the roles an</w:t>
      </w:r>
      <w:r w:rsidR="008623B9">
        <w:rPr>
          <w:sz w:val="24"/>
          <w:szCs w:val="24"/>
        </w:rPr>
        <w:t>d</w:t>
      </w:r>
      <w:r w:rsidR="000A46FF">
        <w:rPr>
          <w:sz w:val="24"/>
          <w:szCs w:val="24"/>
        </w:rPr>
        <w:t xml:space="preserve"> responsibilities are presented in the </w:t>
      </w:r>
      <w:r w:rsidR="005319DE">
        <w:rPr>
          <w:sz w:val="24"/>
          <w:szCs w:val="24"/>
        </w:rPr>
        <w:t>figure</w:t>
      </w:r>
      <w:r w:rsidR="000A46FF">
        <w:rPr>
          <w:sz w:val="24"/>
          <w:szCs w:val="24"/>
        </w:rPr>
        <w:t xml:space="preserve"> below:</w:t>
      </w:r>
      <w:r>
        <w:rPr>
          <w:sz w:val="24"/>
          <w:szCs w:val="24"/>
        </w:rPr>
        <w:t xml:space="preserve"> </w:t>
      </w:r>
    </w:p>
    <w:p w14:paraId="5DAA7733" w14:textId="77777777" w:rsidR="002C1B0D" w:rsidRDefault="005319DE" w:rsidP="002C1B0D">
      <w:pPr>
        <w:keepNext/>
        <w:spacing w:after="0" w:line="276" w:lineRule="auto"/>
      </w:pPr>
      <w:r>
        <w:rPr>
          <w:noProof/>
          <w:lang w:val="en-US"/>
        </w:rPr>
        <w:lastRenderedPageBreak/>
        <w:drawing>
          <wp:inline distT="0" distB="0" distL="0" distR="0" wp14:anchorId="07C905E8" wp14:editId="22B2BF53">
            <wp:extent cx="8534143" cy="5715635"/>
            <wp:effectExtent l="0" t="63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8754736" cy="5863374"/>
                    </a:xfrm>
                    <a:prstGeom prst="rect">
                      <a:avLst/>
                    </a:prstGeom>
                  </pic:spPr>
                </pic:pic>
              </a:graphicData>
            </a:graphic>
          </wp:inline>
        </w:drawing>
      </w:r>
    </w:p>
    <w:p w14:paraId="4EC010BB" w14:textId="0934855E" w:rsidR="000A46FF" w:rsidRDefault="002C1B0D" w:rsidP="002C1B0D">
      <w:pPr>
        <w:pStyle w:val="Caption"/>
        <w:rPr>
          <w:sz w:val="24"/>
          <w:szCs w:val="24"/>
        </w:rPr>
      </w:pPr>
      <w:bookmarkStart w:id="19" w:name="_Toc57576106"/>
      <w:r>
        <w:t xml:space="preserve">Figure </w:t>
      </w:r>
      <w:r>
        <w:fldChar w:fldCharType="begin"/>
      </w:r>
      <w:r>
        <w:instrText xml:space="preserve"> SEQ Figure \* ARABIC </w:instrText>
      </w:r>
      <w:r>
        <w:fldChar w:fldCharType="separate"/>
      </w:r>
      <w:r w:rsidR="00C27F71">
        <w:rPr>
          <w:noProof/>
        </w:rPr>
        <w:t>1</w:t>
      </w:r>
      <w:r>
        <w:fldChar w:fldCharType="end"/>
      </w:r>
      <w:r>
        <w:t>: Stakeholder roles and responsibilities</w:t>
      </w:r>
      <w:bookmarkEnd w:id="19"/>
    </w:p>
    <w:p w14:paraId="6BB4A8DA" w14:textId="7C902341" w:rsidR="00D40BE8" w:rsidRDefault="00D40BE8" w:rsidP="00D40BE8">
      <w:pPr>
        <w:pStyle w:val="Heading2"/>
      </w:pPr>
      <w:bookmarkStart w:id="20" w:name="_Toc66492111"/>
      <w:r>
        <w:lastRenderedPageBreak/>
        <w:t>2</w:t>
      </w:r>
      <w:r w:rsidRPr="005F5D07">
        <w:t>.</w:t>
      </w:r>
      <w:r>
        <w:t>4</w:t>
      </w:r>
      <w:r w:rsidRPr="005F5D07">
        <w:tab/>
        <w:t>Coordination mechanisms</w:t>
      </w:r>
      <w:bookmarkEnd w:id="20"/>
    </w:p>
    <w:p w14:paraId="15C6E24A" w14:textId="09E4003D" w:rsidR="00A14496" w:rsidRPr="00A14496" w:rsidRDefault="00A14496" w:rsidP="00A14496">
      <w:r>
        <w:rPr>
          <w:noProof/>
          <w:lang w:val="en-US"/>
        </w:rPr>
        <w:drawing>
          <wp:inline distT="0" distB="0" distL="0" distR="0" wp14:anchorId="0AE9CA7D" wp14:editId="4609E095">
            <wp:extent cx="5253060" cy="30704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43" t="820" r="4092" b="3925"/>
                    <a:stretch/>
                  </pic:blipFill>
                  <pic:spPr bwMode="auto">
                    <a:xfrm>
                      <a:off x="0" y="0"/>
                      <a:ext cx="5253801" cy="3070900"/>
                    </a:xfrm>
                    <a:prstGeom prst="rect">
                      <a:avLst/>
                    </a:prstGeom>
                    <a:ln>
                      <a:noFill/>
                    </a:ln>
                    <a:extLst>
                      <a:ext uri="{53640926-AAD7-44D8-BBD7-CCE9431645EC}">
                        <a14:shadowObscured xmlns:a14="http://schemas.microsoft.com/office/drawing/2010/main"/>
                      </a:ext>
                    </a:extLst>
                  </pic:spPr>
                </pic:pic>
              </a:graphicData>
            </a:graphic>
          </wp:inline>
        </w:drawing>
      </w:r>
    </w:p>
    <w:p w14:paraId="4E6216F4" w14:textId="7998F48E" w:rsidR="004060F3" w:rsidRDefault="00C27F71" w:rsidP="00C27F71">
      <w:pPr>
        <w:pStyle w:val="Caption"/>
        <w:jc w:val="both"/>
        <w:rPr>
          <w:color w:val="000000" w:themeColor="text1"/>
          <w:sz w:val="24"/>
          <w:szCs w:val="24"/>
        </w:rPr>
      </w:pPr>
      <w:bookmarkStart w:id="21" w:name="_Toc57576107"/>
      <w:r>
        <w:t xml:space="preserve">Figure </w:t>
      </w:r>
      <w:r>
        <w:fldChar w:fldCharType="begin"/>
      </w:r>
      <w:r>
        <w:instrText xml:space="preserve"> SEQ Figure \* ARABIC </w:instrText>
      </w:r>
      <w:r>
        <w:fldChar w:fldCharType="separate"/>
      </w:r>
      <w:r>
        <w:rPr>
          <w:noProof/>
        </w:rPr>
        <w:t>2</w:t>
      </w:r>
      <w:r>
        <w:fldChar w:fldCharType="end"/>
      </w:r>
      <w:r>
        <w:t xml:space="preserve"> CBMS+ Coordination mechanism</w:t>
      </w:r>
      <w:bookmarkEnd w:id="21"/>
    </w:p>
    <w:p w14:paraId="7E9F968E" w14:textId="09F37DDE" w:rsidR="00231DAA" w:rsidRPr="003B67EE" w:rsidRDefault="00231DAA" w:rsidP="009E4E5F">
      <w:pPr>
        <w:pStyle w:val="CommentText"/>
        <w:spacing w:line="276" w:lineRule="auto"/>
        <w:jc w:val="both"/>
        <w:rPr>
          <w:b/>
          <w:color w:val="000000" w:themeColor="text1"/>
          <w:sz w:val="24"/>
          <w:szCs w:val="24"/>
        </w:rPr>
      </w:pPr>
      <w:r w:rsidRPr="003B67EE">
        <w:rPr>
          <w:b/>
          <w:color w:val="000000" w:themeColor="text1"/>
          <w:sz w:val="24"/>
          <w:szCs w:val="24"/>
        </w:rPr>
        <w:t>O&amp;M forum</w:t>
      </w:r>
      <w:r w:rsidR="00E2473A" w:rsidRPr="003B67EE">
        <w:rPr>
          <w:b/>
          <w:color w:val="000000" w:themeColor="text1"/>
          <w:sz w:val="24"/>
          <w:szCs w:val="24"/>
        </w:rPr>
        <w:t>s</w:t>
      </w:r>
      <w:r w:rsidRPr="003B67EE">
        <w:rPr>
          <w:b/>
          <w:color w:val="000000" w:themeColor="text1"/>
          <w:sz w:val="24"/>
          <w:szCs w:val="24"/>
        </w:rPr>
        <w:t xml:space="preserve"> at different levels </w:t>
      </w:r>
    </w:p>
    <w:p w14:paraId="26695554" w14:textId="77777777" w:rsidR="004B2947" w:rsidRPr="003B67EE" w:rsidRDefault="00E2473A" w:rsidP="009E4E5F">
      <w:pPr>
        <w:pStyle w:val="CommentText"/>
        <w:spacing w:line="276" w:lineRule="auto"/>
        <w:jc w:val="both"/>
        <w:rPr>
          <w:color w:val="000000" w:themeColor="text1"/>
          <w:sz w:val="24"/>
          <w:szCs w:val="24"/>
        </w:rPr>
      </w:pPr>
      <w:r w:rsidRPr="003B67EE">
        <w:rPr>
          <w:color w:val="000000" w:themeColor="text1"/>
          <w:sz w:val="24"/>
          <w:szCs w:val="24"/>
        </w:rPr>
        <w:t>Specific forums will be established to facilitate c</w:t>
      </w:r>
      <w:r w:rsidR="00D40BE8" w:rsidRPr="003B67EE">
        <w:rPr>
          <w:color w:val="000000" w:themeColor="text1"/>
          <w:sz w:val="24"/>
          <w:szCs w:val="24"/>
        </w:rPr>
        <w:t>oordination</w:t>
      </w:r>
      <w:r w:rsidR="004B2947" w:rsidRPr="003B67EE">
        <w:rPr>
          <w:color w:val="000000" w:themeColor="text1"/>
          <w:sz w:val="24"/>
          <w:szCs w:val="24"/>
        </w:rPr>
        <w:t xml:space="preserve"> and information sharing among the </w:t>
      </w:r>
      <w:r w:rsidR="00D40BE8" w:rsidRPr="003B67EE">
        <w:rPr>
          <w:color w:val="000000" w:themeColor="text1"/>
          <w:sz w:val="24"/>
          <w:szCs w:val="24"/>
        </w:rPr>
        <w:t xml:space="preserve">various stakeholders involved in the operationalization of the </w:t>
      </w:r>
      <w:r w:rsidR="0045698E" w:rsidRPr="003B67EE">
        <w:rPr>
          <w:color w:val="000000" w:themeColor="text1"/>
          <w:sz w:val="24"/>
          <w:szCs w:val="24"/>
        </w:rPr>
        <w:t xml:space="preserve">National framework for O&amp;M of </w:t>
      </w:r>
      <w:r w:rsidR="00D40BE8" w:rsidRPr="003B67EE">
        <w:rPr>
          <w:color w:val="000000" w:themeColor="text1"/>
          <w:sz w:val="24"/>
          <w:szCs w:val="24"/>
        </w:rPr>
        <w:t>rural infrastructure in general and the multi- level involvement of the ASP</w:t>
      </w:r>
      <w:r w:rsidR="00B4063F" w:rsidRPr="003B67EE">
        <w:rPr>
          <w:color w:val="000000" w:themeColor="text1"/>
          <w:sz w:val="24"/>
          <w:szCs w:val="24"/>
        </w:rPr>
        <w:t xml:space="preserve"> operations</w:t>
      </w:r>
      <w:r w:rsidR="004B2947" w:rsidRPr="003B67EE">
        <w:rPr>
          <w:color w:val="000000" w:themeColor="text1"/>
          <w:sz w:val="24"/>
          <w:szCs w:val="24"/>
        </w:rPr>
        <w:t>.</w:t>
      </w:r>
    </w:p>
    <w:p w14:paraId="0CBEA35E" w14:textId="088B7050" w:rsidR="00D40BE8" w:rsidRPr="003B67EE" w:rsidRDefault="00D40BE8" w:rsidP="009E4E5F">
      <w:pPr>
        <w:pStyle w:val="CommentText"/>
        <w:spacing w:line="276" w:lineRule="auto"/>
        <w:jc w:val="both"/>
        <w:rPr>
          <w:sz w:val="24"/>
          <w:szCs w:val="24"/>
        </w:rPr>
      </w:pPr>
      <w:r w:rsidRPr="003B67EE">
        <w:rPr>
          <w:color w:val="000000" w:themeColor="text1"/>
          <w:sz w:val="24"/>
          <w:szCs w:val="24"/>
        </w:rPr>
        <w:t xml:space="preserve">The main focus of the discussions will be </w:t>
      </w:r>
      <w:r w:rsidR="00D31502" w:rsidRPr="003B67EE">
        <w:rPr>
          <w:color w:val="000000" w:themeColor="text1"/>
          <w:sz w:val="24"/>
          <w:szCs w:val="24"/>
        </w:rPr>
        <w:t xml:space="preserve">reviewing </w:t>
      </w:r>
      <w:r w:rsidRPr="003B67EE">
        <w:rPr>
          <w:color w:val="000000" w:themeColor="text1"/>
          <w:sz w:val="24"/>
          <w:szCs w:val="24"/>
        </w:rPr>
        <w:t xml:space="preserve">the ASP </w:t>
      </w:r>
      <w:r w:rsidR="00B54A5A" w:rsidRPr="003B67EE">
        <w:rPr>
          <w:color w:val="000000" w:themeColor="text1"/>
          <w:sz w:val="24"/>
          <w:szCs w:val="24"/>
        </w:rPr>
        <w:t>work</w:t>
      </w:r>
      <w:r w:rsidR="00D31502" w:rsidRPr="003B67EE">
        <w:rPr>
          <w:color w:val="000000" w:themeColor="text1"/>
          <w:sz w:val="24"/>
          <w:szCs w:val="24"/>
        </w:rPr>
        <w:t>-</w:t>
      </w:r>
      <w:r w:rsidRPr="003B67EE">
        <w:rPr>
          <w:rFonts w:eastAsia="Times New Roman" w:cs="Arial"/>
          <w:color w:val="000000" w:themeColor="text1"/>
          <w:sz w:val="24"/>
          <w:szCs w:val="24"/>
          <w:lang w:eastAsia="en-GB"/>
        </w:rPr>
        <w:t>plans</w:t>
      </w:r>
      <w:r w:rsidR="00D31502" w:rsidRPr="003B67EE">
        <w:rPr>
          <w:rFonts w:eastAsia="Times New Roman" w:cs="Arial"/>
          <w:color w:val="000000" w:themeColor="text1"/>
          <w:sz w:val="24"/>
          <w:szCs w:val="24"/>
          <w:lang w:eastAsia="en-GB"/>
        </w:rPr>
        <w:t xml:space="preserve"> (</w:t>
      </w:r>
      <w:r w:rsidR="00B54A5A" w:rsidRPr="003B67EE">
        <w:rPr>
          <w:rFonts w:eastAsia="Times New Roman" w:cs="Arial"/>
          <w:color w:val="000000" w:themeColor="text1"/>
          <w:sz w:val="24"/>
          <w:szCs w:val="24"/>
          <w:lang w:eastAsia="en-GB"/>
        </w:rPr>
        <w:t>before submission to the council for approval</w:t>
      </w:r>
      <w:r w:rsidR="00D31502" w:rsidRPr="003B67EE">
        <w:rPr>
          <w:rFonts w:eastAsia="Times New Roman" w:cs="Arial"/>
          <w:color w:val="000000" w:themeColor="text1"/>
          <w:sz w:val="24"/>
          <w:szCs w:val="24"/>
          <w:lang w:eastAsia="en-GB"/>
        </w:rPr>
        <w:t>)</w:t>
      </w:r>
      <w:r w:rsidRPr="003B67EE">
        <w:rPr>
          <w:rFonts w:eastAsia="Times New Roman" w:cs="Arial"/>
          <w:color w:val="000000" w:themeColor="text1"/>
          <w:sz w:val="24"/>
          <w:szCs w:val="24"/>
          <w:lang w:eastAsia="en-GB"/>
        </w:rPr>
        <w:t xml:space="preserve">, </w:t>
      </w:r>
      <w:r w:rsidR="00A801F4" w:rsidRPr="003B67EE">
        <w:rPr>
          <w:rFonts w:eastAsia="Times New Roman" w:cs="Arial"/>
          <w:color w:val="000000" w:themeColor="text1"/>
          <w:sz w:val="24"/>
          <w:szCs w:val="24"/>
          <w:lang w:eastAsia="en-GB"/>
        </w:rPr>
        <w:t>a</w:t>
      </w:r>
      <w:r w:rsidRPr="003B67EE">
        <w:rPr>
          <w:rFonts w:eastAsia="Times New Roman" w:cs="Arial"/>
          <w:color w:val="000000" w:themeColor="text1"/>
          <w:sz w:val="24"/>
          <w:szCs w:val="24"/>
          <w:lang w:eastAsia="en-GB"/>
        </w:rPr>
        <w:t>chievements</w:t>
      </w:r>
      <w:r w:rsidR="00A801F4" w:rsidRPr="003B67EE">
        <w:rPr>
          <w:rFonts w:eastAsia="Times New Roman" w:cs="Arial"/>
          <w:color w:val="000000" w:themeColor="text1"/>
          <w:sz w:val="24"/>
          <w:szCs w:val="24"/>
          <w:lang w:eastAsia="en-GB"/>
        </w:rPr>
        <w:t xml:space="preserve">, </w:t>
      </w:r>
      <w:r w:rsidR="00A801F4" w:rsidRPr="003B67EE">
        <w:rPr>
          <w:sz w:val="24"/>
          <w:szCs w:val="24"/>
        </w:rPr>
        <w:t xml:space="preserve">performance reports, </w:t>
      </w:r>
      <w:r w:rsidR="00A801F4" w:rsidRPr="003B67EE">
        <w:rPr>
          <w:rFonts w:eastAsia="Times New Roman" w:cs="Arial"/>
          <w:color w:val="000000" w:themeColor="text1"/>
          <w:sz w:val="24"/>
          <w:szCs w:val="24"/>
          <w:lang w:eastAsia="en-GB"/>
        </w:rPr>
        <w:t>challenges</w:t>
      </w:r>
      <w:r w:rsidR="008A47BC">
        <w:rPr>
          <w:rFonts w:eastAsia="Times New Roman" w:cs="Arial"/>
          <w:color w:val="000000" w:themeColor="text1"/>
          <w:sz w:val="24"/>
          <w:szCs w:val="24"/>
          <w:lang w:eastAsia="en-GB"/>
        </w:rPr>
        <w:t>, grievances from users</w:t>
      </w:r>
      <w:r w:rsidR="00A801F4" w:rsidRPr="003B67EE">
        <w:rPr>
          <w:sz w:val="24"/>
          <w:szCs w:val="24"/>
        </w:rPr>
        <w:t xml:space="preserve">, lessons and areas of improvements in line with the ASP performance contract provisions. </w:t>
      </w:r>
      <w:r w:rsidRPr="003B67EE">
        <w:rPr>
          <w:rFonts w:eastAsia="Times New Roman" w:cs="Arial"/>
          <w:color w:val="000000" w:themeColor="text1"/>
          <w:sz w:val="24"/>
          <w:szCs w:val="24"/>
          <w:lang w:eastAsia="en-GB"/>
        </w:rPr>
        <w:t>The forum</w:t>
      </w:r>
      <w:r w:rsidR="00B4063F" w:rsidRPr="003B67EE">
        <w:rPr>
          <w:rFonts w:eastAsia="Times New Roman" w:cs="Arial"/>
          <w:color w:val="000000" w:themeColor="text1"/>
          <w:sz w:val="24"/>
          <w:szCs w:val="24"/>
          <w:lang w:eastAsia="en-GB"/>
        </w:rPr>
        <w:t>s</w:t>
      </w:r>
      <w:r w:rsidRPr="003B67EE">
        <w:rPr>
          <w:rFonts w:eastAsia="Times New Roman" w:cs="Arial"/>
          <w:color w:val="000000" w:themeColor="text1"/>
          <w:sz w:val="24"/>
          <w:szCs w:val="24"/>
          <w:lang w:eastAsia="en-GB"/>
        </w:rPr>
        <w:t xml:space="preserve"> will also be expected to provide recommendations for improvements/overcoming the challenges.</w:t>
      </w:r>
    </w:p>
    <w:p w14:paraId="2A584F2D" w14:textId="22AB7461" w:rsidR="003B67EE" w:rsidRPr="003B67EE" w:rsidRDefault="004F7859" w:rsidP="004F7859">
      <w:pPr>
        <w:spacing w:after="0" w:line="276" w:lineRule="auto"/>
        <w:jc w:val="both"/>
        <w:rPr>
          <w:color w:val="000000" w:themeColor="text1"/>
          <w:sz w:val="24"/>
          <w:szCs w:val="24"/>
        </w:rPr>
      </w:pPr>
      <w:r w:rsidRPr="00393874">
        <w:rPr>
          <w:color w:val="000000" w:themeColor="text1"/>
          <w:sz w:val="24"/>
          <w:szCs w:val="24"/>
        </w:rPr>
        <w:t xml:space="preserve">At the </w:t>
      </w:r>
      <w:r w:rsidRPr="00393874">
        <w:rPr>
          <w:b/>
          <w:color w:val="000000" w:themeColor="text1"/>
          <w:sz w:val="24"/>
          <w:szCs w:val="24"/>
        </w:rPr>
        <w:t>national level</w:t>
      </w:r>
      <w:r w:rsidRPr="00393874">
        <w:rPr>
          <w:color w:val="000000" w:themeColor="text1"/>
          <w:sz w:val="24"/>
          <w:szCs w:val="24"/>
        </w:rPr>
        <w:t xml:space="preserve">, </w:t>
      </w:r>
      <w:r w:rsidR="002F24AC" w:rsidRPr="00393874">
        <w:rPr>
          <w:color w:val="000000" w:themeColor="text1"/>
          <w:sz w:val="24"/>
          <w:szCs w:val="24"/>
        </w:rPr>
        <w:t>the Functionality Thematic Working Group wil</w:t>
      </w:r>
      <w:r w:rsidR="00367673" w:rsidRPr="00393874">
        <w:rPr>
          <w:color w:val="000000" w:themeColor="text1"/>
          <w:sz w:val="24"/>
          <w:szCs w:val="24"/>
        </w:rPr>
        <w:t xml:space="preserve">l be the forum for coordination. It </w:t>
      </w:r>
      <w:r w:rsidRPr="00393874">
        <w:rPr>
          <w:color w:val="000000" w:themeColor="text1"/>
          <w:sz w:val="24"/>
          <w:szCs w:val="24"/>
        </w:rPr>
        <w:t>will be s</w:t>
      </w:r>
      <w:r w:rsidR="00367673" w:rsidRPr="00393874">
        <w:rPr>
          <w:color w:val="000000" w:themeColor="text1"/>
          <w:sz w:val="24"/>
          <w:szCs w:val="24"/>
        </w:rPr>
        <w:t xml:space="preserve">pearheaded by RWSD/IOM Division. </w:t>
      </w:r>
      <w:r w:rsidR="00393874" w:rsidRPr="00393874">
        <w:rPr>
          <w:color w:val="000000" w:themeColor="text1"/>
          <w:sz w:val="24"/>
          <w:szCs w:val="24"/>
        </w:rPr>
        <w:t xml:space="preserve">The main agenda will be </w:t>
      </w:r>
      <w:r w:rsidR="00393874" w:rsidRPr="00D94CD7">
        <w:t>to share lessons, bench mark and share strategic direction on O&amp;M issues</w:t>
      </w:r>
      <w:r w:rsidR="00393874">
        <w:t>.</w:t>
      </w:r>
      <w:r w:rsidR="00393874">
        <w:rPr>
          <w:color w:val="000000" w:themeColor="text1"/>
          <w:sz w:val="24"/>
          <w:szCs w:val="24"/>
        </w:rPr>
        <w:t xml:space="preserve"> </w:t>
      </w:r>
      <w:r w:rsidR="00367673" w:rsidRPr="003B67EE">
        <w:rPr>
          <w:color w:val="000000" w:themeColor="text1"/>
          <w:sz w:val="24"/>
          <w:szCs w:val="24"/>
        </w:rPr>
        <w:t xml:space="preserve">The forum will meet twice (2) a in a year. The participants for the national forum will be; MWE/DWD, Regulation department, </w:t>
      </w:r>
      <w:r w:rsidR="003B67EE" w:rsidRPr="003B67EE">
        <w:rPr>
          <w:color w:val="000000" w:themeColor="text1"/>
          <w:sz w:val="24"/>
          <w:szCs w:val="24"/>
        </w:rPr>
        <w:t>DPs supporting rural WASH, UWASNET secretariat.</w:t>
      </w:r>
      <w:r w:rsidR="00393874">
        <w:rPr>
          <w:color w:val="000000" w:themeColor="text1"/>
          <w:sz w:val="24"/>
          <w:szCs w:val="24"/>
        </w:rPr>
        <w:t xml:space="preserve"> </w:t>
      </w:r>
    </w:p>
    <w:p w14:paraId="4EB8DCDB" w14:textId="77777777" w:rsidR="00393874" w:rsidRDefault="00393874" w:rsidP="004F7859">
      <w:pPr>
        <w:spacing w:after="0" w:line="276" w:lineRule="auto"/>
        <w:jc w:val="both"/>
        <w:rPr>
          <w:color w:val="000000" w:themeColor="text1"/>
          <w:sz w:val="24"/>
          <w:szCs w:val="24"/>
        </w:rPr>
      </w:pPr>
    </w:p>
    <w:p w14:paraId="79AF140D" w14:textId="3D2F8270" w:rsidR="00367673" w:rsidRPr="003B67EE" w:rsidRDefault="00367673" w:rsidP="00393874">
      <w:pPr>
        <w:spacing w:after="0" w:line="240" w:lineRule="auto"/>
        <w:jc w:val="both"/>
        <w:rPr>
          <w:color w:val="000000" w:themeColor="text1"/>
          <w:sz w:val="24"/>
          <w:szCs w:val="24"/>
        </w:rPr>
      </w:pPr>
      <w:r w:rsidRPr="003B67EE">
        <w:rPr>
          <w:color w:val="000000" w:themeColor="text1"/>
          <w:sz w:val="24"/>
          <w:szCs w:val="24"/>
        </w:rPr>
        <w:t xml:space="preserve">In addition the </w:t>
      </w:r>
      <w:r w:rsidR="00393874">
        <w:rPr>
          <w:color w:val="000000" w:themeColor="text1"/>
          <w:sz w:val="24"/>
          <w:szCs w:val="24"/>
        </w:rPr>
        <w:t xml:space="preserve">Joint Sector Review /Joint Technical Reviews, </w:t>
      </w:r>
      <w:r w:rsidRPr="003B67EE">
        <w:rPr>
          <w:color w:val="000000" w:themeColor="text1"/>
          <w:sz w:val="24"/>
          <w:szCs w:val="24"/>
        </w:rPr>
        <w:t xml:space="preserve">UWASNET O&amp;M Thematic Working Group will be utilised for information sharing with the </w:t>
      </w:r>
      <w:r w:rsidR="00393874">
        <w:rPr>
          <w:color w:val="000000" w:themeColor="text1"/>
          <w:sz w:val="24"/>
          <w:szCs w:val="24"/>
        </w:rPr>
        <w:t>stakeholders at present</w:t>
      </w:r>
      <w:r w:rsidRPr="003B67EE">
        <w:rPr>
          <w:color w:val="000000" w:themeColor="text1"/>
          <w:sz w:val="24"/>
          <w:szCs w:val="24"/>
        </w:rPr>
        <w:t>.</w:t>
      </w:r>
    </w:p>
    <w:p w14:paraId="7CAFAFC1" w14:textId="77777777" w:rsidR="00367673" w:rsidRDefault="00367673" w:rsidP="004F7859">
      <w:pPr>
        <w:spacing w:after="0" w:line="276" w:lineRule="auto"/>
        <w:jc w:val="both"/>
        <w:rPr>
          <w:color w:val="000000" w:themeColor="text1"/>
          <w:sz w:val="24"/>
          <w:szCs w:val="24"/>
          <w:highlight w:val="yellow"/>
        </w:rPr>
      </w:pPr>
    </w:p>
    <w:p w14:paraId="269C7F36" w14:textId="4ECFFF59" w:rsidR="00393874" w:rsidRPr="00D94CD7" w:rsidRDefault="00367673" w:rsidP="00393874">
      <w:pPr>
        <w:spacing w:after="0" w:line="276" w:lineRule="auto"/>
        <w:jc w:val="both"/>
      </w:pPr>
      <w:r w:rsidRPr="00393874">
        <w:rPr>
          <w:color w:val="000000" w:themeColor="text1"/>
          <w:sz w:val="24"/>
          <w:szCs w:val="24"/>
        </w:rPr>
        <w:t xml:space="preserve">At the </w:t>
      </w:r>
      <w:r w:rsidRPr="00393874">
        <w:rPr>
          <w:b/>
          <w:color w:val="000000" w:themeColor="text1"/>
          <w:sz w:val="24"/>
          <w:szCs w:val="24"/>
        </w:rPr>
        <w:t>region</w:t>
      </w:r>
      <w:r w:rsidR="00097A6B" w:rsidRPr="00393874">
        <w:rPr>
          <w:b/>
          <w:color w:val="000000" w:themeColor="text1"/>
          <w:sz w:val="24"/>
          <w:szCs w:val="24"/>
        </w:rPr>
        <w:t>al level</w:t>
      </w:r>
      <w:r w:rsidRPr="00393874">
        <w:rPr>
          <w:b/>
          <w:color w:val="000000" w:themeColor="text1"/>
          <w:sz w:val="24"/>
          <w:szCs w:val="24"/>
        </w:rPr>
        <w:t>,</w:t>
      </w:r>
      <w:r w:rsidRPr="00393874">
        <w:rPr>
          <w:color w:val="000000" w:themeColor="text1"/>
          <w:sz w:val="24"/>
          <w:szCs w:val="24"/>
        </w:rPr>
        <w:t xml:space="preserve"> </w:t>
      </w:r>
      <w:r w:rsidR="00097A6B" w:rsidRPr="00393874">
        <w:rPr>
          <w:color w:val="000000" w:themeColor="text1"/>
          <w:sz w:val="24"/>
          <w:szCs w:val="24"/>
        </w:rPr>
        <w:t xml:space="preserve">the RWSRC will spearhead the establishment of the regional </w:t>
      </w:r>
      <w:r w:rsidRPr="00393874">
        <w:rPr>
          <w:color w:val="000000" w:themeColor="text1"/>
          <w:sz w:val="24"/>
          <w:szCs w:val="24"/>
        </w:rPr>
        <w:t xml:space="preserve">O&amp;M </w:t>
      </w:r>
      <w:r w:rsidR="00097A6B" w:rsidRPr="00393874">
        <w:rPr>
          <w:color w:val="000000" w:themeColor="text1"/>
          <w:sz w:val="24"/>
          <w:szCs w:val="24"/>
        </w:rPr>
        <w:t xml:space="preserve">forum in their respective areas. </w:t>
      </w:r>
      <w:r w:rsidR="00393874">
        <w:t>The main agenda will be t</w:t>
      </w:r>
      <w:r w:rsidR="00393874" w:rsidRPr="00D94CD7">
        <w:t xml:space="preserve">o share lessons, </w:t>
      </w:r>
      <w:r w:rsidR="008A47BC">
        <w:rPr>
          <w:rFonts w:eastAsia="Times New Roman" w:cs="Arial"/>
          <w:color w:val="000000" w:themeColor="text1"/>
          <w:sz w:val="24"/>
          <w:szCs w:val="24"/>
          <w:lang w:eastAsia="en-GB"/>
        </w:rPr>
        <w:t>grievances from users</w:t>
      </w:r>
      <w:r w:rsidR="008A47BC" w:rsidRPr="003B67EE">
        <w:rPr>
          <w:sz w:val="24"/>
          <w:szCs w:val="24"/>
        </w:rPr>
        <w:t>,</w:t>
      </w:r>
      <w:r w:rsidR="008A47BC">
        <w:rPr>
          <w:sz w:val="24"/>
          <w:szCs w:val="24"/>
        </w:rPr>
        <w:t xml:space="preserve"> </w:t>
      </w:r>
      <w:r w:rsidR="00393874" w:rsidRPr="00D94CD7">
        <w:t xml:space="preserve">bench mark and share strategic direction on O&amp;M issues, </w:t>
      </w:r>
    </w:p>
    <w:p w14:paraId="456C10CF" w14:textId="77777777" w:rsidR="006E3DDD" w:rsidRDefault="00097A6B" w:rsidP="004F7859">
      <w:pPr>
        <w:spacing w:after="0" w:line="276" w:lineRule="auto"/>
        <w:jc w:val="both"/>
        <w:rPr>
          <w:color w:val="000000" w:themeColor="text1"/>
          <w:sz w:val="24"/>
          <w:szCs w:val="24"/>
        </w:rPr>
      </w:pPr>
      <w:r w:rsidRPr="00393874">
        <w:rPr>
          <w:color w:val="000000" w:themeColor="text1"/>
          <w:sz w:val="24"/>
          <w:szCs w:val="24"/>
        </w:rPr>
        <w:lastRenderedPageBreak/>
        <w:t xml:space="preserve">The forum will meet once (1) a year initially and twice from year 3. The participants of the regional O&amp;M forum will be the chair persons of the WSSBs, the ASPs, representatives of regionally based WASH NGOs. </w:t>
      </w:r>
    </w:p>
    <w:p w14:paraId="65E93150" w14:textId="77777777" w:rsidR="00FE3221" w:rsidRPr="00393874" w:rsidRDefault="00FE3221" w:rsidP="004F7859">
      <w:pPr>
        <w:spacing w:after="0" w:line="276" w:lineRule="auto"/>
        <w:jc w:val="both"/>
        <w:rPr>
          <w:color w:val="000000" w:themeColor="text1"/>
          <w:sz w:val="24"/>
          <w:szCs w:val="24"/>
        </w:rPr>
      </w:pPr>
    </w:p>
    <w:p w14:paraId="2313C9DD" w14:textId="5527E35E" w:rsidR="00393874" w:rsidRDefault="006E3DDD" w:rsidP="004F7859">
      <w:pPr>
        <w:spacing w:after="0" w:line="276" w:lineRule="auto"/>
        <w:jc w:val="both"/>
        <w:rPr>
          <w:color w:val="000000" w:themeColor="text1"/>
          <w:sz w:val="24"/>
          <w:szCs w:val="24"/>
        </w:rPr>
      </w:pPr>
      <w:r w:rsidRPr="00393874">
        <w:rPr>
          <w:color w:val="000000" w:themeColor="text1"/>
          <w:sz w:val="24"/>
          <w:szCs w:val="24"/>
        </w:rPr>
        <w:t xml:space="preserve">In addition the </w:t>
      </w:r>
      <w:r w:rsidR="004F7859" w:rsidRPr="00393874">
        <w:rPr>
          <w:color w:val="000000" w:themeColor="text1"/>
          <w:sz w:val="24"/>
          <w:szCs w:val="24"/>
        </w:rPr>
        <w:t>Inter District Meeting (IDM</w:t>
      </w:r>
      <w:r w:rsidR="00012AD7">
        <w:rPr>
          <w:color w:val="000000" w:themeColor="text1"/>
          <w:sz w:val="24"/>
          <w:szCs w:val="24"/>
        </w:rPr>
        <w:t>), Annual Water Officers’ meeting</w:t>
      </w:r>
      <w:r w:rsidR="00A3204F">
        <w:rPr>
          <w:color w:val="000000" w:themeColor="text1"/>
          <w:sz w:val="24"/>
          <w:szCs w:val="24"/>
        </w:rPr>
        <w:t xml:space="preserve"> and </w:t>
      </w:r>
      <w:r w:rsidR="00FE3221">
        <w:rPr>
          <w:color w:val="000000" w:themeColor="text1"/>
          <w:sz w:val="24"/>
          <w:szCs w:val="24"/>
        </w:rPr>
        <w:t xml:space="preserve">the </w:t>
      </w:r>
      <w:r w:rsidR="00A3204F">
        <w:rPr>
          <w:color w:val="000000" w:themeColor="text1"/>
          <w:sz w:val="24"/>
          <w:szCs w:val="24"/>
        </w:rPr>
        <w:t xml:space="preserve">regional </w:t>
      </w:r>
      <w:r w:rsidR="00FE3221">
        <w:rPr>
          <w:color w:val="000000" w:themeColor="text1"/>
          <w:sz w:val="24"/>
          <w:szCs w:val="24"/>
        </w:rPr>
        <w:t xml:space="preserve">learning </w:t>
      </w:r>
      <w:r w:rsidR="00A3204F">
        <w:rPr>
          <w:color w:val="000000" w:themeColor="text1"/>
          <w:sz w:val="24"/>
          <w:szCs w:val="24"/>
        </w:rPr>
        <w:t>forums</w:t>
      </w:r>
      <w:r w:rsidR="004F7859" w:rsidRPr="00393874">
        <w:rPr>
          <w:color w:val="000000" w:themeColor="text1"/>
          <w:sz w:val="24"/>
          <w:szCs w:val="24"/>
        </w:rPr>
        <w:t xml:space="preserve"> </w:t>
      </w:r>
      <w:r w:rsidRPr="00393874">
        <w:rPr>
          <w:color w:val="000000" w:themeColor="text1"/>
          <w:sz w:val="24"/>
          <w:szCs w:val="24"/>
        </w:rPr>
        <w:t>will</w:t>
      </w:r>
      <w:r w:rsidR="00393874" w:rsidRPr="00393874">
        <w:rPr>
          <w:color w:val="000000" w:themeColor="text1"/>
          <w:sz w:val="24"/>
          <w:szCs w:val="24"/>
        </w:rPr>
        <w:t xml:space="preserve"> be utilised to share information about the O&amp;M issues. </w:t>
      </w:r>
    </w:p>
    <w:p w14:paraId="02D2FEB7" w14:textId="77777777" w:rsidR="00A3204F" w:rsidRDefault="00A3204F" w:rsidP="004F7859">
      <w:pPr>
        <w:spacing w:after="0" w:line="276" w:lineRule="auto"/>
        <w:jc w:val="both"/>
        <w:rPr>
          <w:color w:val="000000" w:themeColor="text1"/>
          <w:sz w:val="24"/>
          <w:szCs w:val="24"/>
        </w:rPr>
      </w:pPr>
    </w:p>
    <w:p w14:paraId="663A6D5E" w14:textId="11D17740" w:rsidR="004A1CC8" w:rsidRPr="004A1CC8" w:rsidRDefault="00A3204F" w:rsidP="00A3204F">
      <w:pPr>
        <w:keepLines/>
        <w:tabs>
          <w:tab w:val="left" w:pos="720"/>
        </w:tabs>
        <w:autoSpaceDN w:val="0"/>
        <w:spacing w:after="200" w:line="276" w:lineRule="auto"/>
        <w:jc w:val="both"/>
        <w:rPr>
          <w:iCs/>
          <w:color w:val="000000" w:themeColor="text1"/>
          <w:sz w:val="24"/>
          <w:szCs w:val="24"/>
        </w:rPr>
      </w:pPr>
      <w:r w:rsidRPr="004A1CC8">
        <w:rPr>
          <w:color w:val="000000" w:themeColor="text1"/>
          <w:sz w:val="24"/>
          <w:szCs w:val="24"/>
        </w:rPr>
        <w:t xml:space="preserve">At the </w:t>
      </w:r>
      <w:r w:rsidRPr="004A1CC8">
        <w:rPr>
          <w:b/>
          <w:color w:val="000000" w:themeColor="text1"/>
          <w:sz w:val="24"/>
          <w:szCs w:val="24"/>
        </w:rPr>
        <w:t>District level,</w:t>
      </w:r>
      <w:r w:rsidRPr="004A1CC8">
        <w:rPr>
          <w:color w:val="000000" w:themeColor="text1"/>
          <w:sz w:val="24"/>
          <w:szCs w:val="24"/>
          <w:lang w:val="en-US"/>
        </w:rPr>
        <w:t xml:space="preserve"> the</w:t>
      </w:r>
      <w:r w:rsidR="00652511" w:rsidRPr="004A1CC8">
        <w:rPr>
          <w:color w:val="000000" w:themeColor="text1"/>
          <w:sz w:val="24"/>
          <w:szCs w:val="24"/>
          <w:lang w:val="en-US"/>
        </w:rPr>
        <w:t xml:space="preserve"> </w:t>
      </w:r>
      <w:r w:rsidR="004A1CC8" w:rsidRPr="004A1CC8">
        <w:rPr>
          <w:color w:val="000000" w:themeColor="text1"/>
          <w:sz w:val="24"/>
          <w:szCs w:val="24"/>
          <w:lang w:val="en-US"/>
        </w:rPr>
        <w:t xml:space="preserve">office of CAO will spearhead </w:t>
      </w:r>
      <w:r w:rsidRPr="004A1CC8">
        <w:rPr>
          <w:color w:val="000000" w:themeColor="text1"/>
          <w:sz w:val="24"/>
          <w:szCs w:val="24"/>
          <w:lang w:val="en-US"/>
        </w:rPr>
        <w:t xml:space="preserve">District Water and Sanitation Coordination Committee (DWSCC) is the main coordination forum. </w:t>
      </w:r>
      <w:r w:rsidR="00E46713">
        <w:rPr>
          <w:color w:val="000000" w:themeColor="text1"/>
          <w:sz w:val="24"/>
          <w:szCs w:val="24"/>
          <w:lang w:val="en-US"/>
        </w:rPr>
        <w:t>The forum will be meeting once</w:t>
      </w:r>
      <w:r w:rsidR="00FE6289">
        <w:rPr>
          <w:color w:val="000000" w:themeColor="text1"/>
          <w:sz w:val="24"/>
          <w:szCs w:val="24"/>
          <w:lang w:val="en-US"/>
        </w:rPr>
        <w:t xml:space="preserve"> </w:t>
      </w:r>
      <w:r w:rsidR="00E46713">
        <w:rPr>
          <w:color w:val="000000" w:themeColor="text1"/>
          <w:sz w:val="24"/>
          <w:szCs w:val="24"/>
          <w:lang w:val="en-US"/>
        </w:rPr>
        <w:t>(1) a year</w:t>
      </w:r>
      <w:r w:rsidR="00E46713">
        <w:rPr>
          <w:rStyle w:val="FootnoteReference"/>
          <w:color w:val="000000" w:themeColor="text1"/>
          <w:sz w:val="24"/>
          <w:szCs w:val="24"/>
          <w:lang w:val="en-US"/>
        </w:rPr>
        <w:footnoteReference w:id="1"/>
      </w:r>
      <w:r w:rsidR="00E46713">
        <w:rPr>
          <w:color w:val="000000" w:themeColor="text1"/>
          <w:sz w:val="24"/>
          <w:szCs w:val="24"/>
          <w:lang w:val="en-US"/>
        </w:rPr>
        <w:t xml:space="preserve">. </w:t>
      </w:r>
      <w:r w:rsidR="004A1CC8" w:rsidRPr="004A1CC8">
        <w:rPr>
          <w:color w:val="000000" w:themeColor="text1"/>
          <w:sz w:val="24"/>
          <w:szCs w:val="24"/>
          <w:lang w:val="en-US"/>
        </w:rPr>
        <w:t>The participants will be</w:t>
      </w:r>
      <w:r w:rsidRPr="004A1CC8">
        <w:rPr>
          <w:color w:val="000000" w:themeColor="text1"/>
          <w:sz w:val="24"/>
          <w:szCs w:val="24"/>
          <w:lang w:val="en-US"/>
        </w:rPr>
        <w:t xml:space="preserve"> comprised of </w:t>
      </w:r>
      <w:r w:rsidR="004A1CC8" w:rsidRPr="004A1CC8">
        <w:rPr>
          <w:color w:val="000000" w:themeColor="text1"/>
          <w:sz w:val="24"/>
          <w:szCs w:val="24"/>
          <w:lang w:val="en-US"/>
        </w:rPr>
        <w:t>t</w:t>
      </w:r>
      <w:r w:rsidR="004A1CC8" w:rsidRPr="004A1CC8">
        <w:rPr>
          <w:iCs/>
          <w:color w:val="000000" w:themeColor="text1"/>
          <w:sz w:val="24"/>
          <w:szCs w:val="24"/>
        </w:rPr>
        <w:t xml:space="preserve">he DWSSB, the heads of department for Education, Health, Engineering, Natural Resources, ASPs, UA, NWSC representative, </w:t>
      </w:r>
      <w:r w:rsidR="00691D1F">
        <w:rPr>
          <w:iCs/>
          <w:color w:val="000000" w:themeColor="text1"/>
          <w:sz w:val="24"/>
          <w:szCs w:val="24"/>
        </w:rPr>
        <w:t xml:space="preserve">large </w:t>
      </w:r>
      <w:r w:rsidR="00691D1F" w:rsidRPr="004A1CC8">
        <w:rPr>
          <w:iCs/>
          <w:color w:val="000000" w:themeColor="text1"/>
          <w:sz w:val="24"/>
          <w:szCs w:val="24"/>
        </w:rPr>
        <w:t>volume</w:t>
      </w:r>
      <w:r w:rsidR="00012AD7">
        <w:rPr>
          <w:iCs/>
          <w:color w:val="000000" w:themeColor="text1"/>
          <w:sz w:val="24"/>
          <w:szCs w:val="24"/>
        </w:rPr>
        <w:t xml:space="preserve"> </w:t>
      </w:r>
      <w:r w:rsidR="004A1CC8" w:rsidRPr="004A1CC8">
        <w:rPr>
          <w:iCs/>
          <w:color w:val="000000" w:themeColor="text1"/>
          <w:sz w:val="24"/>
          <w:szCs w:val="24"/>
        </w:rPr>
        <w:t>water consuming institutions</w:t>
      </w:r>
      <w:r w:rsidR="005B783C">
        <w:rPr>
          <w:iCs/>
          <w:color w:val="000000" w:themeColor="text1"/>
          <w:sz w:val="24"/>
          <w:szCs w:val="24"/>
        </w:rPr>
        <w:t xml:space="preserve"> and RDC</w:t>
      </w:r>
      <w:r w:rsidR="004A1CC8" w:rsidRPr="004A1CC8">
        <w:rPr>
          <w:iCs/>
          <w:color w:val="000000" w:themeColor="text1"/>
          <w:sz w:val="24"/>
          <w:szCs w:val="24"/>
        </w:rPr>
        <w:t>.</w:t>
      </w:r>
    </w:p>
    <w:p w14:paraId="398FB4EF" w14:textId="77777777" w:rsidR="00E46713" w:rsidRDefault="004A1CC8" w:rsidP="00A3204F">
      <w:pPr>
        <w:keepLines/>
        <w:tabs>
          <w:tab w:val="left" w:pos="720"/>
        </w:tabs>
        <w:autoSpaceDN w:val="0"/>
        <w:spacing w:after="200" w:line="276" w:lineRule="auto"/>
        <w:jc w:val="both"/>
        <w:rPr>
          <w:iCs/>
          <w:color w:val="000000" w:themeColor="text1"/>
          <w:sz w:val="24"/>
          <w:szCs w:val="24"/>
        </w:rPr>
      </w:pPr>
      <w:r w:rsidRPr="004A1CC8">
        <w:rPr>
          <w:iCs/>
          <w:color w:val="000000" w:themeColor="text1"/>
          <w:sz w:val="24"/>
          <w:szCs w:val="24"/>
        </w:rPr>
        <w:t>The DWSCCC</w:t>
      </w:r>
      <w:r w:rsidR="00A3204F" w:rsidRPr="004A1CC8">
        <w:rPr>
          <w:iCs/>
          <w:color w:val="000000" w:themeColor="text1"/>
          <w:sz w:val="24"/>
          <w:szCs w:val="24"/>
        </w:rPr>
        <w:t xml:space="preserve"> </w:t>
      </w:r>
      <w:r w:rsidR="00E46713">
        <w:rPr>
          <w:iCs/>
          <w:color w:val="000000" w:themeColor="text1"/>
          <w:sz w:val="24"/>
          <w:szCs w:val="24"/>
        </w:rPr>
        <w:t xml:space="preserve">and the Learning forums </w:t>
      </w:r>
      <w:r w:rsidR="00A3204F" w:rsidRPr="004A1CC8">
        <w:rPr>
          <w:iCs/>
          <w:color w:val="000000" w:themeColor="text1"/>
          <w:sz w:val="24"/>
          <w:szCs w:val="24"/>
        </w:rPr>
        <w:t>will be</w:t>
      </w:r>
      <w:r w:rsidR="00E46713">
        <w:rPr>
          <w:iCs/>
          <w:color w:val="000000" w:themeColor="text1"/>
          <w:sz w:val="24"/>
          <w:szCs w:val="24"/>
        </w:rPr>
        <w:t xml:space="preserve"> utilised for information sharing on O&amp;M issues.</w:t>
      </w:r>
    </w:p>
    <w:p w14:paraId="3B12F5C5" w14:textId="0D755A73" w:rsidR="007D633A" w:rsidRDefault="00A3204F" w:rsidP="00A3204F">
      <w:pPr>
        <w:keepLines/>
        <w:tabs>
          <w:tab w:val="left" w:pos="720"/>
        </w:tabs>
        <w:autoSpaceDN w:val="0"/>
        <w:spacing w:after="0" w:line="276" w:lineRule="auto"/>
        <w:jc w:val="both"/>
        <w:rPr>
          <w:iCs/>
          <w:color w:val="000000" w:themeColor="text1"/>
          <w:sz w:val="24"/>
          <w:szCs w:val="24"/>
        </w:rPr>
      </w:pPr>
      <w:r w:rsidRPr="00012AD7">
        <w:rPr>
          <w:iCs/>
          <w:color w:val="000000" w:themeColor="text1"/>
          <w:sz w:val="24"/>
          <w:szCs w:val="24"/>
        </w:rPr>
        <w:t xml:space="preserve">At the </w:t>
      </w:r>
      <w:r w:rsidRPr="00012AD7">
        <w:rPr>
          <w:b/>
          <w:iCs/>
          <w:color w:val="000000" w:themeColor="text1"/>
          <w:sz w:val="24"/>
          <w:szCs w:val="24"/>
        </w:rPr>
        <w:t>Sub-county level</w:t>
      </w:r>
      <w:r w:rsidRPr="00012AD7">
        <w:rPr>
          <w:iCs/>
          <w:color w:val="000000" w:themeColor="text1"/>
          <w:sz w:val="24"/>
          <w:szCs w:val="24"/>
        </w:rPr>
        <w:t xml:space="preserve"> </w:t>
      </w:r>
      <w:r w:rsidR="007D633A" w:rsidRPr="00012AD7">
        <w:rPr>
          <w:iCs/>
          <w:color w:val="000000" w:themeColor="text1"/>
          <w:sz w:val="24"/>
          <w:szCs w:val="24"/>
        </w:rPr>
        <w:t xml:space="preserve">the establishment of the </w:t>
      </w:r>
      <w:r w:rsidRPr="00012AD7">
        <w:rPr>
          <w:iCs/>
          <w:color w:val="000000" w:themeColor="text1"/>
          <w:sz w:val="24"/>
          <w:szCs w:val="24"/>
        </w:rPr>
        <w:t>O&amp;M forum w</w:t>
      </w:r>
      <w:r w:rsidR="007D633A" w:rsidRPr="00012AD7">
        <w:rPr>
          <w:iCs/>
          <w:color w:val="000000" w:themeColor="text1"/>
          <w:sz w:val="24"/>
          <w:szCs w:val="24"/>
        </w:rPr>
        <w:t>ill be spearheaded by the SAS.</w:t>
      </w:r>
      <w:r w:rsidR="00012AD7" w:rsidRPr="00012AD7">
        <w:rPr>
          <w:iCs/>
          <w:color w:val="000000" w:themeColor="text1"/>
          <w:sz w:val="24"/>
          <w:szCs w:val="24"/>
        </w:rPr>
        <w:t xml:space="preserve"> It will be held once a year. The participants are </w:t>
      </w:r>
      <w:r w:rsidR="007D633A" w:rsidRPr="00012AD7">
        <w:rPr>
          <w:iCs/>
          <w:color w:val="000000" w:themeColor="text1"/>
          <w:sz w:val="24"/>
          <w:szCs w:val="24"/>
        </w:rPr>
        <w:t>the SWSSB, the CDO, H</w:t>
      </w:r>
      <w:r w:rsidR="00012AD7" w:rsidRPr="00012AD7">
        <w:rPr>
          <w:iCs/>
          <w:color w:val="000000" w:themeColor="text1"/>
          <w:sz w:val="24"/>
          <w:szCs w:val="24"/>
        </w:rPr>
        <w:t xml:space="preserve">ealth Assistant, </w:t>
      </w:r>
      <w:r w:rsidR="00890D67">
        <w:rPr>
          <w:iCs/>
          <w:color w:val="000000" w:themeColor="text1"/>
          <w:sz w:val="24"/>
          <w:szCs w:val="24"/>
        </w:rPr>
        <w:t xml:space="preserve">the multi –purpose committee, </w:t>
      </w:r>
      <w:r w:rsidR="00012AD7" w:rsidRPr="00012AD7">
        <w:rPr>
          <w:iCs/>
          <w:color w:val="000000" w:themeColor="text1"/>
          <w:sz w:val="24"/>
          <w:szCs w:val="24"/>
        </w:rPr>
        <w:t>Parish chiefs and chair persons of the WSCs.</w:t>
      </w:r>
    </w:p>
    <w:p w14:paraId="4B44E490" w14:textId="77777777" w:rsidR="00691D1F" w:rsidRDefault="00691D1F" w:rsidP="00A3204F">
      <w:pPr>
        <w:keepLines/>
        <w:tabs>
          <w:tab w:val="left" w:pos="720"/>
        </w:tabs>
        <w:autoSpaceDN w:val="0"/>
        <w:spacing w:after="0" w:line="276" w:lineRule="auto"/>
        <w:jc w:val="both"/>
        <w:rPr>
          <w:iCs/>
          <w:color w:val="000000" w:themeColor="text1"/>
          <w:sz w:val="24"/>
          <w:szCs w:val="24"/>
        </w:rPr>
      </w:pPr>
    </w:p>
    <w:p w14:paraId="2D014573" w14:textId="7AE0998C" w:rsidR="00691D1F" w:rsidRPr="00012AD7" w:rsidRDefault="00691D1F" w:rsidP="00A3204F">
      <w:pPr>
        <w:keepLines/>
        <w:tabs>
          <w:tab w:val="left" w:pos="720"/>
        </w:tabs>
        <w:autoSpaceDN w:val="0"/>
        <w:spacing w:after="0" w:line="276" w:lineRule="auto"/>
        <w:jc w:val="both"/>
        <w:rPr>
          <w:iCs/>
          <w:color w:val="000000" w:themeColor="text1"/>
          <w:sz w:val="24"/>
          <w:szCs w:val="24"/>
        </w:rPr>
      </w:pPr>
      <w:r>
        <w:rPr>
          <w:iCs/>
          <w:color w:val="000000" w:themeColor="text1"/>
          <w:sz w:val="24"/>
          <w:szCs w:val="24"/>
        </w:rPr>
        <w:t xml:space="preserve">At the </w:t>
      </w:r>
      <w:r w:rsidRPr="00691D1F">
        <w:rPr>
          <w:b/>
          <w:iCs/>
          <w:color w:val="000000" w:themeColor="text1"/>
          <w:sz w:val="24"/>
          <w:szCs w:val="24"/>
        </w:rPr>
        <w:t>community level</w:t>
      </w:r>
      <w:r>
        <w:rPr>
          <w:iCs/>
          <w:color w:val="000000" w:themeColor="text1"/>
          <w:sz w:val="24"/>
          <w:szCs w:val="24"/>
        </w:rPr>
        <w:t xml:space="preserve"> the establishment of the O&amp;M forum will be spearheaded by the LC1 leadership. It will be comprised of all the WSCs caretakers (representative of the ASAPs. The caret and the water users. The main agenda for discussion is receiving feedback on the functioning of the ASAP, in terms of fulfilling their mandate in ensuring reliable water supply and their work method</w:t>
      </w:r>
      <w:r w:rsidR="00830663">
        <w:rPr>
          <w:iCs/>
          <w:color w:val="000000" w:themeColor="text1"/>
          <w:sz w:val="24"/>
          <w:szCs w:val="24"/>
        </w:rPr>
        <w:t xml:space="preserve"> and </w:t>
      </w:r>
      <w:r w:rsidR="00830663">
        <w:rPr>
          <w:rFonts w:eastAsia="Times New Roman" w:cs="Arial"/>
          <w:color w:val="000000" w:themeColor="text1"/>
          <w:sz w:val="24"/>
          <w:szCs w:val="24"/>
          <w:lang w:eastAsia="en-GB"/>
        </w:rPr>
        <w:t>grievances from users</w:t>
      </w:r>
      <w:r>
        <w:rPr>
          <w:iCs/>
          <w:color w:val="000000" w:themeColor="text1"/>
          <w:sz w:val="24"/>
          <w:szCs w:val="24"/>
        </w:rPr>
        <w:t>.</w:t>
      </w:r>
    </w:p>
    <w:p w14:paraId="6C19CD16" w14:textId="77777777" w:rsidR="007D633A" w:rsidRDefault="007D633A" w:rsidP="00A3204F">
      <w:pPr>
        <w:keepLines/>
        <w:tabs>
          <w:tab w:val="left" w:pos="720"/>
        </w:tabs>
        <w:autoSpaceDN w:val="0"/>
        <w:spacing w:after="0" w:line="276" w:lineRule="auto"/>
        <w:jc w:val="both"/>
        <w:rPr>
          <w:iCs/>
          <w:color w:val="000000" w:themeColor="text1"/>
          <w:sz w:val="24"/>
          <w:szCs w:val="24"/>
          <w:highlight w:val="magenta"/>
        </w:rPr>
      </w:pPr>
    </w:p>
    <w:p w14:paraId="03EE7142" w14:textId="16C70268" w:rsidR="00D40BE8" w:rsidRPr="00E05872" w:rsidRDefault="00D40BE8" w:rsidP="00A837B2">
      <w:pPr>
        <w:pStyle w:val="Heading2"/>
        <w:spacing w:line="276" w:lineRule="auto"/>
        <w:rPr>
          <w:color w:val="FF0000"/>
        </w:rPr>
      </w:pPr>
      <w:bookmarkStart w:id="22" w:name="_Toc66492112"/>
      <w:r>
        <w:t xml:space="preserve">2.5 </w:t>
      </w:r>
      <w:r w:rsidR="00D57BD1">
        <w:tab/>
      </w:r>
      <w:r>
        <w:t>Procurement and selection</w:t>
      </w:r>
      <w:bookmarkEnd w:id="22"/>
      <w:r>
        <w:t xml:space="preserve"> </w:t>
      </w:r>
    </w:p>
    <w:p w14:paraId="43BB171A" w14:textId="50FBF5F0" w:rsidR="00561A40" w:rsidRDefault="00E9171E" w:rsidP="00F3527F">
      <w:pPr>
        <w:spacing w:line="276" w:lineRule="auto"/>
        <w:jc w:val="both"/>
        <w:rPr>
          <w:sz w:val="24"/>
          <w:szCs w:val="24"/>
        </w:rPr>
      </w:pPr>
      <w:r>
        <w:rPr>
          <w:sz w:val="24"/>
          <w:szCs w:val="24"/>
        </w:rPr>
        <w:t>P</w:t>
      </w:r>
      <w:r w:rsidR="00D40BE8" w:rsidRPr="00E24314">
        <w:rPr>
          <w:sz w:val="24"/>
          <w:szCs w:val="24"/>
        </w:rPr>
        <w:t xml:space="preserve">rocurement of the ASP will follow </w:t>
      </w:r>
      <w:r w:rsidR="00310AD2" w:rsidRPr="00EF21DA">
        <w:t xml:space="preserve">a </w:t>
      </w:r>
      <w:r w:rsidR="001517F2">
        <w:rPr>
          <w:sz w:val="24"/>
          <w:szCs w:val="24"/>
        </w:rPr>
        <w:t>rigorous,</w:t>
      </w:r>
      <w:r w:rsidR="001517F2" w:rsidRPr="00EF21DA">
        <w:t xml:space="preserve"> </w:t>
      </w:r>
      <w:r w:rsidR="00310AD2" w:rsidRPr="00EF21DA">
        <w:t>transparent</w:t>
      </w:r>
      <w:r w:rsidR="001517F2">
        <w:t xml:space="preserve"> </w:t>
      </w:r>
      <w:r w:rsidR="00310AD2" w:rsidRPr="00EF21DA">
        <w:t>and competitive process</w:t>
      </w:r>
      <w:r w:rsidR="00841755">
        <w:t xml:space="preserve"> </w:t>
      </w:r>
      <w:r w:rsidR="00310AD2">
        <w:t xml:space="preserve">in accordance with </w:t>
      </w:r>
      <w:r w:rsidR="008A739B">
        <w:rPr>
          <w:sz w:val="24"/>
          <w:szCs w:val="24"/>
        </w:rPr>
        <w:t xml:space="preserve">the </w:t>
      </w:r>
      <w:r w:rsidR="008A739B" w:rsidRPr="000377B1">
        <w:rPr>
          <w:sz w:val="24"/>
          <w:szCs w:val="24"/>
        </w:rPr>
        <w:t>Public Procurement and Disposal of Public Assets</w:t>
      </w:r>
      <w:r w:rsidR="008A739B">
        <w:rPr>
          <w:sz w:val="24"/>
          <w:szCs w:val="24"/>
        </w:rPr>
        <w:t xml:space="preserve"> </w:t>
      </w:r>
      <w:r w:rsidR="00834634">
        <w:rPr>
          <w:sz w:val="24"/>
          <w:szCs w:val="24"/>
        </w:rPr>
        <w:t xml:space="preserve">(PPDA) </w:t>
      </w:r>
      <w:r w:rsidR="008A739B">
        <w:rPr>
          <w:sz w:val="24"/>
          <w:szCs w:val="24"/>
        </w:rPr>
        <w:t>Act 2003</w:t>
      </w:r>
      <w:r w:rsidR="00D40BE8" w:rsidRPr="00E24314">
        <w:rPr>
          <w:sz w:val="24"/>
          <w:szCs w:val="24"/>
        </w:rPr>
        <w:t xml:space="preserve"> </w:t>
      </w:r>
      <w:r w:rsidR="008A739B">
        <w:rPr>
          <w:sz w:val="24"/>
          <w:szCs w:val="24"/>
        </w:rPr>
        <w:t xml:space="preserve">and </w:t>
      </w:r>
      <w:r w:rsidR="00834634">
        <w:rPr>
          <w:sz w:val="24"/>
          <w:szCs w:val="24"/>
        </w:rPr>
        <w:t xml:space="preserve">PPDA </w:t>
      </w:r>
      <w:r w:rsidR="008A739B">
        <w:rPr>
          <w:sz w:val="24"/>
          <w:szCs w:val="24"/>
        </w:rPr>
        <w:t>Regulations -</w:t>
      </w:r>
      <w:r w:rsidR="008917CE">
        <w:rPr>
          <w:sz w:val="24"/>
          <w:szCs w:val="24"/>
        </w:rPr>
        <w:t xml:space="preserve"> </w:t>
      </w:r>
      <w:r w:rsidR="008A739B">
        <w:rPr>
          <w:sz w:val="24"/>
          <w:szCs w:val="24"/>
        </w:rPr>
        <w:t>2006</w:t>
      </w:r>
      <w:r w:rsidR="00834634">
        <w:rPr>
          <w:sz w:val="24"/>
          <w:szCs w:val="24"/>
        </w:rPr>
        <w:t xml:space="preserve"> to ensure selection of ASP</w:t>
      </w:r>
      <w:r w:rsidR="001517F2">
        <w:rPr>
          <w:sz w:val="24"/>
          <w:szCs w:val="24"/>
        </w:rPr>
        <w:t>s</w:t>
      </w:r>
      <w:r w:rsidR="00834634">
        <w:rPr>
          <w:sz w:val="24"/>
          <w:szCs w:val="24"/>
        </w:rPr>
        <w:t xml:space="preserve"> wi</w:t>
      </w:r>
      <w:r w:rsidR="00841755">
        <w:t>th requ</w:t>
      </w:r>
      <w:r w:rsidR="00862E17">
        <w:t>isite capacity and competences.</w:t>
      </w:r>
      <w:r w:rsidR="00D40BE8" w:rsidRPr="00E24314">
        <w:rPr>
          <w:sz w:val="24"/>
          <w:szCs w:val="24"/>
        </w:rPr>
        <w:t xml:space="preserve"> ASPs will </w:t>
      </w:r>
      <w:r w:rsidR="00841755">
        <w:rPr>
          <w:sz w:val="24"/>
          <w:szCs w:val="24"/>
        </w:rPr>
        <w:t>be</w:t>
      </w:r>
      <w:r w:rsidR="00834634">
        <w:rPr>
          <w:sz w:val="24"/>
          <w:szCs w:val="24"/>
        </w:rPr>
        <w:t xml:space="preserve"> procured at </w:t>
      </w:r>
      <w:r w:rsidR="00D40BE8" w:rsidRPr="00E24314">
        <w:rPr>
          <w:sz w:val="24"/>
          <w:szCs w:val="24"/>
        </w:rPr>
        <w:t xml:space="preserve">either </w:t>
      </w:r>
      <w:r w:rsidR="00443053">
        <w:rPr>
          <w:sz w:val="24"/>
          <w:szCs w:val="24"/>
        </w:rPr>
        <w:t>District Local Government (</w:t>
      </w:r>
      <w:r w:rsidR="00D40BE8" w:rsidRPr="00E24314">
        <w:rPr>
          <w:sz w:val="24"/>
          <w:szCs w:val="24"/>
        </w:rPr>
        <w:t>DLG</w:t>
      </w:r>
      <w:r w:rsidR="00443053">
        <w:rPr>
          <w:sz w:val="24"/>
          <w:szCs w:val="24"/>
        </w:rPr>
        <w:t>)</w:t>
      </w:r>
      <w:r w:rsidR="00D40BE8" w:rsidRPr="00E24314">
        <w:rPr>
          <w:sz w:val="24"/>
          <w:szCs w:val="24"/>
        </w:rPr>
        <w:t xml:space="preserve"> level for the ASPs covering one Sub-county or a group of Sub counties within a district</w:t>
      </w:r>
      <w:r w:rsidR="001333B8">
        <w:rPr>
          <w:sz w:val="24"/>
          <w:szCs w:val="24"/>
        </w:rPr>
        <w:t xml:space="preserve"> or </w:t>
      </w:r>
      <w:r w:rsidR="00834634">
        <w:rPr>
          <w:sz w:val="24"/>
          <w:szCs w:val="24"/>
        </w:rPr>
        <w:t xml:space="preserve">an entire DLG and </w:t>
      </w:r>
      <w:r w:rsidR="001333B8">
        <w:rPr>
          <w:sz w:val="24"/>
          <w:szCs w:val="24"/>
        </w:rPr>
        <w:t>at the region for ASPs covering more than one district</w:t>
      </w:r>
      <w:r w:rsidR="00D40BE8" w:rsidRPr="000377B1">
        <w:rPr>
          <w:sz w:val="24"/>
          <w:szCs w:val="24"/>
        </w:rPr>
        <w:t>.</w:t>
      </w:r>
      <w:r w:rsidR="000377B1" w:rsidRPr="000377B1">
        <w:rPr>
          <w:sz w:val="24"/>
          <w:szCs w:val="24"/>
        </w:rPr>
        <w:t xml:space="preserve"> </w:t>
      </w:r>
    </w:p>
    <w:p w14:paraId="2EB5FAC6" w14:textId="2C1DA0FB" w:rsidR="00F3527F" w:rsidRDefault="000377B1" w:rsidP="00F3527F">
      <w:pPr>
        <w:spacing w:line="276" w:lineRule="auto"/>
        <w:jc w:val="both"/>
        <w:rPr>
          <w:sz w:val="24"/>
          <w:szCs w:val="24"/>
        </w:rPr>
      </w:pPr>
      <w:r w:rsidRPr="000377B1">
        <w:rPr>
          <w:sz w:val="24"/>
          <w:szCs w:val="24"/>
        </w:rPr>
        <w:t xml:space="preserve">The ASP </w:t>
      </w:r>
      <w:r w:rsidR="00C67EA1">
        <w:rPr>
          <w:sz w:val="24"/>
          <w:szCs w:val="24"/>
        </w:rPr>
        <w:t xml:space="preserve">operating at the DLG or S/C </w:t>
      </w:r>
      <w:r w:rsidRPr="000377B1">
        <w:rPr>
          <w:sz w:val="24"/>
          <w:szCs w:val="24"/>
        </w:rPr>
        <w:t xml:space="preserve">shall be contracted by the DLG </w:t>
      </w:r>
      <w:r w:rsidR="00310AD2">
        <w:rPr>
          <w:sz w:val="24"/>
          <w:szCs w:val="24"/>
        </w:rPr>
        <w:t xml:space="preserve">(Authority) </w:t>
      </w:r>
      <w:r w:rsidRPr="000377B1">
        <w:rPr>
          <w:sz w:val="24"/>
          <w:szCs w:val="24"/>
        </w:rPr>
        <w:t xml:space="preserve">in accordance with Part IX of the Local Governments Financial and Accounting Regulations, 2007 and the Public Procurement and Disposal of Public Assets Regulations, 2006 and any other laws at the time </w:t>
      </w:r>
      <w:r w:rsidRPr="0055501D">
        <w:rPr>
          <w:sz w:val="24"/>
          <w:szCs w:val="24"/>
        </w:rPr>
        <w:t>being in force</w:t>
      </w:r>
      <w:r w:rsidR="00890118">
        <w:rPr>
          <w:sz w:val="24"/>
          <w:szCs w:val="24"/>
        </w:rPr>
        <w:t xml:space="preserve"> –</w:t>
      </w:r>
      <w:r w:rsidR="00890118" w:rsidRPr="000843E5">
        <w:rPr>
          <w:sz w:val="24"/>
          <w:szCs w:val="24"/>
        </w:rPr>
        <w:t xml:space="preserve">see Appendix </w:t>
      </w:r>
      <w:r w:rsidR="000A46FF" w:rsidRPr="000843E5">
        <w:rPr>
          <w:sz w:val="24"/>
          <w:szCs w:val="24"/>
        </w:rPr>
        <w:t>2</w:t>
      </w:r>
      <w:r w:rsidR="00890118" w:rsidRPr="000843E5">
        <w:rPr>
          <w:sz w:val="24"/>
          <w:szCs w:val="24"/>
        </w:rPr>
        <w:t xml:space="preserve"> for exce</w:t>
      </w:r>
      <w:r w:rsidR="001333B8" w:rsidRPr="000843E5">
        <w:rPr>
          <w:sz w:val="24"/>
          <w:szCs w:val="24"/>
        </w:rPr>
        <w:t>r</w:t>
      </w:r>
      <w:r w:rsidR="00890118" w:rsidRPr="000843E5">
        <w:rPr>
          <w:sz w:val="24"/>
          <w:szCs w:val="24"/>
        </w:rPr>
        <w:t xml:space="preserve">pts of the PPDA </w:t>
      </w:r>
      <w:r w:rsidR="00C10666" w:rsidRPr="000843E5">
        <w:rPr>
          <w:sz w:val="24"/>
          <w:szCs w:val="24"/>
        </w:rPr>
        <w:t>Regul</w:t>
      </w:r>
      <w:r w:rsidR="00890118" w:rsidRPr="000843E5">
        <w:rPr>
          <w:sz w:val="24"/>
          <w:szCs w:val="24"/>
        </w:rPr>
        <w:t>ations 2006</w:t>
      </w:r>
      <w:r w:rsidRPr="000843E5">
        <w:rPr>
          <w:sz w:val="24"/>
          <w:szCs w:val="24"/>
        </w:rPr>
        <w:t xml:space="preserve">. The Authority and the ASP will enter into a </w:t>
      </w:r>
      <w:r w:rsidR="00D3202E">
        <w:rPr>
          <w:sz w:val="24"/>
          <w:szCs w:val="24"/>
        </w:rPr>
        <w:t>framework m</w:t>
      </w:r>
      <w:r w:rsidRPr="0055501D">
        <w:rPr>
          <w:sz w:val="24"/>
          <w:szCs w:val="24"/>
        </w:rPr>
        <w:t xml:space="preserve">anagement contract for a period </w:t>
      </w:r>
      <w:r w:rsidR="00F3527F">
        <w:rPr>
          <w:sz w:val="24"/>
          <w:szCs w:val="24"/>
        </w:rPr>
        <w:t xml:space="preserve">of </w:t>
      </w:r>
      <w:r w:rsidR="00C67EA1">
        <w:rPr>
          <w:sz w:val="24"/>
          <w:szCs w:val="24"/>
        </w:rPr>
        <w:t>five (5</w:t>
      </w:r>
      <w:r w:rsidR="00834634">
        <w:rPr>
          <w:sz w:val="24"/>
          <w:szCs w:val="24"/>
        </w:rPr>
        <w:t xml:space="preserve">) years, reviewed at mid- term and </w:t>
      </w:r>
      <w:r w:rsidR="00F3527F">
        <w:rPr>
          <w:sz w:val="24"/>
          <w:szCs w:val="24"/>
        </w:rPr>
        <w:t>subject to renewal depending on performance</w:t>
      </w:r>
      <w:r w:rsidR="00C67EA1">
        <w:rPr>
          <w:sz w:val="24"/>
          <w:szCs w:val="24"/>
        </w:rPr>
        <w:t xml:space="preserve"> of the ASP </w:t>
      </w:r>
      <w:r w:rsidR="00F3527F">
        <w:rPr>
          <w:sz w:val="24"/>
          <w:szCs w:val="24"/>
        </w:rPr>
        <w:t xml:space="preserve">- see appendix </w:t>
      </w:r>
      <w:r w:rsidR="00862E17">
        <w:rPr>
          <w:sz w:val="24"/>
          <w:szCs w:val="24"/>
        </w:rPr>
        <w:t>3</w:t>
      </w:r>
      <w:r w:rsidR="00F3527F">
        <w:rPr>
          <w:sz w:val="24"/>
          <w:szCs w:val="24"/>
        </w:rPr>
        <w:t xml:space="preserve">.1 for a generic Performance Contract between the Minister of Water and </w:t>
      </w:r>
      <w:r w:rsidR="00F3527F">
        <w:rPr>
          <w:sz w:val="24"/>
          <w:szCs w:val="24"/>
        </w:rPr>
        <w:lastRenderedPageBreak/>
        <w:t xml:space="preserve">Environment and </w:t>
      </w:r>
      <w:r w:rsidR="00834634">
        <w:rPr>
          <w:sz w:val="24"/>
          <w:szCs w:val="24"/>
        </w:rPr>
        <w:t xml:space="preserve">the Water Authority and </w:t>
      </w:r>
      <w:r w:rsidR="00F3527F">
        <w:rPr>
          <w:sz w:val="24"/>
          <w:szCs w:val="24"/>
        </w:rPr>
        <w:t>Append</w:t>
      </w:r>
      <w:r w:rsidR="0086459C">
        <w:rPr>
          <w:sz w:val="24"/>
          <w:szCs w:val="24"/>
        </w:rPr>
        <w:t xml:space="preserve">ix </w:t>
      </w:r>
      <w:r w:rsidR="00862E17">
        <w:rPr>
          <w:sz w:val="24"/>
          <w:szCs w:val="24"/>
        </w:rPr>
        <w:t>3</w:t>
      </w:r>
      <w:r w:rsidR="00F3527F">
        <w:rPr>
          <w:sz w:val="24"/>
          <w:szCs w:val="24"/>
        </w:rPr>
        <w:t>.2 for a generic Performance Management cont</w:t>
      </w:r>
      <w:r w:rsidR="0077748D">
        <w:rPr>
          <w:sz w:val="24"/>
          <w:szCs w:val="24"/>
        </w:rPr>
        <w:t>ract between the DLG</w:t>
      </w:r>
      <w:r w:rsidR="00834634">
        <w:rPr>
          <w:sz w:val="24"/>
          <w:szCs w:val="24"/>
        </w:rPr>
        <w:t xml:space="preserve"> and the ASP</w:t>
      </w:r>
      <w:r w:rsidR="0077748D">
        <w:rPr>
          <w:sz w:val="24"/>
          <w:szCs w:val="24"/>
        </w:rPr>
        <w:t xml:space="preserve">. </w:t>
      </w:r>
    </w:p>
    <w:p w14:paraId="6D7BA5A6" w14:textId="6FC93B07" w:rsidR="00D40BE8" w:rsidRDefault="00D40BE8" w:rsidP="008917CE">
      <w:pPr>
        <w:spacing w:line="276" w:lineRule="auto"/>
        <w:jc w:val="both"/>
        <w:rPr>
          <w:sz w:val="24"/>
          <w:szCs w:val="24"/>
        </w:rPr>
      </w:pPr>
      <w:r w:rsidRPr="00E24314">
        <w:rPr>
          <w:sz w:val="24"/>
          <w:szCs w:val="24"/>
        </w:rPr>
        <w:t xml:space="preserve">In-case the ASP is covering a cluster of districts then the </w:t>
      </w:r>
      <w:r w:rsidR="00C5377F">
        <w:rPr>
          <w:sz w:val="24"/>
          <w:szCs w:val="24"/>
        </w:rPr>
        <w:t>concerned districts will agree amongst themselves to de</w:t>
      </w:r>
      <w:r w:rsidR="00834634">
        <w:rPr>
          <w:sz w:val="24"/>
          <w:szCs w:val="24"/>
        </w:rPr>
        <w:t>legate one of them to procure the</w:t>
      </w:r>
      <w:r w:rsidR="00C5377F">
        <w:rPr>
          <w:sz w:val="24"/>
          <w:szCs w:val="24"/>
        </w:rPr>
        <w:t xml:space="preserve"> ASP on their behalf or use the </w:t>
      </w:r>
      <w:r w:rsidRPr="00E24314">
        <w:rPr>
          <w:sz w:val="24"/>
          <w:szCs w:val="24"/>
        </w:rPr>
        <w:t>MWE Regional procurement entities</w:t>
      </w:r>
      <w:r w:rsidR="00834634">
        <w:rPr>
          <w:sz w:val="24"/>
          <w:szCs w:val="24"/>
        </w:rPr>
        <w:t>,</w:t>
      </w:r>
      <w:r w:rsidRPr="00E24314">
        <w:rPr>
          <w:sz w:val="24"/>
          <w:szCs w:val="24"/>
        </w:rPr>
        <w:t xml:space="preserve"> with </w:t>
      </w:r>
      <w:r w:rsidR="00E9171E">
        <w:rPr>
          <w:sz w:val="24"/>
          <w:szCs w:val="24"/>
        </w:rPr>
        <w:t>technical assistance from</w:t>
      </w:r>
      <w:r w:rsidR="00F3527F">
        <w:rPr>
          <w:sz w:val="24"/>
          <w:szCs w:val="24"/>
        </w:rPr>
        <w:t xml:space="preserve"> the RWSR</w:t>
      </w:r>
      <w:r w:rsidRPr="00E24314">
        <w:rPr>
          <w:sz w:val="24"/>
          <w:szCs w:val="24"/>
        </w:rPr>
        <w:t>C for the respective regions.</w:t>
      </w:r>
      <w:r w:rsidR="0077748D">
        <w:rPr>
          <w:sz w:val="24"/>
          <w:szCs w:val="24"/>
        </w:rPr>
        <w:t xml:space="preserve"> See appendix 4.3 for the generic Performance Management contract between the </w:t>
      </w:r>
      <w:r w:rsidR="00B72D4D">
        <w:rPr>
          <w:sz w:val="24"/>
          <w:szCs w:val="24"/>
        </w:rPr>
        <w:t>R</w:t>
      </w:r>
      <w:r w:rsidR="0077748D">
        <w:rPr>
          <w:sz w:val="24"/>
          <w:szCs w:val="24"/>
        </w:rPr>
        <w:t xml:space="preserve">egional </w:t>
      </w:r>
      <w:r w:rsidR="00B72D4D">
        <w:rPr>
          <w:sz w:val="24"/>
          <w:szCs w:val="24"/>
        </w:rPr>
        <w:t xml:space="preserve">WSSB </w:t>
      </w:r>
      <w:r w:rsidR="0077748D">
        <w:rPr>
          <w:sz w:val="24"/>
          <w:szCs w:val="24"/>
        </w:rPr>
        <w:t>and the ASP operating in more than one DLG</w:t>
      </w:r>
      <w:r w:rsidR="0077748D" w:rsidRPr="00E24314">
        <w:rPr>
          <w:sz w:val="24"/>
          <w:szCs w:val="24"/>
        </w:rPr>
        <w:t xml:space="preserve">. </w:t>
      </w:r>
    </w:p>
    <w:p w14:paraId="4B13CC67" w14:textId="77777777" w:rsidR="0077748D" w:rsidRDefault="0077748D" w:rsidP="0077748D">
      <w:pPr>
        <w:spacing w:after="0" w:line="240" w:lineRule="auto"/>
        <w:jc w:val="both"/>
        <w:rPr>
          <w:sz w:val="24"/>
          <w:szCs w:val="24"/>
        </w:rPr>
      </w:pPr>
    </w:p>
    <w:p w14:paraId="308A873D" w14:textId="5C21A150" w:rsidR="00D40BE8" w:rsidRDefault="00D40BE8" w:rsidP="00D40BE8">
      <w:pPr>
        <w:pStyle w:val="Heading2"/>
      </w:pPr>
      <w:bookmarkStart w:id="23" w:name="_Toc66492113"/>
      <w:r>
        <w:t>2.6</w:t>
      </w:r>
      <w:r w:rsidR="00D57BD1">
        <w:tab/>
      </w:r>
      <w:r>
        <w:t xml:space="preserve"> Regulation</w:t>
      </w:r>
      <w:bookmarkEnd w:id="23"/>
      <w:r>
        <w:t xml:space="preserve"> </w:t>
      </w:r>
    </w:p>
    <w:p w14:paraId="72714890" w14:textId="35812B14" w:rsidR="00F9232F" w:rsidRPr="00BF0887" w:rsidRDefault="00CD46D9" w:rsidP="00D528AC">
      <w:pPr>
        <w:spacing w:line="276" w:lineRule="auto"/>
        <w:jc w:val="both"/>
        <w:rPr>
          <w:rFonts w:eastAsia="Times New Roman"/>
          <w:color w:val="000000" w:themeColor="text1"/>
          <w:sz w:val="24"/>
          <w:szCs w:val="24"/>
        </w:rPr>
      </w:pPr>
      <w:r w:rsidRPr="004A2589">
        <w:rPr>
          <w:color w:val="000000" w:themeColor="text1"/>
          <w:sz w:val="24"/>
          <w:szCs w:val="24"/>
        </w:rPr>
        <w:t xml:space="preserve">Regulation of the </w:t>
      </w:r>
      <w:r w:rsidR="00AD0B77" w:rsidRPr="004A2589">
        <w:rPr>
          <w:color w:val="000000" w:themeColor="text1"/>
          <w:sz w:val="24"/>
          <w:szCs w:val="24"/>
        </w:rPr>
        <w:t xml:space="preserve">rural O&amp;M </w:t>
      </w:r>
      <w:r w:rsidRPr="004A2589">
        <w:rPr>
          <w:color w:val="000000" w:themeColor="text1"/>
          <w:sz w:val="24"/>
          <w:szCs w:val="24"/>
        </w:rPr>
        <w:t>infrastructure</w:t>
      </w:r>
      <w:r w:rsidR="003F41CB">
        <w:rPr>
          <w:color w:val="000000" w:themeColor="text1"/>
          <w:sz w:val="24"/>
          <w:szCs w:val="24"/>
        </w:rPr>
        <w:t xml:space="preserve"> management services</w:t>
      </w:r>
      <w:r w:rsidRPr="004A2589">
        <w:rPr>
          <w:color w:val="000000" w:themeColor="text1"/>
          <w:sz w:val="24"/>
          <w:szCs w:val="24"/>
        </w:rPr>
        <w:t xml:space="preserve"> will be </w:t>
      </w:r>
      <w:r w:rsidR="00635956">
        <w:rPr>
          <w:color w:val="000000" w:themeColor="text1"/>
          <w:sz w:val="24"/>
          <w:szCs w:val="24"/>
        </w:rPr>
        <w:t xml:space="preserve">spearheaded </w:t>
      </w:r>
      <w:r w:rsidRPr="004A2589">
        <w:rPr>
          <w:color w:val="000000" w:themeColor="text1"/>
          <w:sz w:val="24"/>
          <w:szCs w:val="24"/>
        </w:rPr>
        <w:t>by the Water Utility Regulation Department (WURD)</w:t>
      </w:r>
      <w:r w:rsidR="00AD0B77" w:rsidRPr="004A2589">
        <w:rPr>
          <w:rFonts w:ascii="Calibri" w:hAnsi="Calibri"/>
          <w:sz w:val="24"/>
          <w:szCs w:val="24"/>
        </w:rPr>
        <w:t>.</w:t>
      </w:r>
      <w:r w:rsidR="00AD0B77" w:rsidRPr="00BF0887">
        <w:rPr>
          <w:rFonts w:ascii="Calibri" w:hAnsi="Calibri"/>
          <w:sz w:val="24"/>
          <w:szCs w:val="24"/>
        </w:rPr>
        <w:t xml:space="preserve"> </w:t>
      </w:r>
      <w:r w:rsidR="00AD0B77" w:rsidRPr="00BF0887">
        <w:rPr>
          <w:color w:val="000000" w:themeColor="text1"/>
          <w:sz w:val="24"/>
          <w:szCs w:val="24"/>
        </w:rPr>
        <w:t xml:space="preserve"> </w:t>
      </w:r>
      <w:r w:rsidR="004A2589">
        <w:rPr>
          <w:rFonts w:eastAsia="Times New Roman"/>
          <w:color w:val="000000" w:themeColor="text1"/>
          <w:sz w:val="24"/>
          <w:szCs w:val="24"/>
        </w:rPr>
        <w:t xml:space="preserve">WURD has allocated staff to support the respective </w:t>
      </w:r>
      <w:r>
        <w:rPr>
          <w:rFonts w:eastAsia="Times New Roman"/>
          <w:color w:val="000000" w:themeColor="text1"/>
          <w:sz w:val="24"/>
          <w:szCs w:val="24"/>
        </w:rPr>
        <w:t>region</w:t>
      </w:r>
      <w:r w:rsidR="00D528AC">
        <w:rPr>
          <w:rFonts w:eastAsia="Times New Roman"/>
          <w:color w:val="000000" w:themeColor="text1"/>
          <w:sz w:val="24"/>
          <w:szCs w:val="24"/>
        </w:rPr>
        <w:t>s</w:t>
      </w:r>
      <w:r>
        <w:rPr>
          <w:rFonts w:eastAsia="Times New Roman"/>
          <w:color w:val="000000" w:themeColor="text1"/>
          <w:sz w:val="24"/>
          <w:szCs w:val="24"/>
        </w:rPr>
        <w:t xml:space="preserve"> covering a number of DLGs. i</w:t>
      </w:r>
      <w:r w:rsidR="00F9232F" w:rsidRPr="00BF0887">
        <w:rPr>
          <w:rFonts w:eastAsia="Times New Roman"/>
          <w:color w:val="000000" w:themeColor="text1"/>
          <w:sz w:val="24"/>
          <w:szCs w:val="24"/>
        </w:rPr>
        <w:t>.e. operate at multi-district level to take account of the need for DLGs to learn from each other</w:t>
      </w:r>
      <w:r w:rsidR="00BF0887">
        <w:rPr>
          <w:rFonts w:eastAsia="Times New Roman"/>
          <w:color w:val="000000" w:themeColor="text1"/>
          <w:sz w:val="24"/>
          <w:szCs w:val="24"/>
        </w:rPr>
        <w:t>.</w:t>
      </w:r>
    </w:p>
    <w:p w14:paraId="393EF6EA" w14:textId="6A6D915F" w:rsidR="00A60A92" w:rsidRPr="00A837B2" w:rsidRDefault="009B7D92" w:rsidP="00B9538A">
      <w:pPr>
        <w:shd w:val="clear" w:color="auto" w:fill="FFFFFF"/>
        <w:spacing w:after="0" w:line="276" w:lineRule="auto"/>
        <w:jc w:val="both"/>
        <w:rPr>
          <w:rFonts w:eastAsia="Times New Roman" w:cs="Arial"/>
          <w:color w:val="000000" w:themeColor="text1"/>
          <w:sz w:val="24"/>
          <w:szCs w:val="24"/>
          <w:lang w:eastAsia="en-GB"/>
        </w:rPr>
      </w:pPr>
      <w:r w:rsidRPr="009B7D92">
        <w:rPr>
          <w:rFonts w:eastAsia="Times New Roman" w:cs="Arial"/>
          <w:color w:val="000000" w:themeColor="text1"/>
          <w:sz w:val="24"/>
          <w:szCs w:val="24"/>
          <w:lang w:eastAsia="en-GB"/>
        </w:rPr>
        <w:t xml:space="preserve">The Regulator will take responsibility for </w:t>
      </w:r>
      <w:r w:rsidR="003E563F">
        <w:rPr>
          <w:rFonts w:eastAsia="Times New Roman" w:cs="Arial"/>
          <w:color w:val="000000" w:themeColor="text1"/>
          <w:sz w:val="24"/>
          <w:szCs w:val="24"/>
          <w:lang w:eastAsia="en-GB"/>
        </w:rPr>
        <w:t xml:space="preserve">coordinating </w:t>
      </w:r>
      <w:r w:rsidR="00A60A92" w:rsidRPr="009B7D92">
        <w:rPr>
          <w:rFonts w:eastAsia="Times New Roman" w:cs="Arial"/>
          <w:color w:val="000000" w:themeColor="text1"/>
          <w:sz w:val="24"/>
          <w:szCs w:val="24"/>
          <w:lang w:eastAsia="en-GB"/>
        </w:rPr>
        <w:t xml:space="preserve">the </w:t>
      </w:r>
      <w:r w:rsidR="00E1760E" w:rsidRPr="009B7D92">
        <w:rPr>
          <w:rFonts w:eastAsia="Times New Roman" w:cs="Arial"/>
          <w:color w:val="000000" w:themeColor="text1"/>
          <w:sz w:val="24"/>
          <w:szCs w:val="24"/>
          <w:lang w:eastAsia="en-GB"/>
        </w:rPr>
        <w:t>gazettement</w:t>
      </w:r>
      <w:r w:rsidR="00A60A92" w:rsidRPr="009B7D92">
        <w:rPr>
          <w:rFonts w:eastAsia="Times New Roman" w:cs="Arial"/>
          <w:color w:val="000000" w:themeColor="text1"/>
          <w:sz w:val="24"/>
          <w:szCs w:val="24"/>
          <w:lang w:eastAsia="en-GB"/>
        </w:rPr>
        <w:t xml:space="preserve"> process of the service area to </w:t>
      </w:r>
      <w:r w:rsidRPr="009B7D92">
        <w:rPr>
          <w:rFonts w:eastAsia="Times New Roman" w:cs="Arial"/>
          <w:color w:val="000000" w:themeColor="text1"/>
          <w:sz w:val="24"/>
          <w:szCs w:val="24"/>
          <w:lang w:eastAsia="en-GB"/>
        </w:rPr>
        <w:t xml:space="preserve">facilitate </w:t>
      </w:r>
      <w:r w:rsidR="00A60A92" w:rsidRPr="009B7D92">
        <w:rPr>
          <w:rFonts w:eastAsia="Times New Roman" w:cs="Arial"/>
          <w:color w:val="000000" w:themeColor="text1"/>
          <w:sz w:val="24"/>
          <w:szCs w:val="24"/>
          <w:lang w:eastAsia="en-GB"/>
        </w:rPr>
        <w:t xml:space="preserve">the ASP operate in their designated service area (see Appendix </w:t>
      </w:r>
      <w:r w:rsidR="00EC62E7">
        <w:rPr>
          <w:rFonts w:eastAsia="Times New Roman" w:cs="Arial"/>
          <w:color w:val="000000" w:themeColor="text1"/>
          <w:sz w:val="24"/>
          <w:szCs w:val="24"/>
          <w:lang w:eastAsia="en-GB"/>
        </w:rPr>
        <w:t>4</w:t>
      </w:r>
      <w:r w:rsidR="00A60A92" w:rsidRPr="009B7D92">
        <w:rPr>
          <w:rFonts w:eastAsia="Times New Roman" w:cs="Arial"/>
          <w:color w:val="000000" w:themeColor="text1"/>
          <w:sz w:val="24"/>
          <w:szCs w:val="24"/>
          <w:lang w:eastAsia="en-GB"/>
        </w:rPr>
        <w:t xml:space="preserve"> for </w:t>
      </w:r>
      <w:r w:rsidR="00EC62E7">
        <w:rPr>
          <w:sz w:val="24"/>
          <w:szCs w:val="24"/>
        </w:rPr>
        <w:t xml:space="preserve">Guidelines &amp; </w:t>
      </w:r>
      <w:r w:rsidR="00EC62E7" w:rsidRPr="005323F9">
        <w:rPr>
          <w:sz w:val="24"/>
          <w:szCs w:val="24"/>
        </w:rPr>
        <w:t>Procedure</w:t>
      </w:r>
      <w:r w:rsidR="00EC62E7">
        <w:rPr>
          <w:sz w:val="24"/>
          <w:szCs w:val="24"/>
        </w:rPr>
        <w:t xml:space="preserve">s for </w:t>
      </w:r>
      <w:r w:rsidR="00EC62E7" w:rsidRPr="005323F9">
        <w:rPr>
          <w:sz w:val="24"/>
          <w:szCs w:val="24"/>
        </w:rPr>
        <w:t>gazett</w:t>
      </w:r>
      <w:r w:rsidR="00EC62E7">
        <w:rPr>
          <w:sz w:val="24"/>
          <w:szCs w:val="24"/>
        </w:rPr>
        <w:t>ing water supply areas</w:t>
      </w:r>
      <w:r w:rsidRPr="009B7D92">
        <w:rPr>
          <w:rFonts w:eastAsia="Times New Roman" w:cs="Arial"/>
          <w:color w:val="000000" w:themeColor="text1"/>
          <w:sz w:val="24"/>
          <w:szCs w:val="24"/>
          <w:lang w:eastAsia="en-GB"/>
        </w:rPr>
        <w:t>)</w:t>
      </w:r>
      <w:r w:rsidR="00721DBD" w:rsidRPr="009B7D92">
        <w:rPr>
          <w:rFonts w:eastAsia="Times New Roman" w:cs="Arial"/>
          <w:color w:val="000000" w:themeColor="text1"/>
          <w:sz w:val="24"/>
          <w:szCs w:val="24"/>
          <w:lang w:eastAsia="en-GB"/>
        </w:rPr>
        <w:t xml:space="preserve">. </w:t>
      </w:r>
    </w:p>
    <w:p w14:paraId="3F933464" w14:textId="77777777" w:rsidR="00A60A92" w:rsidRPr="002F53DF" w:rsidRDefault="00A60A92" w:rsidP="00A03DD4">
      <w:pPr>
        <w:spacing w:after="0" w:line="240" w:lineRule="auto"/>
        <w:jc w:val="both"/>
        <w:rPr>
          <w:rFonts w:ascii="Calibri" w:hAnsi="Calibri"/>
          <w:sz w:val="24"/>
          <w:szCs w:val="24"/>
        </w:rPr>
      </w:pPr>
    </w:p>
    <w:p w14:paraId="5E595609" w14:textId="5C2D4C57" w:rsidR="00CD46D9" w:rsidRDefault="004A63D8" w:rsidP="00B9538A">
      <w:pPr>
        <w:spacing w:line="276" w:lineRule="auto"/>
        <w:jc w:val="both"/>
        <w:rPr>
          <w:color w:val="000000" w:themeColor="text1"/>
          <w:sz w:val="24"/>
          <w:szCs w:val="24"/>
        </w:rPr>
      </w:pPr>
      <w:r>
        <w:rPr>
          <w:color w:val="000000" w:themeColor="text1"/>
          <w:sz w:val="24"/>
          <w:szCs w:val="24"/>
        </w:rPr>
        <w:t xml:space="preserve">The </w:t>
      </w:r>
      <w:r w:rsidR="00104294">
        <w:rPr>
          <w:color w:val="000000" w:themeColor="text1"/>
          <w:sz w:val="24"/>
          <w:szCs w:val="24"/>
        </w:rPr>
        <w:t xml:space="preserve">Minister </w:t>
      </w:r>
      <w:r>
        <w:rPr>
          <w:color w:val="000000" w:themeColor="text1"/>
          <w:sz w:val="24"/>
          <w:szCs w:val="24"/>
        </w:rPr>
        <w:t>appoint</w:t>
      </w:r>
      <w:r w:rsidR="00CD46D9">
        <w:rPr>
          <w:color w:val="000000" w:themeColor="text1"/>
          <w:sz w:val="24"/>
          <w:szCs w:val="24"/>
        </w:rPr>
        <w:t xml:space="preserve">s </w:t>
      </w:r>
      <w:r w:rsidR="00A809A6">
        <w:rPr>
          <w:color w:val="000000" w:themeColor="text1"/>
          <w:sz w:val="24"/>
          <w:szCs w:val="24"/>
        </w:rPr>
        <w:t xml:space="preserve">DLG </w:t>
      </w:r>
      <w:r w:rsidR="00CD46D9">
        <w:rPr>
          <w:color w:val="000000" w:themeColor="text1"/>
          <w:sz w:val="24"/>
          <w:szCs w:val="24"/>
        </w:rPr>
        <w:t xml:space="preserve">as the </w:t>
      </w:r>
      <w:r>
        <w:rPr>
          <w:color w:val="000000" w:themeColor="text1"/>
          <w:sz w:val="24"/>
          <w:szCs w:val="24"/>
        </w:rPr>
        <w:t xml:space="preserve">Authority for a given area and thus </w:t>
      </w:r>
      <w:r w:rsidR="00CD46D9">
        <w:rPr>
          <w:color w:val="000000" w:themeColor="text1"/>
          <w:sz w:val="24"/>
          <w:szCs w:val="24"/>
        </w:rPr>
        <w:t>takes responsibility for managing all government assets in the gazetted area regardless of the technology</w:t>
      </w:r>
      <w:r w:rsidR="00B45B30">
        <w:rPr>
          <w:color w:val="000000" w:themeColor="text1"/>
          <w:sz w:val="24"/>
          <w:szCs w:val="24"/>
        </w:rPr>
        <w:t xml:space="preserve"> (</w:t>
      </w:r>
      <w:r w:rsidR="0000093F">
        <w:rPr>
          <w:color w:val="000000" w:themeColor="text1"/>
          <w:sz w:val="24"/>
          <w:szCs w:val="24"/>
        </w:rPr>
        <w:t>ies) – piped water systems, point sources, windmill technologies etc</w:t>
      </w:r>
      <w:r w:rsidR="00CD46D9">
        <w:rPr>
          <w:color w:val="000000" w:themeColor="text1"/>
          <w:sz w:val="24"/>
          <w:szCs w:val="24"/>
        </w:rPr>
        <w:t>.</w:t>
      </w:r>
    </w:p>
    <w:p w14:paraId="0C83098F" w14:textId="2A978D32" w:rsidR="00635956" w:rsidRDefault="00635956" w:rsidP="00635956">
      <w:pPr>
        <w:spacing w:line="276" w:lineRule="auto"/>
        <w:jc w:val="both"/>
        <w:rPr>
          <w:rFonts w:eastAsia="Times New Roman" w:cs="Arial"/>
          <w:color w:val="000000" w:themeColor="text1"/>
          <w:sz w:val="24"/>
          <w:szCs w:val="24"/>
          <w:lang w:eastAsia="en-GB"/>
        </w:rPr>
      </w:pPr>
      <w:r w:rsidRPr="002F53DF">
        <w:rPr>
          <w:color w:val="000000" w:themeColor="text1"/>
          <w:sz w:val="24"/>
          <w:szCs w:val="24"/>
        </w:rPr>
        <w:t>The Regulator will spearhead the development and enforcing a</w:t>
      </w:r>
      <w:r w:rsidR="00B320E1">
        <w:rPr>
          <w:color w:val="000000" w:themeColor="text1"/>
          <w:sz w:val="24"/>
          <w:szCs w:val="24"/>
        </w:rPr>
        <w:t xml:space="preserve"> </w:t>
      </w:r>
      <w:r w:rsidRPr="002F53DF">
        <w:rPr>
          <w:color w:val="000000" w:themeColor="text1"/>
          <w:sz w:val="24"/>
          <w:szCs w:val="24"/>
        </w:rPr>
        <w:t>maintenance fee system</w:t>
      </w:r>
      <w:r w:rsidR="00B320E1">
        <w:rPr>
          <w:color w:val="000000" w:themeColor="text1"/>
          <w:sz w:val="24"/>
          <w:szCs w:val="24"/>
        </w:rPr>
        <w:t xml:space="preserve"> to be approved by the Director -DWD</w:t>
      </w:r>
      <w:r w:rsidRPr="002F53DF">
        <w:rPr>
          <w:color w:val="000000" w:themeColor="text1"/>
          <w:sz w:val="24"/>
          <w:szCs w:val="24"/>
        </w:rPr>
        <w:t>. It will d</w:t>
      </w:r>
      <w:r w:rsidRPr="002F53DF">
        <w:rPr>
          <w:rFonts w:eastAsia="Times New Roman" w:cs="Arial"/>
          <w:color w:val="000000" w:themeColor="text1"/>
          <w:sz w:val="24"/>
          <w:szCs w:val="24"/>
          <w:lang w:eastAsia="en-GB"/>
        </w:rPr>
        <w:t>evelop thresholds for user fees within the respective regions to avoid arbitrary setting of fees by the ASP and ensures that the fees structure is applied in a harmonious way.</w:t>
      </w:r>
      <w:r w:rsidR="00B320E1">
        <w:rPr>
          <w:rFonts w:eastAsia="Times New Roman" w:cs="Arial"/>
          <w:color w:val="000000" w:themeColor="text1"/>
          <w:sz w:val="24"/>
          <w:szCs w:val="24"/>
          <w:lang w:eastAsia="en-GB"/>
        </w:rPr>
        <w:t xml:space="preserve"> </w:t>
      </w:r>
    </w:p>
    <w:p w14:paraId="1A126B4C" w14:textId="40ED7DA7" w:rsidR="00635956" w:rsidRPr="002F53DF" w:rsidRDefault="00635956" w:rsidP="00635956">
      <w:pPr>
        <w:spacing w:line="276" w:lineRule="auto"/>
        <w:jc w:val="both"/>
        <w:rPr>
          <w:rFonts w:eastAsia="Times New Roman" w:cs="Arial"/>
          <w:color w:val="000000" w:themeColor="text1"/>
          <w:sz w:val="24"/>
          <w:szCs w:val="24"/>
          <w:lang w:eastAsia="en-GB"/>
        </w:rPr>
      </w:pPr>
      <w:r w:rsidRPr="002F53DF">
        <w:rPr>
          <w:sz w:val="24"/>
          <w:szCs w:val="24"/>
        </w:rPr>
        <w:t xml:space="preserve">The </w:t>
      </w:r>
      <w:r>
        <w:rPr>
          <w:sz w:val="24"/>
          <w:szCs w:val="24"/>
        </w:rPr>
        <w:t xml:space="preserve">Regulator </w:t>
      </w:r>
      <w:r w:rsidRPr="002F53DF">
        <w:rPr>
          <w:sz w:val="24"/>
          <w:szCs w:val="24"/>
        </w:rPr>
        <w:t>guides all actors toward financially self-sustaining functionality of rural water infrastructure.</w:t>
      </w:r>
      <w:r>
        <w:rPr>
          <w:sz w:val="24"/>
          <w:szCs w:val="24"/>
        </w:rPr>
        <w:t xml:space="preserve"> </w:t>
      </w:r>
      <w:r w:rsidRPr="002F53DF">
        <w:rPr>
          <w:rFonts w:eastAsia="Times New Roman" w:cs="Arial"/>
          <w:color w:val="000000" w:themeColor="text1"/>
          <w:sz w:val="24"/>
          <w:szCs w:val="24"/>
          <w:lang w:eastAsia="en-GB"/>
        </w:rPr>
        <w:t xml:space="preserve">However, </w:t>
      </w:r>
      <w:r w:rsidRPr="002F53DF">
        <w:rPr>
          <w:rFonts w:eastAsia="Times New Roman"/>
          <w:color w:val="000000" w:themeColor="text1"/>
          <w:sz w:val="24"/>
          <w:szCs w:val="24"/>
        </w:rPr>
        <w:t xml:space="preserve">the fees for any particular service area </w:t>
      </w:r>
      <w:r>
        <w:rPr>
          <w:rFonts w:eastAsia="Times New Roman"/>
          <w:color w:val="000000" w:themeColor="text1"/>
          <w:sz w:val="24"/>
          <w:szCs w:val="24"/>
        </w:rPr>
        <w:t xml:space="preserve">will </w:t>
      </w:r>
      <w:r w:rsidRPr="002F53DF">
        <w:rPr>
          <w:rFonts w:eastAsia="Times New Roman"/>
          <w:color w:val="000000" w:themeColor="text1"/>
          <w:sz w:val="24"/>
          <w:szCs w:val="24"/>
        </w:rPr>
        <w:t xml:space="preserve">be negotiated between the ASP and </w:t>
      </w:r>
      <w:r w:rsidR="00B320E1">
        <w:rPr>
          <w:rFonts w:eastAsia="Times New Roman"/>
          <w:color w:val="000000" w:themeColor="text1"/>
          <w:sz w:val="24"/>
          <w:szCs w:val="24"/>
        </w:rPr>
        <w:t>WSSB/Water Authority</w:t>
      </w:r>
      <w:r w:rsidRPr="002F53DF">
        <w:rPr>
          <w:rFonts w:eastAsia="Times New Roman"/>
          <w:color w:val="000000" w:themeColor="text1"/>
          <w:sz w:val="24"/>
          <w:szCs w:val="24"/>
        </w:rPr>
        <w:t xml:space="preserve">. At </w:t>
      </w:r>
      <w:r>
        <w:rPr>
          <w:rFonts w:eastAsia="Times New Roman"/>
          <w:color w:val="000000" w:themeColor="text1"/>
          <w:sz w:val="24"/>
          <w:szCs w:val="24"/>
        </w:rPr>
        <w:t xml:space="preserve">the </w:t>
      </w:r>
      <w:r w:rsidRPr="002F53DF">
        <w:rPr>
          <w:rFonts w:eastAsia="Times New Roman"/>
          <w:color w:val="000000" w:themeColor="text1"/>
          <w:sz w:val="24"/>
          <w:szCs w:val="24"/>
        </w:rPr>
        <w:t>minimum, the agreed-upon fees structure should ensure that the full operational expenditure of the ASP is covered, including costs of fee collection and the non- revenue water.</w:t>
      </w:r>
    </w:p>
    <w:p w14:paraId="4FAB0CDD" w14:textId="321870CD" w:rsidR="00635956" w:rsidRPr="00F9232F" w:rsidRDefault="00635956" w:rsidP="00635956">
      <w:pPr>
        <w:spacing w:after="0" w:line="276" w:lineRule="auto"/>
        <w:jc w:val="both"/>
        <w:rPr>
          <w:rFonts w:eastAsia="Noto Sans CJK SC Regular"/>
          <w:sz w:val="24"/>
          <w:szCs w:val="24"/>
        </w:rPr>
      </w:pPr>
      <w:r w:rsidRPr="00F9232F">
        <w:rPr>
          <w:rFonts w:ascii="Calibri" w:hAnsi="Calibri"/>
          <w:sz w:val="24"/>
          <w:szCs w:val="24"/>
        </w:rPr>
        <w:t>The</w:t>
      </w:r>
      <w:r>
        <w:rPr>
          <w:rFonts w:ascii="Calibri" w:hAnsi="Calibri"/>
          <w:sz w:val="24"/>
          <w:szCs w:val="24"/>
        </w:rPr>
        <w:t xml:space="preserve"> Regulator </w:t>
      </w:r>
      <w:r w:rsidRPr="00F9232F">
        <w:rPr>
          <w:rFonts w:ascii="Calibri" w:hAnsi="Calibri"/>
          <w:sz w:val="24"/>
          <w:szCs w:val="24"/>
        </w:rPr>
        <w:t xml:space="preserve">will </w:t>
      </w:r>
      <w:r>
        <w:rPr>
          <w:rFonts w:ascii="Calibri" w:hAnsi="Calibri"/>
          <w:sz w:val="24"/>
          <w:szCs w:val="24"/>
        </w:rPr>
        <w:t xml:space="preserve">also </w:t>
      </w:r>
      <w:r w:rsidR="00014CA3">
        <w:rPr>
          <w:rFonts w:ascii="Calibri" w:hAnsi="Calibri"/>
          <w:sz w:val="24"/>
          <w:szCs w:val="24"/>
        </w:rPr>
        <w:t>intervene and s</w:t>
      </w:r>
      <w:r w:rsidR="00014CA3">
        <w:rPr>
          <w:rFonts w:eastAsia="Noto Sans CJK SC Regular"/>
          <w:sz w:val="24"/>
          <w:szCs w:val="24"/>
        </w:rPr>
        <w:t>treamline line the operation of different water service management players (NWSC, ASP, UA) operating in the same administrative unit e.g. a sub-county.</w:t>
      </w:r>
    </w:p>
    <w:p w14:paraId="70195459" w14:textId="77777777" w:rsidR="00635956" w:rsidRDefault="00635956" w:rsidP="00635956">
      <w:pPr>
        <w:spacing w:after="0" w:line="276" w:lineRule="auto"/>
        <w:jc w:val="both"/>
        <w:rPr>
          <w:rFonts w:eastAsia="Times New Roman"/>
          <w:color w:val="000000" w:themeColor="text1"/>
          <w:highlight w:val="yellow"/>
        </w:rPr>
      </w:pPr>
    </w:p>
    <w:p w14:paraId="16C5C0E9" w14:textId="301B2CA1" w:rsidR="00635956" w:rsidRDefault="00635956" w:rsidP="00635956">
      <w:pPr>
        <w:spacing w:line="276" w:lineRule="auto"/>
        <w:jc w:val="both"/>
        <w:rPr>
          <w:sz w:val="24"/>
          <w:szCs w:val="24"/>
        </w:rPr>
      </w:pPr>
      <w:r>
        <w:rPr>
          <w:sz w:val="24"/>
          <w:szCs w:val="24"/>
        </w:rPr>
        <w:t xml:space="preserve">The </w:t>
      </w:r>
      <w:r w:rsidR="00014CA3">
        <w:rPr>
          <w:sz w:val="24"/>
          <w:szCs w:val="24"/>
        </w:rPr>
        <w:t>Regulator will attend</w:t>
      </w:r>
      <w:r w:rsidRPr="005C495C">
        <w:rPr>
          <w:sz w:val="24"/>
          <w:szCs w:val="24"/>
        </w:rPr>
        <w:t xml:space="preserve"> quarterly</w:t>
      </w:r>
      <w:r w:rsidR="001754D6">
        <w:rPr>
          <w:sz w:val="24"/>
          <w:szCs w:val="24"/>
        </w:rPr>
        <w:t xml:space="preserve"> performance reviews, provide guidance and validate</w:t>
      </w:r>
      <w:r w:rsidRPr="002F53DF">
        <w:rPr>
          <w:sz w:val="24"/>
          <w:szCs w:val="24"/>
        </w:rPr>
        <w:t xml:space="preserve"> data. </w:t>
      </w:r>
    </w:p>
    <w:p w14:paraId="48A56791" w14:textId="77777777" w:rsidR="00635956" w:rsidRDefault="00635956" w:rsidP="00B9538A">
      <w:pPr>
        <w:spacing w:line="276" w:lineRule="auto"/>
        <w:jc w:val="both"/>
        <w:rPr>
          <w:color w:val="000000" w:themeColor="text1"/>
          <w:sz w:val="24"/>
          <w:szCs w:val="24"/>
        </w:rPr>
      </w:pPr>
    </w:p>
    <w:p w14:paraId="376F40BE" w14:textId="77777777" w:rsidR="005C495C" w:rsidRDefault="005C495C" w:rsidP="00B9538A">
      <w:pPr>
        <w:spacing w:line="276" w:lineRule="auto"/>
        <w:jc w:val="both"/>
        <w:rPr>
          <w:sz w:val="24"/>
          <w:szCs w:val="24"/>
        </w:rPr>
      </w:pPr>
    </w:p>
    <w:p w14:paraId="766F043B" w14:textId="35708511" w:rsidR="00BC74F9" w:rsidRDefault="00D40BE8" w:rsidP="00BC74F9">
      <w:pPr>
        <w:pStyle w:val="Heading1"/>
      </w:pPr>
      <w:bookmarkStart w:id="24" w:name="_Toc66492114"/>
      <w:r>
        <w:lastRenderedPageBreak/>
        <w:t>Chapter 3</w:t>
      </w:r>
      <w:r>
        <w:tab/>
      </w:r>
      <w:r w:rsidR="00BC74F9" w:rsidRPr="001E485E">
        <w:t xml:space="preserve">Implementation </w:t>
      </w:r>
      <w:r w:rsidR="00BC74F9">
        <w:t>arrangements</w:t>
      </w:r>
      <w:bookmarkEnd w:id="24"/>
      <w:r w:rsidR="00C610CF">
        <w:t xml:space="preserve"> </w:t>
      </w:r>
    </w:p>
    <w:p w14:paraId="25E34FD6" w14:textId="77777777" w:rsidR="00761ECA" w:rsidRPr="00761ECA" w:rsidRDefault="00761ECA" w:rsidP="00761ECA">
      <w:pPr>
        <w:spacing w:after="0"/>
      </w:pPr>
    </w:p>
    <w:p w14:paraId="1C0252AF" w14:textId="3A458398" w:rsidR="00BC74F9" w:rsidRDefault="00D40BE8" w:rsidP="00BC74F9">
      <w:pPr>
        <w:pStyle w:val="Heading2"/>
      </w:pPr>
      <w:bookmarkStart w:id="25" w:name="_Toc66492115"/>
      <w:r>
        <w:t>3</w:t>
      </w:r>
      <w:r w:rsidR="00BC74F9" w:rsidRPr="005F5D07">
        <w:t>.1</w:t>
      </w:r>
      <w:r w:rsidR="00BC74F9" w:rsidRPr="005F5D07">
        <w:tab/>
        <w:t>Description and elements of the ASP model</w:t>
      </w:r>
      <w:bookmarkEnd w:id="25"/>
    </w:p>
    <w:p w14:paraId="49E92B59" w14:textId="1301893E" w:rsidR="009746E8" w:rsidRDefault="00BC74F9" w:rsidP="009746E8">
      <w:pPr>
        <w:spacing w:line="276" w:lineRule="auto"/>
        <w:jc w:val="both"/>
        <w:rPr>
          <w:rFonts w:cstheme="minorHAnsi"/>
        </w:rPr>
      </w:pPr>
      <w:r w:rsidRPr="009631D8">
        <w:rPr>
          <w:sz w:val="24"/>
          <w:szCs w:val="24"/>
        </w:rPr>
        <w:t xml:space="preserve">The Area Service Provider (ASP) model is an approach where the community </w:t>
      </w:r>
      <w:r w:rsidR="001319AC">
        <w:rPr>
          <w:sz w:val="24"/>
          <w:szCs w:val="24"/>
        </w:rPr>
        <w:t xml:space="preserve">through the WSSB </w:t>
      </w:r>
      <w:r w:rsidRPr="009631D8">
        <w:rPr>
          <w:sz w:val="24"/>
          <w:szCs w:val="24"/>
        </w:rPr>
        <w:t xml:space="preserve">formally outsources the O&amp;M function to </w:t>
      </w:r>
      <w:r w:rsidR="000D266E">
        <w:rPr>
          <w:sz w:val="24"/>
          <w:szCs w:val="24"/>
        </w:rPr>
        <w:t xml:space="preserve">a </w:t>
      </w:r>
      <w:r w:rsidR="009746E8" w:rsidRPr="00D94CD7">
        <w:rPr>
          <w:rFonts w:cstheme="minorHAnsi"/>
        </w:rPr>
        <w:t>Local expert entity (</w:t>
      </w:r>
      <w:r w:rsidR="009746E8" w:rsidRPr="008966F1">
        <w:rPr>
          <w:rFonts w:cstheme="minorHAnsi"/>
        </w:rPr>
        <w:t xml:space="preserve">utility, </w:t>
      </w:r>
      <w:r w:rsidR="009746E8" w:rsidRPr="00D94CD7">
        <w:rPr>
          <w:rFonts w:cstheme="minorHAnsi"/>
        </w:rPr>
        <w:t>company, NGO/CBO)</w:t>
      </w:r>
      <w:r w:rsidR="001319AC">
        <w:rPr>
          <w:rFonts w:cstheme="minorHAnsi"/>
        </w:rPr>
        <w:t>;</w:t>
      </w:r>
      <w:r w:rsidR="009746E8">
        <w:rPr>
          <w:rFonts w:cstheme="minorHAnsi"/>
        </w:rPr>
        <w:t xml:space="preserve"> with </w:t>
      </w:r>
      <w:r w:rsidR="009746E8" w:rsidRPr="009631D8">
        <w:rPr>
          <w:sz w:val="24"/>
          <w:szCs w:val="24"/>
        </w:rPr>
        <w:t>the requisite training, skills and experience</w:t>
      </w:r>
      <w:r w:rsidR="009746E8">
        <w:rPr>
          <w:sz w:val="24"/>
          <w:szCs w:val="24"/>
        </w:rPr>
        <w:t xml:space="preserve"> to </w:t>
      </w:r>
      <w:r w:rsidR="001F1EBB">
        <w:rPr>
          <w:rFonts w:cstheme="minorHAnsi"/>
        </w:rPr>
        <w:t xml:space="preserve">service rural water </w:t>
      </w:r>
      <w:r w:rsidR="000D266E">
        <w:rPr>
          <w:rFonts w:cstheme="minorHAnsi"/>
        </w:rPr>
        <w:t>facilities</w:t>
      </w:r>
      <w:r w:rsidR="001F1EBB">
        <w:rPr>
          <w:rFonts w:cstheme="minorHAnsi"/>
        </w:rPr>
        <w:t>/systems</w:t>
      </w:r>
      <w:r w:rsidR="009746E8" w:rsidRPr="00D94CD7">
        <w:rPr>
          <w:rFonts w:cstheme="minorHAnsi"/>
        </w:rPr>
        <w:t xml:space="preserve"> commercially, under</w:t>
      </w:r>
      <w:r w:rsidR="00A805D4">
        <w:rPr>
          <w:rFonts w:cstheme="minorHAnsi"/>
        </w:rPr>
        <w:t xml:space="preserve"> a </w:t>
      </w:r>
      <w:r w:rsidR="00B8566D">
        <w:rPr>
          <w:rFonts w:cstheme="minorHAnsi"/>
        </w:rPr>
        <w:t>performance contrac</w:t>
      </w:r>
      <w:r w:rsidR="009952CC">
        <w:rPr>
          <w:rFonts w:cstheme="minorHAnsi"/>
        </w:rPr>
        <w:t>t</w:t>
      </w:r>
      <w:r w:rsidR="00B8566D">
        <w:rPr>
          <w:rFonts w:cstheme="minorHAnsi"/>
        </w:rPr>
        <w:t xml:space="preserve"> with</w:t>
      </w:r>
      <w:r w:rsidR="00984CD9">
        <w:rPr>
          <w:rFonts w:cstheme="minorHAnsi"/>
        </w:rPr>
        <w:t xml:space="preserve"> the </w:t>
      </w:r>
      <w:r w:rsidR="009746E8" w:rsidRPr="00D94CD7">
        <w:rPr>
          <w:rFonts w:cstheme="minorHAnsi"/>
        </w:rPr>
        <w:t>WSSB</w:t>
      </w:r>
      <w:r w:rsidR="009746E8">
        <w:rPr>
          <w:rFonts w:cstheme="minorHAnsi"/>
        </w:rPr>
        <w:t>.</w:t>
      </w:r>
    </w:p>
    <w:p w14:paraId="558B7DCC" w14:textId="4E43BC08" w:rsidR="004714C0" w:rsidRDefault="001319AC" w:rsidP="004D55BB">
      <w:pPr>
        <w:spacing w:line="276" w:lineRule="auto"/>
        <w:jc w:val="both"/>
        <w:rPr>
          <w:color w:val="000000" w:themeColor="text1"/>
          <w:sz w:val="24"/>
          <w:szCs w:val="24"/>
        </w:rPr>
      </w:pPr>
      <w:r>
        <w:rPr>
          <w:color w:val="000000" w:themeColor="text1"/>
          <w:sz w:val="24"/>
          <w:szCs w:val="24"/>
        </w:rPr>
        <w:t>P</w:t>
      </w:r>
      <w:r w:rsidR="00FA3643" w:rsidRPr="009631D8">
        <w:rPr>
          <w:color w:val="000000" w:themeColor="text1"/>
          <w:sz w:val="24"/>
          <w:szCs w:val="24"/>
        </w:rPr>
        <w:t>rofes</w:t>
      </w:r>
      <w:r w:rsidR="00BA760D">
        <w:rPr>
          <w:color w:val="000000" w:themeColor="text1"/>
          <w:sz w:val="24"/>
          <w:szCs w:val="24"/>
        </w:rPr>
        <w:t xml:space="preserve">sionalization of the O&amp;M </w:t>
      </w:r>
      <w:r>
        <w:rPr>
          <w:color w:val="000000" w:themeColor="text1"/>
          <w:sz w:val="24"/>
          <w:szCs w:val="24"/>
        </w:rPr>
        <w:t xml:space="preserve">will ensure and </w:t>
      </w:r>
      <w:r w:rsidR="009631D8" w:rsidRPr="009631D8">
        <w:rPr>
          <w:color w:val="000000" w:themeColor="text1"/>
          <w:sz w:val="24"/>
          <w:szCs w:val="24"/>
        </w:rPr>
        <w:t>facilitate</w:t>
      </w:r>
      <w:r w:rsidR="009826CC" w:rsidRPr="009631D8">
        <w:rPr>
          <w:rFonts w:eastAsia="Times New Roman" w:cs="Arial"/>
          <w:color w:val="000000" w:themeColor="text1"/>
          <w:sz w:val="24"/>
          <w:szCs w:val="24"/>
          <w:lang w:eastAsia="en-GB"/>
        </w:rPr>
        <w:t xml:space="preserve"> all communities</w:t>
      </w:r>
      <w:r>
        <w:rPr>
          <w:rFonts w:eastAsia="Times New Roman" w:cs="Arial"/>
          <w:color w:val="000000" w:themeColor="text1"/>
          <w:sz w:val="24"/>
          <w:szCs w:val="24"/>
          <w:lang w:eastAsia="en-GB"/>
        </w:rPr>
        <w:t xml:space="preserve"> and institutions</w:t>
      </w:r>
      <w:r w:rsidR="009826CC" w:rsidRPr="009631D8">
        <w:rPr>
          <w:rFonts w:eastAsia="Times New Roman" w:cs="Arial"/>
          <w:color w:val="000000" w:themeColor="text1"/>
          <w:sz w:val="24"/>
          <w:szCs w:val="24"/>
          <w:lang w:eastAsia="en-GB"/>
        </w:rPr>
        <w:t xml:space="preserve"> </w:t>
      </w:r>
      <w:r w:rsidR="009631D8" w:rsidRPr="009631D8">
        <w:rPr>
          <w:rFonts w:eastAsia="Times New Roman" w:cs="Arial"/>
          <w:color w:val="000000" w:themeColor="text1"/>
          <w:sz w:val="24"/>
          <w:szCs w:val="24"/>
          <w:lang w:eastAsia="en-GB"/>
        </w:rPr>
        <w:t xml:space="preserve">with </w:t>
      </w:r>
      <w:r w:rsidR="009826CC" w:rsidRPr="009631D8">
        <w:rPr>
          <w:rFonts w:eastAsia="Times New Roman" w:cs="Arial"/>
          <w:color w:val="000000" w:themeColor="text1"/>
          <w:sz w:val="24"/>
          <w:szCs w:val="24"/>
          <w:lang w:eastAsia="en-GB"/>
        </w:rPr>
        <w:t xml:space="preserve">reliable water there by guaranteeing </w:t>
      </w:r>
      <w:r w:rsidR="004714C0" w:rsidRPr="009631D8">
        <w:rPr>
          <w:color w:val="000000" w:themeColor="text1"/>
          <w:sz w:val="24"/>
          <w:szCs w:val="24"/>
        </w:rPr>
        <w:t>long term functionality and sustainability of rural water supply systems.</w:t>
      </w:r>
      <w:r w:rsidR="00FA3643" w:rsidRPr="009631D8">
        <w:rPr>
          <w:color w:val="000000" w:themeColor="text1"/>
          <w:sz w:val="24"/>
          <w:szCs w:val="24"/>
        </w:rPr>
        <w:t xml:space="preserve"> </w:t>
      </w:r>
    </w:p>
    <w:p w14:paraId="338A457E" w14:textId="6460D24F" w:rsidR="00B325BE" w:rsidRPr="004D55BB" w:rsidRDefault="00461E1A" w:rsidP="00B325BE">
      <w:pPr>
        <w:spacing w:line="276" w:lineRule="auto"/>
        <w:jc w:val="both"/>
        <w:rPr>
          <w:rFonts w:eastAsia="Times New Roman" w:cs="Arial"/>
          <w:color w:val="000000" w:themeColor="text1"/>
          <w:sz w:val="24"/>
          <w:szCs w:val="24"/>
          <w:lang w:eastAsia="en-GB"/>
        </w:rPr>
      </w:pPr>
      <w:r>
        <w:rPr>
          <w:sz w:val="24"/>
          <w:szCs w:val="24"/>
        </w:rPr>
        <w:t>For reference, g</w:t>
      </w:r>
      <w:r w:rsidR="00B325BE" w:rsidRPr="004D55BB">
        <w:rPr>
          <w:sz w:val="24"/>
          <w:szCs w:val="24"/>
        </w:rPr>
        <w:t xml:space="preserve">eneric Performance </w:t>
      </w:r>
      <w:r w:rsidR="00FE6289">
        <w:rPr>
          <w:sz w:val="24"/>
          <w:szCs w:val="24"/>
        </w:rPr>
        <w:t>C</w:t>
      </w:r>
      <w:r w:rsidR="00B325BE" w:rsidRPr="004D55BB">
        <w:rPr>
          <w:sz w:val="24"/>
          <w:szCs w:val="24"/>
        </w:rPr>
        <w:t xml:space="preserve">ontracts signed between the Minister of Water and Environment (MWE) and the </w:t>
      </w:r>
      <w:r w:rsidR="00FC064B">
        <w:rPr>
          <w:sz w:val="24"/>
          <w:szCs w:val="24"/>
        </w:rPr>
        <w:t>Water Authority (WA)</w:t>
      </w:r>
      <w:r w:rsidR="00E75A49">
        <w:rPr>
          <w:sz w:val="24"/>
          <w:szCs w:val="24"/>
        </w:rPr>
        <w:t xml:space="preserve"> </w:t>
      </w:r>
      <w:r w:rsidR="00B325BE" w:rsidRPr="004D55BB">
        <w:rPr>
          <w:sz w:val="24"/>
          <w:szCs w:val="24"/>
        </w:rPr>
        <w:t xml:space="preserve">is attached as Appendix 3.1 and the generic </w:t>
      </w:r>
      <w:r w:rsidR="00FE6289">
        <w:rPr>
          <w:sz w:val="24"/>
          <w:szCs w:val="24"/>
        </w:rPr>
        <w:t>Management C</w:t>
      </w:r>
      <w:r w:rsidR="00B325BE" w:rsidRPr="004D55BB">
        <w:rPr>
          <w:sz w:val="24"/>
          <w:szCs w:val="24"/>
        </w:rPr>
        <w:t>ontract signed betwee</w:t>
      </w:r>
      <w:r w:rsidR="00801C22">
        <w:rPr>
          <w:sz w:val="24"/>
          <w:szCs w:val="24"/>
        </w:rPr>
        <w:t>n WA/WSSB</w:t>
      </w:r>
      <w:r w:rsidR="00A805D4">
        <w:rPr>
          <w:sz w:val="24"/>
          <w:szCs w:val="24"/>
        </w:rPr>
        <w:t xml:space="preserve"> and the ASP is attached as</w:t>
      </w:r>
      <w:r w:rsidR="00B325BE" w:rsidRPr="004D55BB">
        <w:rPr>
          <w:sz w:val="24"/>
          <w:szCs w:val="24"/>
        </w:rPr>
        <w:t xml:space="preserve"> Appendix 3.2.</w:t>
      </w:r>
    </w:p>
    <w:p w14:paraId="62FF177B" w14:textId="11119F09" w:rsidR="00BC74F9" w:rsidRPr="00301FA3" w:rsidRDefault="00D40BE8" w:rsidP="00BC74F9">
      <w:pPr>
        <w:pStyle w:val="Heading2"/>
      </w:pPr>
      <w:bookmarkStart w:id="26" w:name="_Toc66492116"/>
      <w:r>
        <w:t>3</w:t>
      </w:r>
      <w:r w:rsidR="00BC74F9" w:rsidRPr="00301FA3">
        <w:t>.2</w:t>
      </w:r>
      <w:r w:rsidR="00BC74F9" w:rsidRPr="00301FA3">
        <w:tab/>
        <w:t>Mandate</w:t>
      </w:r>
      <w:bookmarkEnd w:id="26"/>
    </w:p>
    <w:p w14:paraId="5919B593" w14:textId="4D567892" w:rsidR="00BF0887" w:rsidRDefault="00BC74F9" w:rsidP="00BF0887">
      <w:pPr>
        <w:spacing w:after="0" w:line="276" w:lineRule="auto"/>
        <w:jc w:val="both"/>
        <w:rPr>
          <w:rFonts w:eastAsia="Times New Roman"/>
          <w:color w:val="000000" w:themeColor="text1"/>
          <w:sz w:val="24"/>
          <w:szCs w:val="24"/>
        </w:rPr>
      </w:pPr>
      <w:r w:rsidRPr="00D87A85">
        <w:rPr>
          <w:rFonts w:cs="Open Sans"/>
          <w:color w:val="000000" w:themeColor="text1"/>
          <w:sz w:val="24"/>
          <w:szCs w:val="24"/>
        </w:rPr>
        <w:t>The ASP is responsible for operating and maintaining all piped water systems and p</w:t>
      </w:r>
      <w:r w:rsidR="00E01A19">
        <w:rPr>
          <w:rFonts w:cs="Open Sans"/>
          <w:color w:val="000000" w:themeColor="text1"/>
          <w:sz w:val="24"/>
          <w:szCs w:val="24"/>
        </w:rPr>
        <w:t>oint water sources within</w:t>
      </w:r>
      <w:r w:rsidR="0008558C" w:rsidRPr="00D87A85">
        <w:rPr>
          <w:rFonts w:cs="Open Sans"/>
          <w:color w:val="000000" w:themeColor="text1"/>
          <w:sz w:val="24"/>
          <w:szCs w:val="24"/>
        </w:rPr>
        <w:t xml:space="preserve"> </w:t>
      </w:r>
      <w:r w:rsidR="0008558C" w:rsidRPr="00D87A85">
        <w:rPr>
          <w:rFonts w:eastAsia="Times New Roman" w:cs="Arial"/>
          <w:color w:val="000000" w:themeColor="text1"/>
          <w:sz w:val="24"/>
          <w:szCs w:val="24"/>
          <w:lang w:eastAsia="en-GB"/>
        </w:rPr>
        <w:t>their designated areas of operation</w:t>
      </w:r>
      <w:r w:rsidR="00E140AD">
        <w:rPr>
          <w:rFonts w:eastAsia="Times New Roman" w:cs="Arial"/>
          <w:color w:val="000000" w:themeColor="text1"/>
          <w:sz w:val="24"/>
          <w:szCs w:val="24"/>
          <w:lang w:eastAsia="en-GB"/>
        </w:rPr>
        <w:t xml:space="preserve"> as stipulated in the gazett</w:t>
      </w:r>
      <w:r w:rsidR="00E01A19">
        <w:rPr>
          <w:rFonts w:eastAsia="Times New Roman" w:cs="Arial"/>
          <w:color w:val="000000" w:themeColor="text1"/>
          <w:sz w:val="24"/>
          <w:szCs w:val="24"/>
          <w:lang w:eastAsia="en-GB"/>
        </w:rPr>
        <w:t>e</w:t>
      </w:r>
      <w:r w:rsidR="00E140AD">
        <w:rPr>
          <w:rFonts w:eastAsia="Times New Roman" w:cs="Arial"/>
          <w:color w:val="000000" w:themeColor="text1"/>
          <w:sz w:val="24"/>
          <w:szCs w:val="24"/>
          <w:lang w:eastAsia="en-GB"/>
        </w:rPr>
        <w:t>ment instrument</w:t>
      </w:r>
      <w:r w:rsidR="0008558C" w:rsidRPr="00D87A85">
        <w:rPr>
          <w:rFonts w:eastAsia="Times New Roman" w:cs="Arial"/>
          <w:color w:val="000000" w:themeColor="text1"/>
          <w:sz w:val="24"/>
          <w:szCs w:val="24"/>
          <w:lang w:eastAsia="en-GB"/>
        </w:rPr>
        <w:t>.</w:t>
      </w:r>
      <w:r w:rsidRPr="00D87A85">
        <w:rPr>
          <w:rFonts w:cs="Open Sans"/>
          <w:color w:val="000000" w:themeColor="text1"/>
          <w:sz w:val="24"/>
          <w:szCs w:val="24"/>
        </w:rPr>
        <w:t xml:space="preserve"> </w:t>
      </w:r>
      <w:r w:rsidR="0008558C" w:rsidRPr="00D87A85">
        <w:rPr>
          <w:rFonts w:cs="Open Sans"/>
          <w:color w:val="000000" w:themeColor="text1"/>
          <w:sz w:val="24"/>
          <w:szCs w:val="24"/>
        </w:rPr>
        <w:t xml:space="preserve"> The </w:t>
      </w:r>
      <w:r w:rsidRPr="00D87A85">
        <w:rPr>
          <w:rFonts w:cs="Open Sans"/>
          <w:color w:val="000000" w:themeColor="text1"/>
          <w:sz w:val="24"/>
          <w:szCs w:val="24"/>
        </w:rPr>
        <w:t xml:space="preserve">area can be a sub county, a cluster of sub- counties or a district or a cluster of districts. </w:t>
      </w:r>
    </w:p>
    <w:p w14:paraId="52D0CD93" w14:textId="4A57AAB5" w:rsidR="00BC74F9" w:rsidRDefault="00BC74F9" w:rsidP="003A73DD">
      <w:pPr>
        <w:spacing w:after="0" w:line="240" w:lineRule="auto"/>
        <w:jc w:val="both"/>
        <w:rPr>
          <w:rFonts w:cs="Open Sans"/>
          <w:color w:val="000000" w:themeColor="text1"/>
          <w:sz w:val="24"/>
          <w:szCs w:val="24"/>
        </w:rPr>
      </w:pPr>
      <w:r w:rsidRPr="00D87A85">
        <w:rPr>
          <w:rFonts w:cs="Open Sans"/>
          <w:color w:val="000000" w:themeColor="text1"/>
          <w:sz w:val="24"/>
          <w:szCs w:val="24"/>
        </w:rPr>
        <w:t xml:space="preserve"> </w:t>
      </w:r>
    </w:p>
    <w:p w14:paraId="140195BE" w14:textId="6073E723" w:rsidR="009826CC" w:rsidRPr="00BF0887" w:rsidRDefault="009826CC" w:rsidP="009826CC">
      <w:pPr>
        <w:spacing w:line="276" w:lineRule="auto"/>
        <w:jc w:val="both"/>
        <w:rPr>
          <w:color w:val="000000" w:themeColor="text1"/>
          <w:sz w:val="24"/>
          <w:szCs w:val="24"/>
        </w:rPr>
      </w:pPr>
      <w:r w:rsidRPr="00BF0887">
        <w:rPr>
          <w:color w:val="000000" w:themeColor="text1"/>
          <w:sz w:val="24"/>
          <w:szCs w:val="24"/>
        </w:rPr>
        <w:t xml:space="preserve">The ASP is engaged on a </w:t>
      </w:r>
      <w:r w:rsidR="0050467E">
        <w:rPr>
          <w:color w:val="000000" w:themeColor="text1"/>
          <w:sz w:val="24"/>
          <w:szCs w:val="24"/>
        </w:rPr>
        <w:t>Management C</w:t>
      </w:r>
      <w:r w:rsidRPr="00BF0887">
        <w:rPr>
          <w:color w:val="000000" w:themeColor="text1"/>
          <w:sz w:val="24"/>
          <w:szCs w:val="24"/>
        </w:rPr>
        <w:t xml:space="preserve">ontract arrangement </w:t>
      </w:r>
      <w:r w:rsidR="00A97AD7" w:rsidRPr="00BF0887">
        <w:rPr>
          <w:color w:val="000000" w:themeColor="text1"/>
          <w:sz w:val="24"/>
          <w:szCs w:val="24"/>
        </w:rPr>
        <w:t xml:space="preserve">with clear targets </w:t>
      </w:r>
      <w:r w:rsidRPr="00BF0887">
        <w:rPr>
          <w:color w:val="000000" w:themeColor="text1"/>
          <w:sz w:val="24"/>
          <w:szCs w:val="24"/>
        </w:rPr>
        <w:t>for a period of</w:t>
      </w:r>
      <w:r w:rsidR="001F1EBB">
        <w:rPr>
          <w:color w:val="000000" w:themeColor="text1"/>
          <w:sz w:val="24"/>
          <w:szCs w:val="24"/>
        </w:rPr>
        <w:t xml:space="preserve"> up to</w:t>
      </w:r>
      <w:r w:rsidRPr="00BF0887">
        <w:rPr>
          <w:color w:val="000000" w:themeColor="text1"/>
          <w:sz w:val="24"/>
          <w:szCs w:val="24"/>
        </w:rPr>
        <w:t xml:space="preserve"> </w:t>
      </w:r>
      <w:r w:rsidR="00F94A2F">
        <w:rPr>
          <w:color w:val="000000" w:themeColor="text1"/>
          <w:sz w:val="24"/>
          <w:szCs w:val="24"/>
        </w:rPr>
        <w:t xml:space="preserve">5 years with a possibility for </w:t>
      </w:r>
      <w:r w:rsidR="00577D9C" w:rsidRPr="00BF0887">
        <w:rPr>
          <w:color w:val="000000" w:themeColor="text1"/>
          <w:sz w:val="24"/>
          <w:szCs w:val="24"/>
        </w:rPr>
        <w:t xml:space="preserve">renewal </w:t>
      </w:r>
      <w:r w:rsidR="00F94A2F">
        <w:rPr>
          <w:color w:val="000000" w:themeColor="text1"/>
          <w:sz w:val="24"/>
          <w:szCs w:val="24"/>
        </w:rPr>
        <w:t xml:space="preserve">every </w:t>
      </w:r>
      <w:r w:rsidR="00BF0887">
        <w:rPr>
          <w:color w:val="000000" w:themeColor="text1"/>
          <w:sz w:val="24"/>
          <w:szCs w:val="24"/>
        </w:rPr>
        <w:t xml:space="preserve">5 years </w:t>
      </w:r>
      <w:r w:rsidR="00577D9C" w:rsidRPr="00BF0887">
        <w:rPr>
          <w:color w:val="000000" w:themeColor="text1"/>
          <w:sz w:val="24"/>
          <w:szCs w:val="24"/>
        </w:rPr>
        <w:t xml:space="preserve">based on </w:t>
      </w:r>
      <w:r w:rsidR="0050467E">
        <w:rPr>
          <w:color w:val="000000" w:themeColor="text1"/>
          <w:sz w:val="24"/>
          <w:szCs w:val="24"/>
        </w:rPr>
        <w:t xml:space="preserve">satisfactory </w:t>
      </w:r>
      <w:r w:rsidR="00577D9C" w:rsidRPr="00BF0887">
        <w:rPr>
          <w:color w:val="000000" w:themeColor="text1"/>
          <w:sz w:val="24"/>
          <w:szCs w:val="24"/>
        </w:rPr>
        <w:t>performance</w:t>
      </w:r>
      <w:r w:rsidRPr="00BF0887">
        <w:rPr>
          <w:color w:val="000000" w:themeColor="text1"/>
          <w:sz w:val="24"/>
          <w:szCs w:val="24"/>
        </w:rPr>
        <w:t xml:space="preserve">. </w:t>
      </w:r>
      <w:r w:rsidR="00F94A2F">
        <w:rPr>
          <w:color w:val="000000" w:themeColor="text1"/>
          <w:sz w:val="24"/>
          <w:szCs w:val="24"/>
        </w:rPr>
        <w:t>At mid- term – 2 ½ years</w:t>
      </w:r>
      <w:r w:rsidR="0050467E">
        <w:rPr>
          <w:color w:val="000000" w:themeColor="text1"/>
          <w:sz w:val="24"/>
          <w:szCs w:val="24"/>
        </w:rPr>
        <w:t>,</w:t>
      </w:r>
      <w:r w:rsidR="00F94A2F">
        <w:rPr>
          <w:color w:val="000000" w:themeColor="text1"/>
          <w:sz w:val="24"/>
          <w:szCs w:val="24"/>
        </w:rPr>
        <w:t xml:space="preserve"> a performance review will be conducted</w:t>
      </w:r>
      <w:r w:rsidR="00F94A2F">
        <w:rPr>
          <w:rStyle w:val="FootnoteReference"/>
          <w:color w:val="000000" w:themeColor="text1"/>
          <w:sz w:val="24"/>
          <w:szCs w:val="24"/>
        </w:rPr>
        <w:footnoteReference w:id="2"/>
      </w:r>
      <w:r w:rsidR="00F94A2F">
        <w:rPr>
          <w:color w:val="000000" w:themeColor="text1"/>
          <w:sz w:val="24"/>
          <w:szCs w:val="24"/>
        </w:rPr>
        <w:t>.</w:t>
      </w:r>
    </w:p>
    <w:p w14:paraId="51E0044C" w14:textId="7345A77F" w:rsidR="00783A6D" w:rsidRPr="00BF0887" w:rsidRDefault="00D87A85" w:rsidP="00BF0887">
      <w:pPr>
        <w:keepLines/>
        <w:tabs>
          <w:tab w:val="left" w:pos="720"/>
        </w:tabs>
        <w:spacing w:line="276" w:lineRule="auto"/>
        <w:jc w:val="both"/>
        <w:rPr>
          <w:sz w:val="24"/>
          <w:szCs w:val="24"/>
        </w:rPr>
      </w:pPr>
      <w:r w:rsidRPr="00BF0887">
        <w:rPr>
          <w:sz w:val="24"/>
          <w:szCs w:val="24"/>
          <w:highlight w:val="white"/>
        </w:rPr>
        <w:t xml:space="preserve">The </w:t>
      </w:r>
      <w:r w:rsidR="00584C60" w:rsidRPr="00BF0887">
        <w:rPr>
          <w:sz w:val="24"/>
          <w:szCs w:val="24"/>
        </w:rPr>
        <w:t xml:space="preserve">scope of work will exclusively focus on the </w:t>
      </w:r>
      <w:r w:rsidR="0050467E">
        <w:rPr>
          <w:sz w:val="24"/>
          <w:szCs w:val="24"/>
        </w:rPr>
        <w:t xml:space="preserve">O&amp;M of </w:t>
      </w:r>
      <w:r w:rsidR="00584C60" w:rsidRPr="00BF0887">
        <w:rPr>
          <w:sz w:val="24"/>
          <w:szCs w:val="24"/>
          <w:u w:val="single"/>
        </w:rPr>
        <w:t>water supply</w:t>
      </w:r>
      <w:r w:rsidR="00584C60" w:rsidRPr="00BF0887">
        <w:rPr>
          <w:sz w:val="24"/>
          <w:szCs w:val="24"/>
        </w:rPr>
        <w:t xml:space="preserve"> for rural water infrastructure</w:t>
      </w:r>
      <w:r w:rsidR="004776B1" w:rsidRPr="00BF0887">
        <w:rPr>
          <w:sz w:val="24"/>
          <w:szCs w:val="24"/>
        </w:rPr>
        <w:t xml:space="preserve"> </w:t>
      </w:r>
      <w:r w:rsidR="00584C60" w:rsidRPr="00BF0887">
        <w:rPr>
          <w:sz w:val="24"/>
          <w:szCs w:val="24"/>
        </w:rPr>
        <w:t xml:space="preserve">outside </w:t>
      </w:r>
      <w:r w:rsidR="00BF5989" w:rsidRPr="00BF0887">
        <w:rPr>
          <w:sz w:val="24"/>
          <w:szCs w:val="24"/>
        </w:rPr>
        <w:t>the jurisdiction of UA and NWSC</w:t>
      </w:r>
      <w:r w:rsidR="000029F1">
        <w:rPr>
          <w:sz w:val="24"/>
          <w:szCs w:val="24"/>
        </w:rPr>
        <w:t xml:space="preserve"> water supply area (s)</w:t>
      </w:r>
      <w:r w:rsidR="00BF5989" w:rsidRPr="00BF0887">
        <w:rPr>
          <w:sz w:val="24"/>
          <w:szCs w:val="24"/>
        </w:rPr>
        <w:t xml:space="preserve">. </w:t>
      </w:r>
    </w:p>
    <w:p w14:paraId="18B6DC9B" w14:textId="3602762F" w:rsidR="00060475" w:rsidRPr="00BF0887" w:rsidRDefault="00060475" w:rsidP="00BF0887">
      <w:pPr>
        <w:pStyle w:val="Heading2"/>
        <w:spacing w:line="276" w:lineRule="auto"/>
        <w:rPr>
          <w:sz w:val="24"/>
          <w:szCs w:val="24"/>
        </w:rPr>
        <w:sectPr w:rsidR="00060475" w:rsidRPr="00BF0887" w:rsidSect="00817D70">
          <w:footerReference w:type="default" r:id="rId14"/>
          <w:pgSz w:w="11906" w:h="16838"/>
          <w:pgMar w:top="1260" w:right="1440" w:bottom="1440" w:left="1440" w:header="708" w:footer="708" w:gutter="0"/>
          <w:pgNumType w:start="0"/>
          <w:cols w:space="708"/>
          <w:titlePg/>
          <w:docGrid w:linePitch="360"/>
        </w:sectPr>
      </w:pPr>
    </w:p>
    <w:p w14:paraId="46D6AD49" w14:textId="49FAC716" w:rsidR="00783A6D" w:rsidRDefault="00BC74F9" w:rsidP="00BC74F9">
      <w:pPr>
        <w:pStyle w:val="Heading2"/>
      </w:pPr>
      <w:r w:rsidRPr="005F5D07">
        <w:lastRenderedPageBreak/>
        <w:tab/>
      </w:r>
      <w:bookmarkStart w:id="27" w:name="_Toc66492117"/>
      <w:r w:rsidR="00D40BE8">
        <w:t>3</w:t>
      </w:r>
      <w:r w:rsidR="00060475">
        <w:t>.3</w:t>
      </w:r>
      <w:r w:rsidR="00060475">
        <w:tab/>
      </w:r>
      <w:r w:rsidR="00783A6D">
        <w:t>Functions and responsibilities</w:t>
      </w:r>
      <w:r w:rsidR="003475D9">
        <w:t xml:space="preserve"> of the ASP</w:t>
      </w:r>
      <w:bookmarkEnd w:id="27"/>
    </w:p>
    <w:p w14:paraId="34B47CD2" w14:textId="77777777" w:rsidR="00F6502D" w:rsidRPr="00F6502D" w:rsidRDefault="00F6502D" w:rsidP="00F6502D"/>
    <w:p w14:paraId="7300C0C2" w14:textId="009BFE03" w:rsidR="00F6502D" w:rsidRDefault="00F6502D" w:rsidP="00F6502D">
      <w:pPr>
        <w:pStyle w:val="Caption"/>
        <w:keepNext/>
      </w:pPr>
      <w:bookmarkStart w:id="28" w:name="_Toc57579964"/>
      <w:r>
        <w:t xml:space="preserve">Table </w:t>
      </w:r>
      <w:r>
        <w:fldChar w:fldCharType="begin"/>
      </w:r>
      <w:r>
        <w:instrText xml:space="preserve"> SEQ Table \* ARABIC </w:instrText>
      </w:r>
      <w:r>
        <w:fldChar w:fldCharType="separate"/>
      </w:r>
      <w:r>
        <w:rPr>
          <w:noProof/>
        </w:rPr>
        <w:t>1</w:t>
      </w:r>
      <w:r>
        <w:fldChar w:fldCharType="end"/>
      </w:r>
      <w:r>
        <w:t>: Functions, responsibilities and performance indicators of the ASP</w:t>
      </w:r>
      <w:bookmarkEnd w:id="28"/>
    </w:p>
    <w:tbl>
      <w:tblPr>
        <w:tblStyle w:val="TableGrid"/>
        <w:tblW w:w="5000" w:type="pct"/>
        <w:tblLook w:val="04A0" w:firstRow="1" w:lastRow="0" w:firstColumn="1" w:lastColumn="0" w:noHBand="0" w:noVBand="1"/>
      </w:tblPr>
      <w:tblGrid>
        <w:gridCol w:w="489"/>
        <w:gridCol w:w="2295"/>
        <w:gridCol w:w="3733"/>
        <w:gridCol w:w="2499"/>
      </w:tblGrid>
      <w:tr w:rsidR="00EB734D" w14:paraId="593B8ACB" w14:textId="77777777" w:rsidTr="00106FD7">
        <w:trPr>
          <w:tblHeader/>
        </w:trPr>
        <w:tc>
          <w:tcPr>
            <w:tcW w:w="271" w:type="pct"/>
          </w:tcPr>
          <w:p w14:paraId="18485755" w14:textId="77777777" w:rsidR="00EB734D" w:rsidRPr="0058421D" w:rsidRDefault="00EB734D" w:rsidP="00106FD7">
            <w:pPr>
              <w:spacing w:line="276" w:lineRule="auto"/>
              <w:rPr>
                <w:rFonts w:eastAsia="Noto Sans CJK SC Regular"/>
                <w:b/>
                <w:sz w:val="24"/>
                <w:szCs w:val="24"/>
              </w:rPr>
            </w:pPr>
            <w:r w:rsidRPr="0058421D">
              <w:rPr>
                <w:rFonts w:eastAsia="Noto Sans CJK SC Regular"/>
                <w:b/>
                <w:sz w:val="24"/>
                <w:szCs w:val="24"/>
              </w:rPr>
              <w:t>SN</w:t>
            </w:r>
          </w:p>
        </w:tc>
        <w:tc>
          <w:tcPr>
            <w:tcW w:w="1273" w:type="pct"/>
          </w:tcPr>
          <w:p w14:paraId="2A4B1698" w14:textId="77777777" w:rsidR="00EB734D" w:rsidRPr="0058421D" w:rsidRDefault="00EB734D" w:rsidP="00106FD7">
            <w:pPr>
              <w:spacing w:line="276" w:lineRule="auto"/>
              <w:rPr>
                <w:rFonts w:eastAsia="Noto Sans CJK SC Regular"/>
                <w:b/>
                <w:sz w:val="24"/>
                <w:szCs w:val="24"/>
              </w:rPr>
            </w:pPr>
            <w:r w:rsidRPr="0058421D">
              <w:rPr>
                <w:rFonts w:eastAsia="Noto Sans CJK SC Regular"/>
                <w:b/>
                <w:sz w:val="24"/>
                <w:szCs w:val="24"/>
              </w:rPr>
              <w:t>Function</w:t>
            </w:r>
          </w:p>
        </w:tc>
        <w:tc>
          <w:tcPr>
            <w:tcW w:w="2070" w:type="pct"/>
          </w:tcPr>
          <w:p w14:paraId="1DAEA055" w14:textId="77777777" w:rsidR="00EB734D" w:rsidRPr="0058421D" w:rsidRDefault="00EB734D" w:rsidP="00106FD7">
            <w:pPr>
              <w:spacing w:line="276" w:lineRule="auto"/>
              <w:rPr>
                <w:rFonts w:eastAsia="Noto Sans CJK SC Regular"/>
                <w:b/>
                <w:sz w:val="24"/>
                <w:szCs w:val="24"/>
              </w:rPr>
            </w:pPr>
            <w:r w:rsidRPr="0058421D">
              <w:rPr>
                <w:rFonts w:eastAsia="Noto Sans CJK SC Regular"/>
                <w:b/>
                <w:sz w:val="24"/>
                <w:szCs w:val="24"/>
              </w:rPr>
              <w:t>Responsibilit</w:t>
            </w:r>
            <w:r>
              <w:rPr>
                <w:rFonts w:eastAsia="Noto Sans CJK SC Regular"/>
                <w:b/>
                <w:sz w:val="24"/>
                <w:szCs w:val="24"/>
              </w:rPr>
              <w:t>ies &amp; duties</w:t>
            </w:r>
          </w:p>
        </w:tc>
        <w:tc>
          <w:tcPr>
            <w:tcW w:w="1386" w:type="pct"/>
          </w:tcPr>
          <w:p w14:paraId="4F49B1EC" w14:textId="77777777" w:rsidR="00EB734D" w:rsidRPr="00F66646" w:rsidRDefault="00EB734D" w:rsidP="00106FD7">
            <w:pPr>
              <w:spacing w:line="276" w:lineRule="auto"/>
              <w:rPr>
                <w:rFonts w:eastAsia="Noto Sans CJK SC Regular"/>
                <w:b/>
                <w:sz w:val="24"/>
                <w:szCs w:val="24"/>
              </w:rPr>
            </w:pPr>
            <w:r>
              <w:rPr>
                <w:rFonts w:eastAsia="Noto Sans CJK SC Regular"/>
                <w:b/>
                <w:sz w:val="24"/>
                <w:szCs w:val="24"/>
              </w:rPr>
              <w:t xml:space="preserve"> Outputs</w:t>
            </w:r>
          </w:p>
        </w:tc>
      </w:tr>
      <w:tr w:rsidR="00EB734D" w14:paraId="2A73B76C" w14:textId="77777777" w:rsidTr="00106FD7">
        <w:tc>
          <w:tcPr>
            <w:tcW w:w="271" w:type="pct"/>
          </w:tcPr>
          <w:p w14:paraId="5C486257" w14:textId="77777777" w:rsidR="00EB734D" w:rsidRDefault="00EB734D" w:rsidP="00106FD7">
            <w:pPr>
              <w:spacing w:line="276" w:lineRule="auto"/>
              <w:rPr>
                <w:rFonts w:eastAsia="Noto Sans CJK SC Regular"/>
                <w:sz w:val="24"/>
                <w:szCs w:val="24"/>
              </w:rPr>
            </w:pPr>
            <w:r>
              <w:rPr>
                <w:rFonts w:eastAsia="Noto Sans CJK SC Regular"/>
                <w:sz w:val="24"/>
                <w:szCs w:val="24"/>
              </w:rPr>
              <w:t>1</w:t>
            </w:r>
          </w:p>
        </w:tc>
        <w:tc>
          <w:tcPr>
            <w:tcW w:w="1273" w:type="pct"/>
          </w:tcPr>
          <w:p w14:paraId="5FF18037" w14:textId="77777777" w:rsidR="00EB734D" w:rsidRDefault="00EB734D" w:rsidP="00106FD7">
            <w:pPr>
              <w:spacing w:line="276" w:lineRule="auto"/>
              <w:rPr>
                <w:rFonts w:eastAsia="Noto Sans CJK SC Regular"/>
                <w:sz w:val="24"/>
                <w:szCs w:val="24"/>
              </w:rPr>
            </w:pPr>
            <w:r>
              <w:rPr>
                <w:sz w:val="24"/>
                <w:szCs w:val="24"/>
                <w:highlight w:val="white"/>
              </w:rPr>
              <w:t>Registration of all the water users within their areas of jurisdiction.</w:t>
            </w:r>
          </w:p>
        </w:tc>
        <w:tc>
          <w:tcPr>
            <w:tcW w:w="2070" w:type="pct"/>
          </w:tcPr>
          <w:p w14:paraId="4ED0AB4D" w14:textId="60DA2313" w:rsidR="00EB734D" w:rsidRPr="00707D43" w:rsidRDefault="00EB734D" w:rsidP="00106FD7">
            <w:pPr>
              <w:spacing w:line="276" w:lineRule="auto"/>
              <w:jc w:val="both"/>
              <w:rPr>
                <w:bCs/>
              </w:rPr>
            </w:pPr>
            <w:r>
              <w:rPr>
                <w:bCs/>
              </w:rPr>
              <w:t>-Develop and update customer register (including institutions, markets) water for multiple use such as small cottage industries etc</w:t>
            </w:r>
            <w:r w:rsidR="00751964">
              <w:rPr>
                <w:bCs/>
              </w:rPr>
              <w:t>.</w:t>
            </w:r>
            <w:r>
              <w:rPr>
                <w:bCs/>
              </w:rPr>
              <w:t xml:space="preserve"> </w:t>
            </w:r>
          </w:p>
          <w:p w14:paraId="36488356" w14:textId="77777777" w:rsidR="00EB734D" w:rsidRDefault="00EB734D" w:rsidP="00106FD7">
            <w:pPr>
              <w:spacing w:line="276" w:lineRule="auto"/>
              <w:rPr>
                <w:rFonts w:eastAsia="Noto Sans CJK SC Regular"/>
                <w:sz w:val="24"/>
                <w:szCs w:val="24"/>
              </w:rPr>
            </w:pPr>
          </w:p>
        </w:tc>
        <w:tc>
          <w:tcPr>
            <w:tcW w:w="1386" w:type="pct"/>
          </w:tcPr>
          <w:p w14:paraId="16E35655" w14:textId="77777777" w:rsidR="00EB734D" w:rsidRDefault="00EB734D" w:rsidP="00106FD7">
            <w:pPr>
              <w:spacing w:line="276" w:lineRule="auto"/>
              <w:jc w:val="both"/>
              <w:rPr>
                <w:bCs/>
              </w:rPr>
            </w:pPr>
            <w:r>
              <w:rPr>
                <w:bCs/>
              </w:rPr>
              <w:t>No. of updated water user registers</w:t>
            </w:r>
          </w:p>
        </w:tc>
      </w:tr>
      <w:tr w:rsidR="00EB734D" w14:paraId="2B8D3324" w14:textId="77777777" w:rsidTr="00106FD7">
        <w:tc>
          <w:tcPr>
            <w:tcW w:w="271" w:type="pct"/>
          </w:tcPr>
          <w:p w14:paraId="34507B15" w14:textId="77777777" w:rsidR="00EB734D" w:rsidRDefault="00EB734D" w:rsidP="00106FD7">
            <w:pPr>
              <w:spacing w:line="276" w:lineRule="auto"/>
              <w:rPr>
                <w:rFonts w:eastAsia="Noto Sans CJK SC Regular"/>
                <w:sz w:val="24"/>
                <w:szCs w:val="24"/>
              </w:rPr>
            </w:pPr>
            <w:r>
              <w:rPr>
                <w:rFonts w:eastAsia="Noto Sans CJK SC Regular"/>
                <w:sz w:val="24"/>
                <w:szCs w:val="24"/>
              </w:rPr>
              <w:t>2</w:t>
            </w:r>
          </w:p>
        </w:tc>
        <w:tc>
          <w:tcPr>
            <w:tcW w:w="1273" w:type="pct"/>
          </w:tcPr>
          <w:p w14:paraId="0E8EAE19" w14:textId="77777777" w:rsidR="00EB734D" w:rsidRDefault="00EB734D" w:rsidP="00106FD7">
            <w:pPr>
              <w:keepLines/>
              <w:tabs>
                <w:tab w:val="left" w:pos="720"/>
              </w:tabs>
              <w:spacing w:line="276" w:lineRule="auto"/>
              <w:jc w:val="both"/>
              <w:rPr>
                <w:sz w:val="24"/>
                <w:szCs w:val="24"/>
                <w:highlight w:val="white"/>
              </w:rPr>
            </w:pPr>
            <w:r>
              <w:rPr>
                <w:sz w:val="24"/>
                <w:szCs w:val="24"/>
                <w:highlight w:val="white"/>
              </w:rPr>
              <w:t>Operations of all the water facilities.</w:t>
            </w:r>
          </w:p>
          <w:p w14:paraId="12B9A3EA" w14:textId="77777777" w:rsidR="00EB734D" w:rsidRDefault="00EB734D" w:rsidP="00106FD7">
            <w:pPr>
              <w:spacing w:line="276" w:lineRule="auto"/>
              <w:rPr>
                <w:rFonts w:eastAsia="Noto Sans CJK SC Regular"/>
                <w:sz w:val="24"/>
                <w:szCs w:val="24"/>
              </w:rPr>
            </w:pPr>
          </w:p>
        </w:tc>
        <w:tc>
          <w:tcPr>
            <w:tcW w:w="2070" w:type="pct"/>
          </w:tcPr>
          <w:p w14:paraId="76D20FA3" w14:textId="77777777" w:rsidR="00EB734D" w:rsidRDefault="00EB734D" w:rsidP="00106FD7">
            <w:pPr>
              <w:spacing w:line="276" w:lineRule="auto"/>
              <w:rPr>
                <w:rFonts w:eastAsia="Noto Sans CJK SC Regular"/>
                <w:sz w:val="24"/>
                <w:szCs w:val="24"/>
              </w:rPr>
            </w:pPr>
            <w:r>
              <w:rPr>
                <w:rFonts w:eastAsia="Noto Sans CJK SC Regular"/>
                <w:sz w:val="24"/>
                <w:szCs w:val="24"/>
              </w:rPr>
              <w:t>-Start and stop pump according to regular start and stop procedure;</w:t>
            </w:r>
          </w:p>
          <w:p w14:paraId="73AED2ED" w14:textId="77777777" w:rsidR="00EB734D" w:rsidRDefault="00EB734D" w:rsidP="00106FD7">
            <w:pPr>
              <w:spacing w:line="276" w:lineRule="auto"/>
              <w:rPr>
                <w:rFonts w:eastAsia="Noto Sans CJK SC Regular"/>
                <w:sz w:val="24"/>
                <w:szCs w:val="24"/>
              </w:rPr>
            </w:pPr>
            <w:r>
              <w:rPr>
                <w:rFonts w:eastAsia="Noto Sans CJK SC Regular"/>
                <w:sz w:val="24"/>
                <w:szCs w:val="24"/>
              </w:rPr>
              <w:t>Operate and maintain all valves</w:t>
            </w:r>
          </w:p>
          <w:p w14:paraId="14DED1E6" w14:textId="77777777" w:rsidR="00EB734D" w:rsidRDefault="00EB734D" w:rsidP="00106FD7">
            <w:pPr>
              <w:spacing w:line="276" w:lineRule="auto"/>
              <w:rPr>
                <w:rFonts w:eastAsia="Noto Sans CJK SC Regular"/>
                <w:sz w:val="24"/>
                <w:szCs w:val="24"/>
              </w:rPr>
            </w:pPr>
            <w:r>
              <w:rPr>
                <w:rFonts w:eastAsia="Noto Sans CJK SC Regular"/>
                <w:sz w:val="24"/>
                <w:szCs w:val="24"/>
              </w:rPr>
              <w:t>-Inspection of the water facility components;</w:t>
            </w:r>
          </w:p>
          <w:p w14:paraId="43272B83" w14:textId="77777777" w:rsidR="00EB734D" w:rsidRDefault="00EB734D" w:rsidP="00106FD7">
            <w:pPr>
              <w:spacing w:line="276" w:lineRule="auto"/>
              <w:rPr>
                <w:rFonts w:eastAsia="Noto Sans CJK SC Regular"/>
                <w:sz w:val="24"/>
                <w:szCs w:val="24"/>
              </w:rPr>
            </w:pPr>
            <w:r>
              <w:rPr>
                <w:rFonts w:eastAsia="Noto Sans CJK SC Regular"/>
                <w:sz w:val="24"/>
                <w:szCs w:val="24"/>
              </w:rPr>
              <w:t xml:space="preserve">-Solar: check inverter for energy output, check batteries, clean surface of panels, check for damage, check electrical installations including batteries, implement tests, </w:t>
            </w:r>
          </w:p>
          <w:p w14:paraId="50BD1AF4" w14:textId="77777777" w:rsidR="00EB734D" w:rsidRDefault="00EB734D" w:rsidP="00106FD7">
            <w:pPr>
              <w:spacing w:line="276" w:lineRule="auto"/>
              <w:rPr>
                <w:rFonts w:eastAsia="Noto Sans CJK SC Regular"/>
                <w:sz w:val="24"/>
                <w:szCs w:val="24"/>
              </w:rPr>
            </w:pPr>
            <w:r>
              <w:rPr>
                <w:rFonts w:eastAsia="Noto Sans CJK SC Regular"/>
                <w:sz w:val="24"/>
                <w:szCs w:val="24"/>
              </w:rPr>
              <w:t>-Check back up power supply if available, switch it on once a month,</w:t>
            </w:r>
          </w:p>
          <w:p w14:paraId="01BFDEBB" w14:textId="77777777" w:rsidR="00EB734D" w:rsidRDefault="00EB734D" w:rsidP="00106FD7">
            <w:pPr>
              <w:spacing w:line="276" w:lineRule="auto"/>
              <w:rPr>
                <w:rFonts w:eastAsia="Noto Sans CJK SC Regular"/>
                <w:sz w:val="24"/>
                <w:szCs w:val="24"/>
              </w:rPr>
            </w:pPr>
            <w:r>
              <w:rPr>
                <w:rFonts w:eastAsia="Noto Sans CJK SC Regular"/>
                <w:sz w:val="24"/>
                <w:szCs w:val="24"/>
              </w:rPr>
              <w:t xml:space="preserve">-Guide orderly fetching of water </w:t>
            </w:r>
          </w:p>
          <w:p w14:paraId="38D0687A" w14:textId="77777777" w:rsidR="00EB734D" w:rsidRDefault="00EB734D" w:rsidP="00106FD7">
            <w:pPr>
              <w:spacing w:line="276" w:lineRule="auto"/>
              <w:rPr>
                <w:rFonts w:eastAsia="Noto Sans CJK SC Regular"/>
                <w:sz w:val="24"/>
                <w:szCs w:val="24"/>
              </w:rPr>
            </w:pPr>
          </w:p>
        </w:tc>
        <w:tc>
          <w:tcPr>
            <w:tcW w:w="1386" w:type="pct"/>
            <w:vMerge w:val="restart"/>
          </w:tcPr>
          <w:p w14:paraId="2E44E12C" w14:textId="77777777" w:rsidR="00EB734D" w:rsidRDefault="00EB734D" w:rsidP="00106FD7">
            <w:pPr>
              <w:spacing w:line="276" w:lineRule="auto"/>
              <w:rPr>
                <w:rFonts w:eastAsia="Noto Sans CJK SC Regular"/>
                <w:sz w:val="24"/>
                <w:szCs w:val="24"/>
              </w:rPr>
            </w:pPr>
            <w:r>
              <w:rPr>
                <w:rFonts w:eastAsia="Noto Sans CJK SC Regular"/>
                <w:sz w:val="24"/>
                <w:szCs w:val="24"/>
              </w:rPr>
              <w:t>O&amp;M schedule complied with to ensure operation of water facilities.</w:t>
            </w:r>
          </w:p>
          <w:p w14:paraId="237F1F17" w14:textId="77777777" w:rsidR="00EB734D" w:rsidRDefault="00EB734D" w:rsidP="00106FD7">
            <w:pPr>
              <w:spacing w:line="276" w:lineRule="auto"/>
              <w:rPr>
                <w:rFonts w:eastAsia="Noto Sans CJK SC Regular"/>
                <w:sz w:val="24"/>
                <w:szCs w:val="24"/>
                <w:highlight w:val="yellow"/>
              </w:rPr>
            </w:pPr>
          </w:p>
          <w:p w14:paraId="5ED8817B" w14:textId="77777777" w:rsidR="00EB734D" w:rsidRDefault="00EB734D" w:rsidP="00106FD7">
            <w:pPr>
              <w:spacing w:line="276" w:lineRule="auto"/>
              <w:rPr>
                <w:rFonts w:eastAsia="Noto Sans CJK SC Regular"/>
                <w:sz w:val="24"/>
                <w:szCs w:val="24"/>
              </w:rPr>
            </w:pPr>
          </w:p>
          <w:p w14:paraId="32EC3A81" w14:textId="77777777" w:rsidR="00EB734D" w:rsidRDefault="00EB734D" w:rsidP="00106FD7">
            <w:pPr>
              <w:spacing w:line="276" w:lineRule="auto"/>
              <w:rPr>
                <w:rFonts w:eastAsia="Noto Sans CJK SC Regular"/>
                <w:sz w:val="24"/>
                <w:szCs w:val="24"/>
              </w:rPr>
            </w:pPr>
          </w:p>
        </w:tc>
      </w:tr>
      <w:tr w:rsidR="00EB734D" w14:paraId="7BF598DE" w14:textId="77777777" w:rsidTr="00106FD7">
        <w:tc>
          <w:tcPr>
            <w:tcW w:w="271" w:type="pct"/>
          </w:tcPr>
          <w:p w14:paraId="62EFC278" w14:textId="77777777" w:rsidR="00EB734D" w:rsidRDefault="00EB734D" w:rsidP="00106FD7">
            <w:pPr>
              <w:spacing w:line="276" w:lineRule="auto"/>
              <w:rPr>
                <w:rFonts w:eastAsia="Noto Sans CJK SC Regular"/>
                <w:sz w:val="24"/>
                <w:szCs w:val="24"/>
              </w:rPr>
            </w:pPr>
            <w:r>
              <w:rPr>
                <w:rFonts w:eastAsia="Noto Sans CJK SC Regular"/>
                <w:sz w:val="24"/>
                <w:szCs w:val="24"/>
              </w:rPr>
              <w:t>3</w:t>
            </w:r>
          </w:p>
        </w:tc>
        <w:tc>
          <w:tcPr>
            <w:tcW w:w="1273" w:type="pct"/>
          </w:tcPr>
          <w:p w14:paraId="23045FFE" w14:textId="77777777" w:rsidR="00EB734D" w:rsidRDefault="00EB734D" w:rsidP="00106FD7">
            <w:pPr>
              <w:keepLines/>
              <w:tabs>
                <w:tab w:val="left" w:pos="720"/>
              </w:tabs>
              <w:spacing w:line="276" w:lineRule="auto"/>
              <w:jc w:val="both"/>
              <w:rPr>
                <w:sz w:val="24"/>
                <w:szCs w:val="24"/>
                <w:highlight w:val="white"/>
              </w:rPr>
            </w:pPr>
            <w:r>
              <w:rPr>
                <w:sz w:val="24"/>
                <w:szCs w:val="24"/>
                <w:highlight w:val="white"/>
              </w:rPr>
              <w:t>Maintenance</w:t>
            </w:r>
          </w:p>
        </w:tc>
        <w:tc>
          <w:tcPr>
            <w:tcW w:w="2070" w:type="pct"/>
          </w:tcPr>
          <w:p w14:paraId="79E36A69" w14:textId="77777777" w:rsidR="00EB734D" w:rsidRDefault="00EB734D" w:rsidP="00106FD7">
            <w:pPr>
              <w:spacing w:line="276" w:lineRule="auto"/>
              <w:rPr>
                <w:rFonts w:eastAsia="Noto Sans CJK SC Regular"/>
                <w:sz w:val="24"/>
                <w:szCs w:val="24"/>
              </w:rPr>
            </w:pPr>
            <w:r>
              <w:rPr>
                <w:rFonts w:eastAsia="Noto Sans CJK SC Regular"/>
                <w:sz w:val="24"/>
                <w:szCs w:val="24"/>
              </w:rPr>
              <w:t>- Cleaning of the water facility,</w:t>
            </w:r>
          </w:p>
          <w:p w14:paraId="247647DD" w14:textId="77777777" w:rsidR="00EB734D" w:rsidRDefault="00EB734D" w:rsidP="00106FD7">
            <w:pPr>
              <w:spacing w:line="276" w:lineRule="auto"/>
              <w:rPr>
                <w:rFonts w:eastAsia="Noto Sans CJK SC Regular"/>
                <w:sz w:val="24"/>
                <w:szCs w:val="24"/>
              </w:rPr>
            </w:pPr>
            <w:r>
              <w:rPr>
                <w:rFonts w:eastAsia="Noto Sans CJK SC Regular"/>
                <w:sz w:val="24"/>
                <w:szCs w:val="24"/>
              </w:rPr>
              <w:t>- Clean tank, pipe work via wash out valves,</w:t>
            </w:r>
          </w:p>
          <w:p w14:paraId="68AFBDBA" w14:textId="77777777" w:rsidR="00EB734D" w:rsidRDefault="00EB734D" w:rsidP="00106FD7">
            <w:pPr>
              <w:spacing w:line="276" w:lineRule="auto"/>
              <w:rPr>
                <w:rFonts w:eastAsia="Noto Sans CJK SC Regular"/>
                <w:sz w:val="24"/>
                <w:szCs w:val="24"/>
              </w:rPr>
            </w:pPr>
            <w:r>
              <w:rPr>
                <w:rFonts w:eastAsia="Noto Sans CJK SC Regular"/>
                <w:sz w:val="24"/>
                <w:szCs w:val="24"/>
              </w:rPr>
              <w:t>- Clearing around the water facility</w:t>
            </w:r>
          </w:p>
        </w:tc>
        <w:tc>
          <w:tcPr>
            <w:tcW w:w="1386" w:type="pct"/>
            <w:vMerge/>
          </w:tcPr>
          <w:p w14:paraId="390E7D9C" w14:textId="77777777" w:rsidR="00EB734D" w:rsidRDefault="00EB734D" w:rsidP="00106FD7">
            <w:pPr>
              <w:spacing w:line="276" w:lineRule="auto"/>
              <w:rPr>
                <w:rFonts w:eastAsia="Noto Sans CJK SC Regular"/>
                <w:sz w:val="24"/>
                <w:szCs w:val="24"/>
              </w:rPr>
            </w:pPr>
          </w:p>
        </w:tc>
      </w:tr>
      <w:tr w:rsidR="00EB734D" w14:paraId="56BB6A97" w14:textId="77777777" w:rsidTr="00106FD7">
        <w:tc>
          <w:tcPr>
            <w:tcW w:w="271" w:type="pct"/>
          </w:tcPr>
          <w:p w14:paraId="17F67CA1" w14:textId="77777777" w:rsidR="00EB734D" w:rsidRDefault="00EB734D" w:rsidP="00106FD7">
            <w:pPr>
              <w:spacing w:line="276" w:lineRule="auto"/>
              <w:rPr>
                <w:rFonts w:eastAsia="Noto Sans CJK SC Regular"/>
                <w:sz w:val="24"/>
                <w:szCs w:val="24"/>
              </w:rPr>
            </w:pPr>
            <w:r>
              <w:rPr>
                <w:rFonts w:eastAsia="Noto Sans CJK SC Regular"/>
                <w:sz w:val="24"/>
                <w:szCs w:val="24"/>
              </w:rPr>
              <w:t>4</w:t>
            </w:r>
          </w:p>
        </w:tc>
        <w:tc>
          <w:tcPr>
            <w:tcW w:w="1273" w:type="pct"/>
          </w:tcPr>
          <w:p w14:paraId="6617E941" w14:textId="77777777" w:rsidR="00EB734D" w:rsidRPr="0021141F" w:rsidRDefault="00EB734D" w:rsidP="00106FD7">
            <w:pPr>
              <w:keepLines/>
              <w:tabs>
                <w:tab w:val="left" w:pos="720"/>
              </w:tabs>
              <w:spacing w:line="276" w:lineRule="auto"/>
              <w:jc w:val="both"/>
              <w:rPr>
                <w:rFonts w:eastAsia="Noto Sans CJK SC Regular"/>
                <w:sz w:val="24"/>
                <w:szCs w:val="24"/>
              </w:rPr>
            </w:pPr>
            <w:r w:rsidRPr="0021141F">
              <w:rPr>
                <w:sz w:val="24"/>
                <w:szCs w:val="24"/>
              </w:rPr>
              <w:t xml:space="preserve">Collecting money for water use either per fetch or monthly basis </w:t>
            </w:r>
            <w:r>
              <w:rPr>
                <w:sz w:val="24"/>
                <w:szCs w:val="24"/>
              </w:rPr>
              <w:t>and</w:t>
            </w:r>
            <w:r w:rsidRPr="0021141F">
              <w:rPr>
                <w:sz w:val="24"/>
                <w:szCs w:val="24"/>
              </w:rPr>
              <w:t xml:space="preserve"> bank it on the </w:t>
            </w:r>
            <w:r>
              <w:rPr>
                <w:sz w:val="24"/>
                <w:szCs w:val="24"/>
              </w:rPr>
              <w:t xml:space="preserve">operations </w:t>
            </w:r>
            <w:r w:rsidRPr="0021141F">
              <w:rPr>
                <w:sz w:val="24"/>
                <w:szCs w:val="24"/>
              </w:rPr>
              <w:t xml:space="preserve"> account</w:t>
            </w:r>
          </w:p>
        </w:tc>
        <w:tc>
          <w:tcPr>
            <w:tcW w:w="2070" w:type="pct"/>
          </w:tcPr>
          <w:p w14:paraId="3E5C485E" w14:textId="77777777" w:rsidR="00EB734D" w:rsidRPr="0021141F" w:rsidRDefault="00EB734D" w:rsidP="00106FD7">
            <w:pPr>
              <w:spacing w:line="276" w:lineRule="auto"/>
              <w:rPr>
                <w:rFonts w:cstheme="minorHAnsi"/>
                <w:sz w:val="24"/>
                <w:szCs w:val="24"/>
              </w:rPr>
            </w:pPr>
            <w:r>
              <w:rPr>
                <w:rFonts w:cstheme="minorHAnsi"/>
                <w:sz w:val="24"/>
                <w:szCs w:val="24"/>
              </w:rPr>
              <w:t>-</w:t>
            </w:r>
            <w:r w:rsidRPr="0021141F">
              <w:rPr>
                <w:rFonts w:cstheme="minorHAnsi"/>
                <w:sz w:val="24"/>
                <w:szCs w:val="24"/>
              </w:rPr>
              <w:t>Mobilise the water uses/consumers</w:t>
            </w:r>
          </w:p>
          <w:p w14:paraId="75510B3F" w14:textId="77777777" w:rsidR="00EB734D" w:rsidRDefault="00EB734D" w:rsidP="00106FD7">
            <w:pPr>
              <w:spacing w:line="276" w:lineRule="auto"/>
              <w:rPr>
                <w:rFonts w:cstheme="minorHAnsi"/>
                <w:sz w:val="24"/>
                <w:szCs w:val="24"/>
              </w:rPr>
            </w:pPr>
            <w:r>
              <w:rPr>
                <w:rFonts w:cstheme="minorHAnsi"/>
                <w:sz w:val="24"/>
                <w:szCs w:val="24"/>
              </w:rPr>
              <w:t>-</w:t>
            </w:r>
            <w:r w:rsidRPr="0021141F">
              <w:rPr>
                <w:rFonts w:cstheme="minorHAnsi"/>
                <w:sz w:val="24"/>
                <w:szCs w:val="24"/>
              </w:rPr>
              <w:t>Establish transparent and sustainable financial management systems</w:t>
            </w:r>
          </w:p>
          <w:p w14:paraId="41296C91" w14:textId="77777777" w:rsidR="00EB734D" w:rsidRDefault="00EB734D" w:rsidP="00106FD7">
            <w:pPr>
              <w:spacing w:line="276" w:lineRule="auto"/>
              <w:rPr>
                <w:rFonts w:cstheme="minorHAnsi"/>
                <w:sz w:val="24"/>
                <w:szCs w:val="24"/>
              </w:rPr>
            </w:pPr>
            <w:r>
              <w:rPr>
                <w:rFonts w:cstheme="minorHAnsi"/>
                <w:sz w:val="24"/>
                <w:szCs w:val="24"/>
              </w:rPr>
              <w:t>-</w:t>
            </w:r>
            <w:r>
              <w:t xml:space="preserve"> Take readings of metres (bulk, customers especially institutions &amp; multi-purpose water users)</w:t>
            </w:r>
          </w:p>
          <w:p w14:paraId="6D36DA1A" w14:textId="77777777" w:rsidR="00EB734D" w:rsidRDefault="00EB734D" w:rsidP="00106FD7">
            <w:pPr>
              <w:spacing w:line="276" w:lineRule="auto"/>
            </w:pPr>
            <w:r>
              <w:rPr>
                <w:rFonts w:cstheme="minorHAnsi"/>
                <w:sz w:val="24"/>
                <w:szCs w:val="24"/>
              </w:rPr>
              <w:t>-</w:t>
            </w:r>
            <w:r>
              <w:t xml:space="preserve"> Bill &amp; collect revenue on a daily/per fetch/monthly basis</w:t>
            </w:r>
          </w:p>
          <w:p w14:paraId="6C5A1912" w14:textId="77777777" w:rsidR="00EB734D" w:rsidRDefault="00EB734D" w:rsidP="00106FD7">
            <w:pPr>
              <w:spacing w:line="276" w:lineRule="auto"/>
            </w:pPr>
            <w:r>
              <w:t>- Deposit all monies collected on the operation account</w:t>
            </w:r>
          </w:p>
          <w:p w14:paraId="5780AAAB" w14:textId="77777777" w:rsidR="00EB734D" w:rsidRPr="0021141F" w:rsidRDefault="00EB734D" w:rsidP="00106FD7">
            <w:pPr>
              <w:spacing w:line="276" w:lineRule="auto"/>
              <w:rPr>
                <w:rFonts w:cstheme="minorHAnsi"/>
                <w:sz w:val="24"/>
                <w:szCs w:val="24"/>
              </w:rPr>
            </w:pPr>
            <w:r>
              <w:lastRenderedPageBreak/>
              <w:t>- Supervise prices charged by the caretaker to customers/users per fetch to ensure compliance with the prices sanctioned by the Water Board(s)</w:t>
            </w:r>
          </w:p>
          <w:p w14:paraId="7E2047F2" w14:textId="77777777" w:rsidR="00EB734D" w:rsidRPr="0021141F" w:rsidRDefault="00EB734D" w:rsidP="00106FD7">
            <w:pPr>
              <w:spacing w:line="276" w:lineRule="auto"/>
              <w:rPr>
                <w:rFonts w:cstheme="minorHAnsi"/>
                <w:sz w:val="24"/>
                <w:szCs w:val="24"/>
              </w:rPr>
            </w:pPr>
            <w:r w:rsidRPr="0021141F">
              <w:rPr>
                <w:rFonts w:cstheme="minorHAnsi"/>
                <w:sz w:val="24"/>
                <w:szCs w:val="24"/>
              </w:rPr>
              <w:t>-Keep the water users updated on the water issues</w:t>
            </w:r>
          </w:p>
          <w:p w14:paraId="37750959" w14:textId="77777777" w:rsidR="00EB734D" w:rsidRPr="0021141F" w:rsidRDefault="00EB734D" w:rsidP="00106FD7">
            <w:pPr>
              <w:spacing w:line="276" w:lineRule="auto"/>
            </w:pPr>
            <w:r w:rsidRPr="0021141F">
              <w:t>-Install new connections for users upon request</w:t>
            </w:r>
          </w:p>
          <w:p w14:paraId="1FF46DAE" w14:textId="77777777" w:rsidR="00EB734D" w:rsidRDefault="00EB734D" w:rsidP="00106FD7">
            <w:pPr>
              <w:spacing w:line="276" w:lineRule="auto"/>
            </w:pPr>
            <w:r w:rsidRPr="0021141F">
              <w:t xml:space="preserve">- Disconnect users that consistently </w:t>
            </w:r>
            <w:r>
              <w:t xml:space="preserve">fail </w:t>
            </w:r>
            <w:r w:rsidRPr="0021141F">
              <w:t>to pay their water bills/ deny water to none paying customers at water points</w:t>
            </w:r>
            <w:r>
              <w:t>,</w:t>
            </w:r>
          </w:p>
          <w:p w14:paraId="7F207796" w14:textId="77777777" w:rsidR="00EB734D" w:rsidRDefault="00EB734D" w:rsidP="00106FD7">
            <w:pPr>
              <w:spacing w:line="276" w:lineRule="auto"/>
              <w:jc w:val="both"/>
            </w:pPr>
            <w:r>
              <w:t>- Carry out Book keeping.</w:t>
            </w:r>
          </w:p>
          <w:p w14:paraId="1B98AB5B" w14:textId="77777777" w:rsidR="00EB734D" w:rsidRPr="0021141F" w:rsidRDefault="00EB734D" w:rsidP="00106FD7">
            <w:pPr>
              <w:spacing w:line="276" w:lineRule="auto"/>
              <w:rPr>
                <w:rFonts w:eastAsia="Noto Sans CJK SC Regular"/>
                <w:sz w:val="24"/>
                <w:szCs w:val="24"/>
              </w:rPr>
            </w:pPr>
          </w:p>
        </w:tc>
        <w:tc>
          <w:tcPr>
            <w:tcW w:w="1386" w:type="pct"/>
          </w:tcPr>
          <w:p w14:paraId="4AF29142" w14:textId="77777777" w:rsidR="00EB734D" w:rsidRPr="00182C2D" w:rsidRDefault="00EB734D" w:rsidP="00106FD7">
            <w:pPr>
              <w:spacing w:line="276" w:lineRule="auto"/>
              <w:rPr>
                <w:rFonts w:cstheme="minorHAnsi"/>
                <w:sz w:val="24"/>
                <w:szCs w:val="24"/>
              </w:rPr>
            </w:pPr>
            <w:r>
              <w:rPr>
                <w:rFonts w:cstheme="minorHAnsi"/>
                <w:sz w:val="24"/>
                <w:szCs w:val="24"/>
              </w:rPr>
              <w:lastRenderedPageBreak/>
              <w:t>- Amount of revenue c</w:t>
            </w:r>
            <w:r w:rsidRPr="00182C2D">
              <w:rPr>
                <w:rFonts w:cstheme="minorHAnsi"/>
                <w:sz w:val="24"/>
                <w:szCs w:val="24"/>
              </w:rPr>
              <w:t>ollect</w:t>
            </w:r>
            <w:r>
              <w:rPr>
                <w:rFonts w:cstheme="minorHAnsi"/>
                <w:sz w:val="24"/>
                <w:szCs w:val="24"/>
              </w:rPr>
              <w:t>ed</w:t>
            </w:r>
            <w:r w:rsidRPr="00182C2D">
              <w:rPr>
                <w:rFonts w:cstheme="minorHAnsi"/>
                <w:sz w:val="24"/>
                <w:szCs w:val="24"/>
              </w:rPr>
              <w:t xml:space="preserve"> </w:t>
            </w:r>
            <w:r>
              <w:rPr>
                <w:rFonts w:cstheme="minorHAnsi"/>
                <w:sz w:val="24"/>
                <w:szCs w:val="24"/>
              </w:rPr>
              <w:t xml:space="preserve">per month </w:t>
            </w:r>
          </w:p>
        </w:tc>
      </w:tr>
      <w:tr w:rsidR="00EB734D" w14:paraId="4AA76B5E" w14:textId="77777777" w:rsidTr="00106FD7">
        <w:tc>
          <w:tcPr>
            <w:tcW w:w="271" w:type="pct"/>
          </w:tcPr>
          <w:p w14:paraId="6EF505FC" w14:textId="77777777" w:rsidR="00EB734D" w:rsidRDefault="00EB734D" w:rsidP="00106FD7">
            <w:pPr>
              <w:spacing w:line="276" w:lineRule="auto"/>
              <w:rPr>
                <w:rFonts w:eastAsia="Noto Sans CJK SC Regular"/>
                <w:sz w:val="24"/>
                <w:szCs w:val="24"/>
              </w:rPr>
            </w:pPr>
            <w:r>
              <w:rPr>
                <w:rFonts w:eastAsia="Noto Sans CJK SC Regular"/>
                <w:sz w:val="24"/>
                <w:szCs w:val="24"/>
              </w:rPr>
              <w:t>5</w:t>
            </w:r>
          </w:p>
        </w:tc>
        <w:tc>
          <w:tcPr>
            <w:tcW w:w="1273" w:type="pct"/>
          </w:tcPr>
          <w:p w14:paraId="48F37A4D" w14:textId="77777777" w:rsidR="00EB734D" w:rsidRDefault="00EB734D" w:rsidP="00106FD7">
            <w:pPr>
              <w:spacing w:line="276" w:lineRule="auto"/>
              <w:rPr>
                <w:sz w:val="24"/>
                <w:szCs w:val="24"/>
                <w:highlight w:val="white"/>
              </w:rPr>
            </w:pPr>
            <w:r>
              <w:rPr>
                <w:sz w:val="24"/>
                <w:szCs w:val="24"/>
                <w:highlight w:val="white"/>
              </w:rPr>
              <w:t>Carry out preventive maintenance</w:t>
            </w:r>
          </w:p>
        </w:tc>
        <w:tc>
          <w:tcPr>
            <w:tcW w:w="2070" w:type="pct"/>
          </w:tcPr>
          <w:p w14:paraId="3FA7A939" w14:textId="77777777" w:rsidR="00EB734D" w:rsidRDefault="00EB734D" w:rsidP="00106FD7">
            <w:pPr>
              <w:spacing w:line="276" w:lineRule="auto"/>
              <w:rPr>
                <w:rFonts w:eastAsia="Noto Sans CJK SC Regular"/>
                <w:sz w:val="24"/>
                <w:szCs w:val="24"/>
              </w:rPr>
            </w:pPr>
            <w:r>
              <w:rPr>
                <w:rFonts w:eastAsia="Noto Sans CJK SC Regular"/>
                <w:sz w:val="24"/>
                <w:szCs w:val="24"/>
              </w:rPr>
              <w:t>- Grease system parts</w:t>
            </w:r>
          </w:p>
          <w:p w14:paraId="1E13D3F7" w14:textId="77777777" w:rsidR="00EB734D" w:rsidRDefault="00EB734D" w:rsidP="00106FD7">
            <w:pPr>
              <w:spacing w:line="276" w:lineRule="auto"/>
              <w:rPr>
                <w:iCs/>
                <w:color w:val="000000" w:themeColor="text1"/>
              </w:rPr>
            </w:pPr>
            <w:r>
              <w:rPr>
                <w:rFonts w:eastAsia="Noto Sans CJK SC Regular"/>
                <w:sz w:val="24"/>
                <w:szCs w:val="24"/>
              </w:rPr>
              <w:t>-</w:t>
            </w:r>
            <w:r>
              <w:rPr>
                <w:iCs/>
                <w:color w:val="000000" w:themeColor="text1"/>
              </w:rPr>
              <w:t xml:space="preserve"> Patrol the transmission line to check for leakages,</w:t>
            </w:r>
          </w:p>
          <w:p w14:paraId="79B75F8D" w14:textId="77777777" w:rsidR="00EB734D" w:rsidRDefault="00EB734D" w:rsidP="00106FD7">
            <w:pPr>
              <w:spacing w:line="276" w:lineRule="auto"/>
              <w:rPr>
                <w:iCs/>
                <w:color w:val="000000" w:themeColor="text1"/>
              </w:rPr>
            </w:pPr>
            <w:r>
              <w:rPr>
                <w:iCs/>
                <w:color w:val="000000" w:themeColor="text1"/>
              </w:rPr>
              <w:t>-Inspect valves and fittings &amp; ensure that they are in working order,</w:t>
            </w:r>
          </w:p>
          <w:p w14:paraId="0AD9A69A" w14:textId="77777777" w:rsidR="00EB734D" w:rsidRDefault="00EB734D" w:rsidP="00106FD7">
            <w:pPr>
              <w:spacing w:line="276" w:lineRule="auto"/>
              <w:rPr>
                <w:iCs/>
                <w:color w:val="000000" w:themeColor="text1"/>
              </w:rPr>
            </w:pPr>
            <w:r>
              <w:rPr>
                <w:iCs/>
                <w:color w:val="000000" w:themeColor="text1"/>
              </w:rPr>
              <w:t xml:space="preserve">- Flush pipes at wash-outs, </w:t>
            </w:r>
          </w:p>
          <w:p w14:paraId="5AD91785" w14:textId="77777777" w:rsidR="00EB734D" w:rsidRDefault="00EB734D" w:rsidP="00106FD7">
            <w:pPr>
              <w:spacing w:line="276" w:lineRule="auto"/>
              <w:rPr>
                <w:iCs/>
                <w:color w:val="000000" w:themeColor="text1"/>
              </w:rPr>
            </w:pPr>
            <w:r>
              <w:rPr>
                <w:iCs/>
                <w:color w:val="000000" w:themeColor="text1"/>
              </w:rPr>
              <w:t>-Service water facility components</w:t>
            </w:r>
          </w:p>
          <w:p w14:paraId="55681E49" w14:textId="77777777" w:rsidR="00EB734D" w:rsidRDefault="00EB734D" w:rsidP="00106FD7">
            <w:pPr>
              <w:spacing w:line="276" w:lineRule="auto"/>
              <w:rPr>
                <w:rFonts w:eastAsia="Noto Sans CJK SC Regular"/>
                <w:sz w:val="24"/>
                <w:szCs w:val="24"/>
              </w:rPr>
            </w:pPr>
          </w:p>
        </w:tc>
        <w:tc>
          <w:tcPr>
            <w:tcW w:w="1386" w:type="pct"/>
          </w:tcPr>
          <w:p w14:paraId="165EAF9D" w14:textId="77777777" w:rsidR="00EB734D" w:rsidRDefault="00EB734D" w:rsidP="00106FD7">
            <w:pPr>
              <w:spacing w:line="276" w:lineRule="auto"/>
              <w:rPr>
                <w:rFonts w:eastAsia="Noto Sans CJK SC Regular"/>
                <w:sz w:val="24"/>
                <w:szCs w:val="24"/>
              </w:rPr>
            </w:pPr>
            <w:r>
              <w:rPr>
                <w:rFonts w:eastAsia="Noto Sans CJK SC Regular"/>
                <w:sz w:val="24"/>
                <w:szCs w:val="24"/>
              </w:rPr>
              <w:t>-Number of breakdowns per water facility reported in a quarter</w:t>
            </w:r>
          </w:p>
          <w:p w14:paraId="4983CC63" w14:textId="77777777" w:rsidR="00EB734D" w:rsidRDefault="00EB734D" w:rsidP="00106FD7">
            <w:pPr>
              <w:spacing w:line="276" w:lineRule="auto"/>
              <w:rPr>
                <w:rFonts w:eastAsia="Noto Sans CJK SC Regular"/>
                <w:sz w:val="24"/>
                <w:szCs w:val="24"/>
              </w:rPr>
            </w:pPr>
            <w:r>
              <w:rPr>
                <w:rFonts w:eastAsia="Noto Sans CJK SC Regular"/>
                <w:sz w:val="24"/>
                <w:szCs w:val="24"/>
              </w:rPr>
              <w:t>-Number of breakdowns per water facility repaired in a quarter</w:t>
            </w:r>
          </w:p>
          <w:p w14:paraId="6044CE33" w14:textId="77777777" w:rsidR="00EB734D" w:rsidRDefault="00EB734D" w:rsidP="00106FD7">
            <w:pPr>
              <w:spacing w:line="276" w:lineRule="auto"/>
              <w:rPr>
                <w:rFonts w:eastAsia="Noto Sans CJK SC Regular"/>
                <w:sz w:val="24"/>
                <w:szCs w:val="24"/>
              </w:rPr>
            </w:pPr>
          </w:p>
        </w:tc>
      </w:tr>
      <w:tr w:rsidR="00EB734D" w14:paraId="37C65B89" w14:textId="77777777" w:rsidTr="00106FD7">
        <w:tc>
          <w:tcPr>
            <w:tcW w:w="271" w:type="pct"/>
          </w:tcPr>
          <w:p w14:paraId="13CEE41F" w14:textId="77777777" w:rsidR="00EB734D" w:rsidRDefault="00EB734D" w:rsidP="00106FD7">
            <w:pPr>
              <w:spacing w:line="276" w:lineRule="auto"/>
              <w:rPr>
                <w:rFonts w:eastAsia="Noto Sans CJK SC Regular"/>
                <w:sz w:val="24"/>
                <w:szCs w:val="24"/>
              </w:rPr>
            </w:pPr>
            <w:r>
              <w:rPr>
                <w:rFonts w:eastAsia="Noto Sans CJK SC Regular"/>
                <w:sz w:val="24"/>
                <w:szCs w:val="24"/>
              </w:rPr>
              <w:t>6</w:t>
            </w:r>
          </w:p>
        </w:tc>
        <w:tc>
          <w:tcPr>
            <w:tcW w:w="1273" w:type="pct"/>
          </w:tcPr>
          <w:p w14:paraId="03122D1E" w14:textId="77777777" w:rsidR="00EB734D" w:rsidRDefault="00EB734D" w:rsidP="00106FD7">
            <w:pPr>
              <w:spacing w:line="276" w:lineRule="auto"/>
              <w:rPr>
                <w:rFonts w:eastAsia="Noto Sans CJK SC Regular"/>
                <w:sz w:val="24"/>
                <w:szCs w:val="24"/>
              </w:rPr>
            </w:pPr>
            <w:r>
              <w:rPr>
                <w:sz w:val="24"/>
                <w:szCs w:val="24"/>
                <w:highlight w:val="white"/>
              </w:rPr>
              <w:t>Carry out minor and major repairs</w:t>
            </w:r>
          </w:p>
        </w:tc>
        <w:tc>
          <w:tcPr>
            <w:tcW w:w="2070" w:type="pct"/>
          </w:tcPr>
          <w:p w14:paraId="6B597FAF" w14:textId="77777777" w:rsidR="00EB734D" w:rsidRDefault="00EB734D" w:rsidP="00106FD7">
            <w:pPr>
              <w:spacing w:line="276" w:lineRule="auto"/>
              <w:rPr>
                <w:iCs/>
                <w:color w:val="000000" w:themeColor="text1"/>
              </w:rPr>
            </w:pPr>
            <w:r>
              <w:rPr>
                <w:rFonts w:eastAsia="Noto Sans CJK SC Regular"/>
                <w:sz w:val="24"/>
                <w:szCs w:val="24"/>
              </w:rPr>
              <w:t xml:space="preserve">- </w:t>
            </w:r>
            <w:r>
              <w:rPr>
                <w:iCs/>
                <w:color w:val="000000" w:themeColor="text1"/>
              </w:rPr>
              <w:t xml:space="preserve">Check the structural integrity of the infrastructure/facilities i.e. cracks, leakages or corrosion  </w:t>
            </w:r>
          </w:p>
          <w:p w14:paraId="638447B9" w14:textId="77777777" w:rsidR="00EB734D" w:rsidRDefault="00EB734D" w:rsidP="00106FD7">
            <w:pPr>
              <w:spacing w:line="276" w:lineRule="auto"/>
              <w:rPr>
                <w:rFonts w:eastAsia="Noto Sans CJK SC Regular"/>
                <w:sz w:val="24"/>
                <w:szCs w:val="24"/>
              </w:rPr>
            </w:pPr>
            <w:r>
              <w:rPr>
                <w:rFonts w:eastAsia="Noto Sans CJK SC Regular"/>
                <w:sz w:val="24"/>
                <w:szCs w:val="24"/>
              </w:rPr>
              <w:t>- For tanks check for cracks (inside &amp; outside)</w:t>
            </w:r>
          </w:p>
          <w:p w14:paraId="64C06B62" w14:textId="77777777" w:rsidR="00EB734D" w:rsidRDefault="00EB734D" w:rsidP="00106FD7">
            <w:pPr>
              <w:spacing w:line="276" w:lineRule="auto"/>
              <w:rPr>
                <w:rFonts w:eastAsia="Noto Sans CJK SC Regular"/>
                <w:sz w:val="24"/>
                <w:szCs w:val="24"/>
              </w:rPr>
            </w:pPr>
            <w:r>
              <w:rPr>
                <w:rFonts w:eastAsia="Noto Sans CJK SC Regular"/>
                <w:sz w:val="24"/>
                <w:szCs w:val="24"/>
              </w:rPr>
              <w:t xml:space="preserve">-Check for evidence of overflow (e.g. wet ground or/and erosion) </w:t>
            </w:r>
          </w:p>
          <w:p w14:paraId="44E46D03" w14:textId="77777777" w:rsidR="00EB734D" w:rsidRDefault="00EB734D" w:rsidP="00106FD7">
            <w:pPr>
              <w:spacing w:line="276" w:lineRule="auto"/>
              <w:rPr>
                <w:rFonts w:eastAsia="Noto Sans CJK SC Regular"/>
                <w:sz w:val="24"/>
                <w:szCs w:val="24"/>
              </w:rPr>
            </w:pPr>
            <w:r>
              <w:rPr>
                <w:rFonts w:eastAsia="Noto Sans CJK SC Regular"/>
                <w:sz w:val="24"/>
                <w:szCs w:val="24"/>
              </w:rPr>
              <w:t>-Inform water users/customers in advance in case the system is going to be shut down in order to store water /use it sparingly,</w:t>
            </w:r>
          </w:p>
          <w:p w14:paraId="0A36E0D6" w14:textId="77777777" w:rsidR="00EB734D" w:rsidRDefault="00EB734D" w:rsidP="00106FD7">
            <w:pPr>
              <w:spacing w:line="276" w:lineRule="auto"/>
              <w:rPr>
                <w:rFonts w:eastAsia="Noto Sans CJK SC Regular"/>
                <w:sz w:val="24"/>
                <w:szCs w:val="24"/>
              </w:rPr>
            </w:pPr>
            <w:r>
              <w:rPr>
                <w:rFonts w:eastAsia="Noto Sans CJK SC Regular"/>
                <w:sz w:val="24"/>
                <w:szCs w:val="24"/>
              </w:rPr>
              <w:t>-</w:t>
            </w:r>
            <w:r>
              <w:rPr>
                <w:rFonts w:ascii="Calibri" w:eastAsia="Times New Roman" w:hAnsi="Calibri" w:cs="Times New Roman"/>
                <w:color w:val="000000"/>
              </w:rPr>
              <w:t>Rehabilitation of water points in their service area,</w:t>
            </w:r>
          </w:p>
          <w:p w14:paraId="765C35ED" w14:textId="77777777" w:rsidR="00EB734D" w:rsidRDefault="00EB734D" w:rsidP="00106FD7">
            <w:pPr>
              <w:spacing w:line="276" w:lineRule="auto"/>
              <w:rPr>
                <w:rFonts w:eastAsia="Noto Sans CJK SC Regular"/>
                <w:sz w:val="24"/>
                <w:szCs w:val="24"/>
              </w:rPr>
            </w:pPr>
          </w:p>
        </w:tc>
        <w:tc>
          <w:tcPr>
            <w:tcW w:w="1386" w:type="pct"/>
          </w:tcPr>
          <w:p w14:paraId="4A8DAA2D" w14:textId="77777777" w:rsidR="00EB734D" w:rsidRDefault="00EB734D" w:rsidP="00106FD7">
            <w:pPr>
              <w:spacing w:line="276" w:lineRule="auto"/>
              <w:rPr>
                <w:rFonts w:eastAsia="Noto Sans CJK SC Regular"/>
                <w:sz w:val="24"/>
                <w:szCs w:val="24"/>
              </w:rPr>
            </w:pPr>
            <w:r>
              <w:rPr>
                <w:rFonts w:eastAsia="Noto Sans CJK SC Regular"/>
                <w:sz w:val="24"/>
                <w:szCs w:val="24"/>
              </w:rPr>
              <w:t xml:space="preserve">No. of water facility(ies) that underwent minor and major repairs </w:t>
            </w:r>
          </w:p>
        </w:tc>
      </w:tr>
      <w:tr w:rsidR="00EB734D" w14:paraId="22B61AA3" w14:textId="77777777" w:rsidTr="00106FD7">
        <w:tc>
          <w:tcPr>
            <w:tcW w:w="271" w:type="pct"/>
          </w:tcPr>
          <w:p w14:paraId="4FB272C8" w14:textId="77777777" w:rsidR="00EB734D" w:rsidRDefault="00EB734D" w:rsidP="00106FD7">
            <w:pPr>
              <w:spacing w:line="276" w:lineRule="auto"/>
              <w:rPr>
                <w:rFonts w:eastAsia="Noto Sans CJK SC Regular"/>
                <w:sz w:val="24"/>
                <w:szCs w:val="24"/>
              </w:rPr>
            </w:pPr>
            <w:r>
              <w:rPr>
                <w:rFonts w:eastAsia="Noto Sans CJK SC Regular"/>
                <w:sz w:val="24"/>
                <w:szCs w:val="24"/>
              </w:rPr>
              <w:t>7</w:t>
            </w:r>
          </w:p>
        </w:tc>
        <w:tc>
          <w:tcPr>
            <w:tcW w:w="1273" w:type="pct"/>
          </w:tcPr>
          <w:p w14:paraId="0BEA3E99" w14:textId="77777777" w:rsidR="00EB734D" w:rsidRPr="00707D43" w:rsidRDefault="00EB734D" w:rsidP="00106FD7">
            <w:pPr>
              <w:spacing w:line="276" w:lineRule="auto"/>
              <w:jc w:val="both"/>
              <w:rPr>
                <w:bCs/>
              </w:rPr>
            </w:pPr>
            <w:r w:rsidRPr="00707D43">
              <w:rPr>
                <w:bCs/>
              </w:rPr>
              <w:t>Use</w:t>
            </w:r>
            <w:r>
              <w:rPr>
                <w:bCs/>
              </w:rPr>
              <w:t>,</w:t>
            </w:r>
            <w:r w:rsidRPr="00707D43">
              <w:rPr>
                <w:bCs/>
              </w:rPr>
              <w:t xml:space="preserve"> control and safe guard system installations</w:t>
            </w:r>
            <w:r>
              <w:rPr>
                <w:bCs/>
              </w:rPr>
              <w:t xml:space="preserve"> (asset management)</w:t>
            </w:r>
            <w:r w:rsidRPr="00707D43">
              <w:rPr>
                <w:bCs/>
              </w:rPr>
              <w:t>,</w:t>
            </w:r>
          </w:p>
          <w:p w14:paraId="34702230" w14:textId="77777777" w:rsidR="00EB734D" w:rsidRDefault="00EB734D" w:rsidP="00106FD7">
            <w:pPr>
              <w:keepLines/>
              <w:tabs>
                <w:tab w:val="left" w:pos="720"/>
              </w:tabs>
              <w:spacing w:line="276" w:lineRule="auto"/>
              <w:jc w:val="both"/>
              <w:rPr>
                <w:sz w:val="24"/>
                <w:szCs w:val="24"/>
                <w:highlight w:val="white"/>
              </w:rPr>
            </w:pPr>
          </w:p>
        </w:tc>
        <w:tc>
          <w:tcPr>
            <w:tcW w:w="2070" w:type="pct"/>
          </w:tcPr>
          <w:p w14:paraId="4CDC6487" w14:textId="37C0FD83" w:rsidR="00EB734D" w:rsidRDefault="00EB734D" w:rsidP="00106FD7">
            <w:pPr>
              <w:spacing w:line="276" w:lineRule="auto"/>
              <w:rPr>
                <w:rFonts w:eastAsia="Noto Sans CJK SC Regular"/>
                <w:sz w:val="24"/>
                <w:szCs w:val="24"/>
              </w:rPr>
            </w:pPr>
            <w:r>
              <w:rPr>
                <w:rFonts w:eastAsia="Noto Sans CJK SC Regular"/>
                <w:sz w:val="24"/>
                <w:szCs w:val="24"/>
              </w:rPr>
              <w:lastRenderedPageBreak/>
              <w:t>- Carry out asset analysis- Physical state, age, functionality</w:t>
            </w:r>
          </w:p>
          <w:p w14:paraId="3E0967C2" w14:textId="77777777" w:rsidR="00EB734D" w:rsidRDefault="00EB734D" w:rsidP="00106FD7">
            <w:pPr>
              <w:spacing w:line="276" w:lineRule="auto"/>
              <w:rPr>
                <w:rFonts w:eastAsia="Noto Sans CJK SC Regular"/>
                <w:sz w:val="24"/>
                <w:szCs w:val="24"/>
              </w:rPr>
            </w:pPr>
            <w:r>
              <w:rPr>
                <w:rFonts w:eastAsia="Noto Sans CJK SC Regular"/>
                <w:sz w:val="24"/>
                <w:szCs w:val="24"/>
              </w:rPr>
              <w:t xml:space="preserve">-Update asset register regularly </w:t>
            </w:r>
          </w:p>
          <w:p w14:paraId="09DE59B8" w14:textId="77777777" w:rsidR="00EB734D" w:rsidRDefault="00EB734D" w:rsidP="00106FD7">
            <w:pPr>
              <w:spacing w:line="276" w:lineRule="auto"/>
              <w:rPr>
                <w:rFonts w:eastAsia="Noto Sans CJK SC Regular"/>
                <w:sz w:val="24"/>
                <w:szCs w:val="24"/>
              </w:rPr>
            </w:pPr>
            <w:r>
              <w:rPr>
                <w:rFonts w:eastAsia="Noto Sans CJK SC Regular"/>
                <w:sz w:val="24"/>
                <w:szCs w:val="24"/>
              </w:rPr>
              <w:lastRenderedPageBreak/>
              <w:t>-Ensure safe use and management of assets</w:t>
            </w:r>
          </w:p>
          <w:p w14:paraId="32248BF6" w14:textId="77777777" w:rsidR="00EB734D" w:rsidRDefault="00EB734D" w:rsidP="00106FD7">
            <w:pPr>
              <w:spacing w:line="276" w:lineRule="auto"/>
              <w:rPr>
                <w:rFonts w:eastAsia="Noto Sans CJK SC Regular"/>
                <w:sz w:val="24"/>
                <w:szCs w:val="24"/>
              </w:rPr>
            </w:pPr>
            <w:r>
              <w:t>-C</w:t>
            </w:r>
            <w:r w:rsidRPr="00D94CD7">
              <w:t>ar</w:t>
            </w:r>
            <w:r>
              <w:t>ryout maintenance of the assets</w:t>
            </w:r>
            <w:r>
              <w:rPr>
                <w:rFonts w:eastAsia="Noto Sans CJK SC Regular"/>
                <w:sz w:val="24"/>
                <w:szCs w:val="24"/>
              </w:rPr>
              <w:t>.</w:t>
            </w:r>
          </w:p>
          <w:p w14:paraId="3F1A24F9" w14:textId="77777777" w:rsidR="00EB734D" w:rsidRPr="00F26940" w:rsidRDefault="00EB734D" w:rsidP="00106FD7">
            <w:pPr>
              <w:spacing w:line="276" w:lineRule="auto"/>
              <w:rPr>
                <w:rFonts w:eastAsia="Noto Sans CJK SC Regular"/>
                <w:sz w:val="24"/>
                <w:szCs w:val="24"/>
              </w:rPr>
            </w:pPr>
          </w:p>
        </w:tc>
        <w:tc>
          <w:tcPr>
            <w:tcW w:w="1386" w:type="pct"/>
          </w:tcPr>
          <w:p w14:paraId="69093EAB" w14:textId="77777777" w:rsidR="00EB734D" w:rsidRDefault="00EB734D" w:rsidP="00106FD7">
            <w:pPr>
              <w:spacing w:line="276" w:lineRule="auto"/>
              <w:rPr>
                <w:rFonts w:eastAsia="Noto Sans CJK SC Regular"/>
                <w:sz w:val="24"/>
                <w:szCs w:val="24"/>
              </w:rPr>
            </w:pPr>
            <w:r>
              <w:rPr>
                <w:rFonts w:eastAsia="Noto Sans CJK SC Regular"/>
                <w:sz w:val="24"/>
                <w:szCs w:val="24"/>
              </w:rPr>
              <w:lastRenderedPageBreak/>
              <w:t>Updated asset register(s)</w:t>
            </w:r>
          </w:p>
        </w:tc>
      </w:tr>
      <w:tr w:rsidR="00EB734D" w14:paraId="6139BA87" w14:textId="77777777" w:rsidTr="00106FD7">
        <w:tc>
          <w:tcPr>
            <w:tcW w:w="271" w:type="pct"/>
          </w:tcPr>
          <w:p w14:paraId="3F28A400" w14:textId="77777777" w:rsidR="00EB734D" w:rsidRDefault="00EB734D" w:rsidP="00106FD7">
            <w:pPr>
              <w:spacing w:line="276" w:lineRule="auto"/>
              <w:rPr>
                <w:rFonts w:eastAsia="Noto Sans CJK SC Regular"/>
                <w:sz w:val="24"/>
                <w:szCs w:val="24"/>
              </w:rPr>
            </w:pPr>
            <w:r>
              <w:rPr>
                <w:rFonts w:eastAsia="Noto Sans CJK SC Regular"/>
                <w:sz w:val="24"/>
                <w:szCs w:val="24"/>
              </w:rPr>
              <w:t>8</w:t>
            </w:r>
          </w:p>
        </w:tc>
        <w:tc>
          <w:tcPr>
            <w:tcW w:w="1273" w:type="pct"/>
          </w:tcPr>
          <w:p w14:paraId="1528641A" w14:textId="77777777" w:rsidR="00EB734D" w:rsidRDefault="00EB734D" w:rsidP="00106FD7">
            <w:pPr>
              <w:keepLines/>
              <w:tabs>
                <w:tab w:val="left" w:pos="720"/>
              </w:tabs>
              <w:spacing w:line="276" w:lineRule="auto"/>
              <w:jc w:val="both"/>
              <w:rPr>
                <w:sz w:val="24"/>
                <w:szCs w:val="24"/>
                <w:highlight w:val="white"/>
              </w:rPr>
            </w:pPr>
            <w:r>
              <w:rPr>
                <w:sz w:val="24"/>
                <w:szCs w:val="24"/>
                <w:highlight w:val="white"/>
              </w:rPr>
              <w:t>Carry out water quality and quantity monitoring,</w:t>
            </w:r>
          </w:p>
          <w:p w14:paraId="4994F397" w14:textId="77777777" w:rsidR="00EB734D" w:rsidRDefault="00EB734D" w:rsidP="00106FD7">
            <w:pPr>
              <w:spacing w:line="276" w:lineRule="auto"/>
              <w:rPr>
                <w:rFonts w:eastAsia="Noto Sans CJK SC Regular"/>
                <w:sz w:val="24"/>
                <w:szCs w:val="24"/>
              </w:rPr>
            </w:pPr>
          </w:p>
        </w:tc>
        <w:tc>
          <w:tcPr>
            <w:tcW w:w="2070" w:type="pct"/>
          </w:tcPr>
          <w:p w14:paraId="7251BFE5" w14:textId="77777777" w:rsidR="00EB734D" w:rsidRDefault="00EB734D" w:rsidP="00106FD7">
            <w:pPr>
              <w:spacing w:line="276" w:lineRule="auto"/>
              <w:rPr>
                <w:rFonts w:eastAsia="Noto Sans CJK SC Regular"/>
                <w:sz w:val="24"/>
                <w:szCs w:val="24"/>
              </w:rPr>
            </w:pPr>
            <w:r w:rsidRPr="00A2621C">
              <w:rPr>
                <w:rFonts w:eastAsia="Noto Sans CJK SC Regular"/>
                <w:sz w:val="24"/>
                <w:szCs w:val="24"/>
              </w:rPr>
              <w:t>-Maintain water quality sampling</w:t>
            </w:r>
            <w:r>
              <w:rPr>
                <w:rFonts w:eastAsia="Noto Sans CJK SC Regular"/>
                <w:sz w:val="24"/>
                <w:szCs w:val="24"/>
              </w:rPr>
              <w:t xml:space="preserve"> points,</w:t>
            </w:r>
          </w:p>
          <w:p w14:paraId="453B9E71" w14:textId="77777777" w:rsidR="00EB734D" w:rsidRDefault="00EB734D" w:rsidP="00106FD7">
            <w:pPr>
              <w:keepLines/>
              <w:tabs>
                <w:tab w:val="left" w:pos="720"/>
              </w:tabs>
              <w:autoSpaceDN w:val="0"/>
              <w:spacing w:after="200" w:line="276" w:lineRule="auto"/>
              <w:jc w:val="both"/>
              <w:rPr>
                <w:iCs/>
                <w:color w:val="000000" w:themeColor="text1"/>
              </w:rPr>
            </w:pPr>
            <w:r>
              <w:rPr>
                <w:iCs/>
                <w:color w:val="000000" w:themeColor="text1"/>
              </w:rPr>
              <w:t>-Obtain &amp; record water quality analysis results,</w:t>
            </w:r>
          </w:p>
          <w:p w14:paraId="1B3A1E68" w14:textId="77777777" w:rsidR="00EB734D" w:rsidRDefault="00EB734D" w:rsidP="00106FD7">
            <w:pPr>
              <w:keepLines/>
              <w:tabs>
                <w:tab w:val="left" w:pos="720"/>
              </w:tabs>
              <w:autoSpaceDN w:val="0"/>
              <w:spacing w:after="200" w:line="276" w:lineRule="auto"/>
              <w:jc w:val="both"/>
              <w:rPr>
                <w:rFonts w:eastAsia="Noto Sans CJK SC Regular"/>
                <w:sz w:val="24"/>
                <w:szCs w:val="24"/>
              </w:rPr>
            </w:pPr>
            <w:r>
              <w:rPr>
                <w:rFonts w:eastAsia="Noto Sans CJK SC Regular"/>
                <w:sz w:val="24"/>
                <w:szCs w:val="24"/>
              </w:rPr>
              <w:t>-Check turbidity, presence of algae, smell, particles at the taps/ and floating matter in the water tank, check for sediments at the bottom of the tank,</w:t>
            </w:r>
          </w:p>
          <w:p w14:paraId="1FAD4EF4" w14:textId="77777777" w:rsidR="00EB734D" w:rsidRDefault="00EB734D" w:rsidP="00106FD7">
            <w:pPr>
              <w:spacing w:line="276" w:lineRule="auto"/>
              <w:rPr>
                <w:iCs/>
                <w:color w:val="000000" w:themeColor="text1"/>
              </w:rPr>
            </w:pPr>
            <w:r>
              <w:rPr>
                <w:iCs/>
                <w:color w:val="000000" w:themeColor="text1"/>
              </w:rPr>
              <w:t>In-case of contamination report to the DWO for corrective action,</w:t>
            </w:r>
          </w:p>
          <w:p w14:paraId="56BAB1F1" w14:textId="77777777" w:rsidR="00EB734D" w:rsidRDefault="00EB734D" w:rsidP="00106FD7">
            <w:pPr>
              <w:spacing w:line="276" w:lineRule="auto"/>
              <w:rPr>
                <w:iCs/>
                <w:color w:val="000000" w:themeColor="text1"/>
              </w:rPr>
            </w:pPr>
            <w:r>
              <w:rPr>
                <w:iCs/>
                <w:color w:val="000000" w:themeColor="text1"/>
              </w:rPr>
              <w:t>-Record flow of water.</w:t>
            </w:r>
          </w:p>
          <w:p w14:paraId="53495972" w14:textId="77777777" w:rsidR="00EB734D" w:rsidRDefault="00EB734D" w:rsidP="00106FD7">
            <w:pPr>
              <w:tabs>
                <w:tab w:val="left" w:pos="2535"/>
              </w:tabs>
              <w:spacing w:line="276" w:lineRule="auto"/>
              <w:rPr>
                <w:rFonts w:eastAsia="Noto Sans CJK SC Regular"/>
                <w:sz w:val="24"/>
                <w:szCs w:val="24"/>
              </w:rPr>
            </w:pPr>
            <w:r>
              <w:rPr>
                <w:rFonts w:eastAsia="Noto Sans CJK SC Regular"/>
                <w:sz w:val="24"/>
                <w:szCs w:val="24"/>
              </w:rPr>
              <w:tab/>
            </w:r>
          </w:p>
        </w:tc>
        <w:tc>
          <w:tcPr>
            <w:tcW w:w="1386" w:type="pct"/>
          </w:tcPr>
          <w:p w14:paraId="3FF93DA9" w14:textId="77777777" w:rsidR="00EB734D" w:rsidRDefault="00EB734D" w:rsidP="00106FD7">
            <w:pPr>
              <w:spacing w:line="276" w:lineRule="auto"/>
              <w:rPr>
                <w:rFonts w:eastAsia="Noto Sans CJK SC Regular"/>
                <w:sz w:val="24"/>
                <w:szCs w:val="24"/>
              </w:rPr>
            </w:pPr>
            <w:r>
              <w:rPr>
                <w:rFonts w:eastAsia="Noto Sans CJK SC Regular"/>
                <w:sz w:val="24"/>
                <w:szCs w:val="24"/>
              </w:rPr>
              <w:t>-No of water samples tested in a quarter,</w:t>
            </w:r>
          </w:p>
          <w:p w14:paraId="57BF4EAA" w14:textId="77777777" w:rsidR="00EB734D" w:rsidRPr="00A2621C" w:rsidRDefault="00EB734D" w:rsidP="00106FD7">
            <w:pPr>
              <w:spacing w:line="276" w:lineRule="auto"/>
              <w:rPr>
                <w:rFonts w:eastAsia="Noto Sans CJK SC Regular"/>
                <w:sz w:val="24"/>
                <w:szCs w:val="24"/>
              </w:rPr>
            </w:pPr>
            <w:r>
              <w:rPr>
                <w:rFonts w:eastAsia="Noto Sans CJK SC Regular"/>
                <w:sz w:val="24"/>
                <w:szCs w:val="24"/>
              </w:rPr>
              <w:t>-Number of water quality reports delivered per water facility.</w:t>
            </w:r>
          </w:p>
        </w:tc>
      </w:tr>
      <w:tr w:rsidR="00EB734D" w14:paraId="0201A6DE" w14:textId="77777777" w:rsidTr="00106FD7">
        <w:tc>
          <w:tcPr>
            <w:tcW w:w="271" w:type="pct"/>
          </w:tcPr>
          <w:p w14:paraId="7EB5C706" w14:textId="77777777" w:rsidR="00EB734D" w:rsidRDefault="00EB734D" w:rsidP="00106FD7">
            <w:pPr>
              <w:spacing w:line="276" w:lineRule="auto"/>
              <w:rPr>
                <w:rFonts w:eastAsia="Noto Sans CJK SC Regular"/>
                <w:sz w:val="24"/>
                <w:szCs w:val="24"/>
              </w:rPr>
            </w:pPr>
            <w:r>
              <w:rPr>
                <w:rFonts w:eastAsia="Noto Sans CJK SC Regular"/>
                <w:sz w:val="24"/>
                <w:szCs w:val="24"/>
              </w:rPr>
              <w:t>9</w:t>
            </w:r>
          </w:p>
        </w:tc>
        <w:tc>
          <w:tcPr>
            <w:tcW w:w="1273" w:type="pct"/>
          </w:tcPr>
          <w:p w14:paraId="1EA1264C" w14:textId="77777777" w:rsidR="00EB734D" w:rsidRPr="00707D43" w:rsidRDefault="00EB734D" w:rsidP="00106FD7">
            <w:pPr>
              <w:spacing w:line="276" w:lineRule="auto"/>
              <w:jc w:val="both"/>
              <w:rPr>
                <w:bCs/>
              </w:rPr>
            </w:pPr>
            <w:r>
              <w:rPr>
                <w:bCs/>
              </w:rPr>
              <w:t>Maintain technical records</w:t>
            </w:r>
          </w:p>
          <w:p w14:paraId="2746E17E" w14:textId="77777777" w:rsidR="00EB734D" w:rsidRDefault="00EB734D" w:rsidP="00106FD7">
            <w:pPr>
              <w:spacing w:line="276" w:lineRule="auto"/>
              <w:rPr>
                <w:sz w:val="24"/>
                <w:szCs w:val="24"/>
              </w:rPr>
            </w:pPr>
          </w:p>
        </w:tc>
        <w:tc>
          <w:tcPr>
            <w:tcW w:w="2070" w:type="pct"/>
          </w:tcPr>
          <w:p w14:paraId="654554DF" w14:textId="77777777" w:rsidR="00EB734D" w:rsidRDefault="00EB734D" w:rsidP="00106FD7">
            <w:pPr>
              <w:spacing w:line="276" w:lineRule="auto"/>
              <w:rPr>
                <w:rFonts w:eastAsia="Noto Sans CJK SC Regular"/>
                <w:sz w:val="24"/>
                <w:szCs w:val="24"/>
              </w:rPr>
            </w:pPr>
            <w:r>
              <w:rPr>
                <w:rFonts w:eastAsia="Noto Sans CJK SC Regular"/>
                <w:sz w:val="24"/>
                <w:szCs w:val="24"/>
              </w:rPr>
              <w:t xml:space="preserve">-Keep/store as built designs of the water system, </w:t>
            </w:r>
          </w:p>
          <w:p w14:paraId="2FD5CE66" w14:textId="77777777" w:rsidR="00EB734D" w:rsidRDefault="00EB734D" w:rsidP="00106FD7">
            <w:pPr>
              <w:spacing w:line="276" w:lineRule="auto"/>
              <w:rPr>
                <w:rFonts w:eastAsia="Noto Sans CJK SC Regular"/>
                <w:sz w:val="24"/>
                <w:szCs w:val="24"/>
              </w:rPr>
            </w:pPr>
            <w:r>
              <w:rPr>
                <w:rFonts w:eastAsia="Noto Sans CJK SC Regular"/>
                <w:sz w:val="24"/>
                <w:szCs w:val="24"/>
              </w:rPr>
              <w:t xml:space="preserve">-Water safety plan(s), for solar pump (manufacturer’s manual), </w:t>
            </w:r>
          </w:p>
        </w:tc>
        <w:tc>
          <w:tcPr>
            <w:tcW w:w="1386" w:type="pct"/>
          </w:tcPr>
          <w:p w14:paraId="385BDB4C" w14:textId="77777777" w:rsidR="00EB734D" w:rsidRDefault="00EB734D" w:rsidP="00106FD7">
            <w:pPr>
              <w:spacing w:line="276" w:lineRule="auto"/>
              <w:rPr>
                <w:rFonts w:eastAsia="Noto Sans CJK SC Regular"/>
                <w:sz w:val="24"/>
                <w:szCs w:val="24"/>
              </w:rPr>
            </w:pPr>
            <w:r>
              <w:rPr>
                <w:rFonts w:eastAsia="Noto Sans CJK SC Regular"/>
                <w:sz w:val="24"/>
                <w:szCs w:val="24"/>
              </w:rPr>
              <w:t xml:space="preserve">Number of facilities with technical records in place i.e. number of pipes. </w:t>
            </w:r>
          </w:p>
          <w:p w14:paraId="36F8CDF3" w14:textId="77777777" w:rsidR="00EB734D" w:rsidRDefault="00EB734D" w:rsidP="00106FD7">
            <w:pPr>
              <w:spacing w:line="276" w:lineRule="auto"/>
              <w:rPr>
                <w:rFonts w:eastAsia="Noto Sans CJK SC Regular"/>
                <w:sz w:val="24"/>
                <w:szCs w:val="24"/>
              </w:rPr>
            </w:pPr>
            <w:r>
              <w:rPr>
                <w:rFonts w:eastAsia="Noto Sans CJK SC Regular"/>
                <w:sz w:val="24"/>
                <w:szCs w:val="24"/>
              </w:rPr>
              <w:t>GPS coordinates of installations</w:t>
            </w:r>
          </w:p>
        </w:tc>
      </w:tr>
      <w:tr w:rsidR="00EB734D" w14:paraId="1110F306" w14:textId="77777777" w:rsidTr="00106FD7">
        <w:tc>
          <w:tcPr>
            <w:tcW w:w="271" w:type="pct"/>
          </w:tcPr>
          <w:p w14:paraId="146B3FFC" w14:textId="77777777" w:rsidR="00EB734D" w:rsidRDefault="00EB734D" w:rsidP="00106FD7">
            <w:pPr>
              <w:spacing w:line="276" w:lineRule="auto"/>
              <w:rPr>
                <w:rFonts w:eastAsia="Noto Sans CJK SC Regular"/>
                <w:sz w:val="24"/>
                <w:szCs w:val="24"/>
              </w:rPr>
            </w:pPr>
            <w:r>
              <w:rPr>
                <w:rFonts w:eastAsia="Noto Sans CJK SC Regular"/>
                <w:sz w:val="24"/>
                <w:szCs w:val="24"/>
              </w:rPr>
              <w:t>10</w:t>
            </w:r>
          </w:p>
        </w:tc>
        <w:tc>
          <w:tcPr>
            <w:tcW w:w="1273" w:type="pct"/>
          </w:tcPr>
          <w:p w14:paraId="718255E7" w14:textId="77777777" w:rsidR="00EB734D" w:rsidRDefault="00EB734D" w:rsidP="00106FD7">
            <w:pPr>
              <w:spacing w:line="276" w:lineRule="auto"/>
              <w:rPr>
                <w:rFonts w:eastAsia="Noto Sans CJK SC Regular"/>
                <w:sz w:val="24"/>
                <w:szCs w:val="24"/>
              </w:rPr>
            </w:pPr>
            <w:r>
              <w:rPr>
                <w:sz w:val="24"/>
                <w:szCs w:val="24"/>
              </w:rPr>
              <w:t xml:space="preserve">Coordinate and liaise with stakeholders ranging from users, any organisation planning to construct, upgrade or rehabilitate </w:t>
            </w:r>
            <w:r>
              <w:rPr>
                <w:iCs/>
                <w:sz w:val="24"/>
                <w:szCs w:val="24"/>
              </w:rPr>
              <w:t>any rural water supply infrastructure within ASP’s area of jurisdiction.</w:t>
            </w:r>
          </w:p>
        </w:tc>
        <w:tc>
          <w:tcPr>
            <w:tcW w:w="2070" w:type="pct"/>
          </w:tcPr>
          <w:p w14:paraId="302667F8" w14:textId="77777777" w:rsidR="00EB734D" w:rsidRDefault="00EB734D" w:rsidP="00106FD7">
            <w:pPr>
              <w:spacing w:line="276" w:lineRule="auto"/>
              <w:rPr>
                <w:rFonts w:eastAsia="Noto Sans CJK SC Regular"/>
                <w:sz w:val="24"/>
                <w:szCs w:val="24"/>
              </w:rPr>
            </w:pPr>
            <w:r>
              <w:rPr>
                <w:rFonts w:eastAsia="Noto Sans CJK SC Regular"/>
                <w:sz w:val="24"/>
                <w:szCs w:val="24"/>
              </w:rPr>
              <w:t xml:space="preserve">-Hold regular meetings with the users/customers, </w:t>
            </w:r>
          </w:p>
          <w:p w14:paraId="4C6F620B" w14:textId="77777777" w:rsidR="00EB734D" w:rsidRDefault="00EB734D" w:rsidP="00106FD7">
            <w:pPr>
              <w:spacing w:line="276" w:lineRule="auto"/>
              <w:rPr>
                <w:rFonts w:eastAsia="Noto Sans CJK SC Regular"/>
                <w:sz w:val="24"/>
                <w:szCs w:val="24"/>
              </w:rPr>
            </w:pPr>
            <w:r>
              <w:rPr>
                <w:rFonts w:eastAsia="Noto Sans CJK SC Regular"/>
                <w:sz w:val="24"/>
                <w:szCs w:val="24"/>
              </w:rPr>
              <w:t>-Hold regular meetings with Water Boards</w:t>
            </w:r>
          </w:p>
          <w:p w14:paraId="68112EBD" w14:textId="77777777" w:rsidR="00EB734D" w:rsidRDefault="00EB734D" w:rsidP="00106FD7">
            <w:pPr>
              <w:spacing w:line="276" w:lineRule="auto"/>
              <w:rPr>
                <w:rFonts w:eastAsia="Noto Sans CJK SC Regular"/>
                <w:sz w:val="24"/>
                <w:szCs w:val="24"/>
              </w:rPr>
            </w:pPr>
            <w:r>
              <w:rPr>
                <w:rFonts w:eastAsia="Noto Sans CJK SC Regular"/>
                <w:sz w:val="24"/>
                <w:szCs w:val="24"/>
              </w:rPr>
              <w:t>-</w:t>
            </w:r>
            <w:r w:rsidRPr="00BE1844">
              <w:rPr>
                <w:rFonts w:eastAsia="Noto Sans CJK SC Regular"/>
                <w:sz w:val="24"/>
                <w:szCs w:val="24"/>
              </w:rPr>
              <w:t>Keep in contact with any new organisations planning to construct new water facilities to ensure compliance/ harmony with</w:t>
            </w:r>
            <w:r>
              <w:rPr>
                <w:rFonts w:eastAsia="Noto Sans CJK SC Regular"/>
                <w:sz w:val="24"/>
                <w:szCs w:val="24"/>
              </w:rPr>
              <w:t xml:space="preserve"> the ASP activities.</w:t>
            </w:r>
          </w:p>
          <w:p w14:paraId="763AF454" w14:textId="77777777" w:rsidR="00EB734D" w:rsidRDefault="00EB734D" w:rsidP="00106FD7">
            <w:pPr>
              <w:spacing w:line="276" w:lineRule="auto"/>
              <w:rPr>
                <w:rFonts w:eastAsia="Noto Sans CJK SC Regular"/>
                <w:sz w:val="24"/>
                <w:szCs w:val="24"/>
              </w:rPr>
            </w:pPr>
          </w:p>
        </w:tc>
        <w:tc>
          <w:tcPr>
            <w:tcW w:w="1386" w:type="pct"/>
          </w:tcPr>
          <w:p w14:paraId="4EBC3B64" w14:textId="77777777" w:rsidR="00EB734D" w:rsidRDefault="00EB734D" w:rsidP="00106FD7">
            <w:pPr>
              <w:spacing w:line="276" w:lineRule="auto"/>
              <w:rPr>
                <w:rFonts w:eastAsia="Noto Sans CJK SC Regular"/>
                <w:sz w:val="24"/>
                <w:szCs w:val="24"/>
              </w:rPr>
            </w:pPr>
            <w:r>
              <w:rPr>
                <w:rFonts w:eastAsia="Noto Sans CJK SC Regular"/>
                <w:sz w:val="24"/>
                <w:szCs w:val="24"/>
              </w:rPr>
              <w:t>-Number of meetings held with users;</w:t>
            </w:r>
          </w:p>
          <w:p w14:paraId="263F555B" w14:textId="77777777" w:rsidR="00EB734D" w:rsidRDefault="00EB734D" w:rsidP="00106FD7">
            <w:pPr>
              <w:spacing w:line="276" w:lineRule="auto"/>
              <w:rPr>
                <w:rFonts w:eastAsia="Noto Sans CJK SC Regular"/>
                <w:sz w:val="24"/>
                <w:szCs w:val="24"/>
              </w:rPr>
            </w:pPr>
            <w:r>
              <w:rPr>
                <w:rFonts w:eastAsia="Noto Sans CJK SC Regular"/>
                <w:sz w:val="24"/>
                <w:szCs w:val="24"/>
              </w:rPr>
              <w:t>-Number of meetings held with the WSSB</w:t>
            </w:r>
          </w:p>
          <w:p w14:paraId="66BA385B" w14:textId="77777777" w:rsidR="00EB734D" w:rsidRDefault="00EB734D" w:rsidP="00106FD7">
            <w:pPr>
              <w:spacing w:line="276" w:lineRule="auto"/>
              <w:rPr>
                <w:rFonts w:eastAsia="Noto Sans CJK SC Regular"/>
                <w:sz w:val="24"/>
                <w:szCs w:val="24"/>
              </w:rPr>
            </w:pPr>
            <w:r>
              <w:rPr>
                <w:rFonts w:eastAsia="Noto Sans CJK SC Regular"/>
                <w:sz w:val="24"/>
                <w:szCs w:val="24"/>
              </w:rPr>
              <w:t>-</w:t>
            </w:r>
          </w:p>
        </w:tc>
      </w:tr>
      <w:tr w:rsidR="00EB734D" w14:paraId="2D8670CD" w14:textId="77777777" w:rsidTr="00106FD7">
        <w:tc>
          <w:tcPr>
            <w:tcW w:w="271" w:type="pct"/>
          </w:tcPr>
          <w:p w14:paraId="5247D93D" w14:textId="77777777" w:rsidR="00EB734D" w:rsidRDefault="00EB734D" w:rsidP="00106FD7">
            <w:pPr>
              <w:spacing w:line="276" w:lineRule="auto"/>
              <w:rPr>
                <w:rFonts w:eastAsia="Noto Sans CJK SC Regular"/>
                <w:sz w:val="24"/>
                <w:szCs w:val="24"/>
              </w:rPr>
            </w:pPr>
            <w:r>
              <w:rPr>
                <w:rFonts w:eastAsia="Noto Sans CJK SC Regular"/>
                <w:sz w:val="24"/>
                <w:szCs w:val="24"/>
              </w:rPr>
              <w:t>11</w:t>
            </w:r>
          </w:p>
        </w:tc>
        <w:tc>
          <w:tcPr>
            <w:tcW w:w="1273" w:type="pct"/>
          </w:tcPr>
          <w:p w14:paraId="2965CB82" w14:textId="77777777" w:rsidR="00EB734D" w:rsidRDefault="00EB734D" w:rsidP="00106FD7">
            <w:pPr>
              <w:spacing w:line="276" w:lineRule="auto"/>
              <w:rPr>
                <w:rFonts w:eastAsia="Noto Sans CJK SC Regular"/>
                <w:sz w:val="24"/>
                <w:szCs w:val="24"/>
              </w:rPr>
            </w:pPr>
            <w:r>
              <w:rPr>
                <w:rFonts w:eastAsia="Noto Sans CJK SC Regular"/>
                <w:sz w:val="24"/>
                <w:szCs w:val="24"/>
              </w:rPr>
              <w:t xml:space="preserve">Support multiple use of water </w:t>
            </w:r>
          </w:p>
        </w:tc>
        <w:tc>
          <w:tcPr>
            <w:tcW w:w="2070" w:type="pct"/>
          </w:tcPr>
          <w:p w14:paraId="413D059B" w14:textId="75775A73" w:rsidR="00EB734D" w:rsidRDefault="00EB734D" w:rsidP="00106FD7">
            <w:pPr>
              <w:spacing w:line="276" w:lineRule="auto"/>
              <w:rPr>
                <w:rFonts w:eastAsia="Noto Sans CJK SC Regular"/>
                <w:sz w:val="24"/>
                <w:szCs w:val="24"/>
              </w:rPr>
            </w:pPr>
            <w:r>
              <w:rPr>
                <w:rFonts w:eastAsia="Noto Sans CJK SC Regular"/>
                <w:sz w:val="24"/>
                <w:szCs w:val="24"/>
              </w:rPr>
              <w:t>- Identify and support the multiple water users e.g. small scale irrigation, cottage industries etc</w:t>
            </w:r>
            <w:r w:rsidR="00751964">
              <w:rPr>
                <w:rFonts w:eastAsia="Noto Sans CJK SC Regular"/>
                <w:sz w:val="24"/>
                <w:szCs w:val="24"/>
              </w:rPr>
              <w:t>.</w:t>
            </w:r>
          </w:p>
          <w:p w14:paraId="5D0CDACE" w14:textId="77777777" w:rsidR="00EB734D" w:rsidRDefault="00EB734D" w:rsidP="00106FD7">
            <w:pPr>
              <w:spacing w:line="276" w:lineRule="auto"/>
              <w:rPr>
                <w:rFonts w:eastAsia="Noto Sans CJK SC Regular"/>
                <w:sz w:val="24"/>
                <w:szCs w:val="24"/>
              </w:rPr>
            </w:pPr>
          </w:p>
        </w:tc>
        <w:tc>
          <w:tcPr>
            <w:tcW w:w="1386" w:type="pct"/>
          </w:tcPr>
          <w:p w14:paraId="51330653" w14:textId="7ECBF4F1" w:rsidR="00EB734D" w:rsidRDefault="00751964" w:rsidP="00751964">
            <w:pPr>
              <w:spacing w:line="276" w:lineRule="auto"/>
              <w:rPr>
                <w:rFonts w:eastAsia="Noto Sans CJK SC Regular"/>
                <w:sz w:val="24"/>
                <w:szCs w:val="24"/>
              </w:rPr>
            </w:pPr>
            <w:r>
              <w:rPr>
                <w:rFonts w:eastAsia="Noto Sans CJK SC Regular"/>
                <w:sz w:val="24"/>
                <w:szCs w:val="24"/>
              </w:rPr>
              <w:t>- No &amp; t</w:t>
            </w:r>
            <w:r w:rsidR="00EB734D">
              <w:rPr>
                <w:rFonts w:eastAsia="Noto Sans CJK SC Regular"/>
                <w:sz w:val="24"/>
                <w:szCs w:val="24"/>
              </w:rPr>
              <w:t>ypes of water users identified and categorised</w:t>
            </w:r>
          </w:p>
        </w:tc>
      </w:tr>
      <w:tr w:rsidR="00EB734D" w14:paraId="4A3F3B6D" w14:textId="77777777" w:rsidTr="00106FD7">
        <w:tc>
          <w:tcPr>
            <w:tcW w:w="271" w:type="pct"/>
          </w:tcPr>
          <w:p w14:paraId="19A2295D" w14:textId="77777777" w:rsidR="00EB734D" w:rsidRDefault="00EB734D" w:rsidP="00106FD7">
            <w:pPr>
              <w:spacing w:line="276" w:lineRule="auto"/>
              <w:rPr>
                <w:rFonts w:eastAsia="Noto Sans CJK SC Regular"/>
                <w:sz w:val="24"/>
                <w:szCs w:val="24"/>
              </w:rPr>
            </w:pPr>
            <w:r>
              <w:rPr>
                <w:rFonts w:eastAsia="Noto Sans CJK SC Regular"/>
                <w:sz w:val="24"/>
                <w:szCs w:val="24"/>
              </w:rPr>
              <w:lastRenderedPageBreak/>
              <w:t>12</w:t>
            </w:r>
          </w:p>
        </w:tc>
        <w:tc>
          <w:tcPr>
            <w:tcW w:w="1273" w:type="pct"/>
          </w:tcPr>
          <w:p w14:paraId="7D1993CC" w14:textId="77777777" w:rsidR="00EB734D" w:rsidRPr="00707D43" w:rsidRDefault="00EB734D" w:rsidP="00106FD7">
            <w:pPr>
              <w:spacing w:line="276" w:lineRule="auto"/>
              <w:jc w:val="both"/>
              <w:rPr>
                <w:bCs/>
              </w:rPr>
            </w:pPr>
            <w:r w:rsidRPr="00707D43">
              <w:rPr>
                <w:bCs/>
              </w:rPr>
              <w:t xml:space="preserve">Ensure adherence to the </w:t>
            </w:r>
            <w:r>
              <w:rPr>
                <w:bCs/>
              </w:rPr>
              <w:t>Key Performance I</w:t>
            </w:r>
            <w:r w:rsidRPr="00707D43">
              <w:rPr>
                <w:bCs/>
              </w:rPr>
              <w:t>ndicators</w:t>
            </w:r>
            <w:r>
              <w:rPr>
                <w:bCs/>
              </w:rPr>
              <w:t xml:space="preserve"> (KPIs)</w:t>
            </w:r>
            <w:r>
              <w:rPr>
                <w:rStyle w:val="FootnoteReference"/>
              </w:rPr>
              <w:footnoteReference w:id="3"/>
            </w:r>
            <w:r w:rsidRPr="00707D43">
              <w:rPr>
                <w:bCs/>
              </w:rPr>
              <w:t xml:space="preserve"> as set out in the management contract &amp; the performance contract</w:t>
            </w:r>
            <w:r>
              <w:rPr>
                <w:bCs/>
              </w:rPr>
              <w:t xml:space="preserve"> (see Appendix 4 for details)</w:t>
            </w:r>
            <w:r w:rsidRPr="00707D43">
              <w:rPr>
                <w:bCs/>
              </w:rPr>
              <w:t>,</w:t>
            </w:r>
          </w:p>
          <w:p w14:paraId="5947F018" w14:textId="77777777" w:rsidR="00EB734D" w:rsidRDefault="00EB734D" w:rsidP="00106FD7">
            <w:pPr>
              <w:spacing w:line="276" w:lineRule="auto"/>
              <w:rPr>
                <w:rFonts w:eastAsia="Noto Sans CJK SC Regular"/>
                <w:sz w:val="24"/>
                <w:szCs w:val="24"/>
              </w:rPr>
            </w:pPr>
          </w:p>
        </w:tc>
        <w:tc>
          <w:tcPr>
            <w:tcW w:w="2070" w:type="pct"/>
          </w:tcPr>
          <w:p w14:paraId="37D2B3A4" w14:textId="77777777" w:rsidR="00EB734D" w:rsidRDefault="00EB734D" w:rsidP="00106FD7">
            <w:pPr>
              <w:spacing w:line="276" w:lineRule="auto"/>
              <w:rPr>
                <w:rFonts w:eastAsia="Noto Sans CJK SC Regular"/>
                <w:sz w:val="24"/>
                <w:szCs w:val="24"/>
              </w:rPr>
            </w:pPr>
            <w:r>
              <w:rPr>
                <w:rFonts w:eastAsia="Noto Sans CJK SC Regular"/>
                <w:sz w:val="24"/>
                <w:szCs w:val="24"/>
              </w:rPr>
              <w:t xml:space="preserve">-Orient and train all the ASP staff </w:t>
            </w:r>
          </w:p>
          <w:p w14:paraId="29427C23" w14:textId="77777777" w:rsidR="00EB734D" w:rsidRDefault="00EB734D" w:rsidP="00106FD7">
            <w:pPr>
              <w:spacing w:line="276" w:lineRule="auto"/>
              <w:rPr>
                <w:rFonts w:eastAsia="Noto Sans CJK SC Regular"/>
                <w:sz w:val="24"/>
                <w:szCs w:val="24"/>
              </w:rPr>
            </w:pPr>
            <w:r>
              <w:rPr>
                <w:rFonts w:eastAsia="Noto Sans CJK SC Regular"/>
                <w:sz w:val="24"/>
                <w:szCs w:val="24"/>
              </w:rPr>
              <w:t>-Carry out period reviews,</w:t>
            </w:r>
          </w:p>
          <w:p w14:paraId="76A11138" w14:textId="77777777" w:rsidR="00EB734D" w:rsidRDefault="00EB734D" w:rsidP="00106FD7">
            <w:pPr>
              <w:spacing w:line="276" w:lineRule="auto"/>
              <w:rPr>
                <w:rFonts w:eastAsia="Noto Sans CJK SC Regular"/>
                <w:sz w:val="24"/>
                <w:szCs w:val="24"/>
              </w:rPr>
            </w:pPr>
            <w:r>
              <w:rPr>
                <w:rFonts w:eastAsia="Noto Sans CJK SC Regular"/>
                <w:sz w:val="24"/>
                <w:szCs w:val="24"/>
              </w:rPr>
              <w:t>-Set performance targets for each staff</w:t>
            </w:r>
          </w:p>
          <w:p w14:paraId="1C1E8EA0" w14:textId="77777777" w:rsidR="00EB734D" w:rsidRDefault="00EB734D" w:rsidP="00106FD7">
            <w:pPr>
              <w:spacing w:line="276" w:lineRule="auto"/>
              <w:rPr>
                <w:rFonts w:eastAsia="Noto Sans CJK SC Regular"/>
                <w:sz w:val="24"/>
                <w:szCs w:val="24"/>
              </w:rPr>
            </w:pPr>
          </w:p>
        </w:tc>
        <w:tc>
          <w:tcPr>
            <w:tcW w:w="1386" w:type="pct"/>
          </w:tcPr>
          <w:p w14:paraId="5B525E93" w14:textId="77777777" w:rsidR="00EB734D" w:rsidRDefault="00EB734D" w:rsidP="00106FD7">
            <w:pPr>
              <w:spacing w:line="276" w:lineRule="auto"/>
              <w:rPr>
                <w:rFonts w:eastAsia="Noto Sans CJK SC Regular"/>
                <w:sz w:val="24"/>
                <w:szCs w:val="24"/>
              </w:rPr>
            </w:pPr>
            <w:r>
              <w:rPr>
                <w:rFonts w:eastAsia="Noto Sans CJK SC Regular"/>
                <w:sz w:val="24"/>
                <w:szCs w:val="24"/>
              </w:rPr>
              <w:t>-Number of staff trained,</w:t>
            </w:r>
          </w:p>
          <w:p w14:paraId="02030E10" w14:textId="77777777" w:rsidR="00EB734D" w:rsidRDefault="00EB734D" w:rsidP="00106FD7">
            <w:pPr>
              <w:spacing w:line="276" w:lineRule="auto"/>
              <w:rPr>
                <w:rFonts w:eastAsia="Noto Sans CJK SC Regular"/>
                <w:sz w:val="24"/>
                <w:szCs w:val="24"/>
              </w:rPr>
            </w:pPr>
            <w:r>
              <w:rPr>
                <w:rFonts w:eastAsia="Noto Sans CJK SC Regular"/>
                <w:sz w:val="24"/>
                <w:szCs w:val="24"/>
              </w:rPr>
              <w:t>-No of staff with performance targets</w:t>
            </w:r>
          </w:p>
        </w:tc>
      </w:tr>
      <w:tr w:rsidR="00EB734D" w14:paraId="60662F09" w14:textId="77777777" w:rsidTr="00106FD7">
        <w:tc>
          <w:tcPr>
            <w:tcW w:w="271" w:type="pct"/>
          </w:tcPr>
          <w:p w14:paraId="76D7A69A" w14:textId="77777777" w:rsidR="00EB734D" w:rsidRDefault="00EB734D" w:rsidP="00106FD7">
            <w:pPr>
              <w:spacing w:line="276" w:lineRule="auto"/>
              <w:rPr>
                <w:rFonts w:eastAsia="Noto Sans CJK SC Regular"/>
                <w:sz w:val="24"/>
                <w:szCs w:val="24"/>
              </w:rPr>
            </w:pPr>
            <w:r>
              <w:rPr>
                <w:rFonts w:eastAsia="Noto Sans CJK SC Regular"/>
                <w:sz w:val="24"/>
                <w:szCs w:val="24"/>
              </w:rPr>
              <w:t>13</w:t>
            </w:r>
          </w:p>
        </w:tc>
        <w:tc>
          <w:tcPr>
            <w:tcW w:w="1273" w:type="pct"/>
          </w:tcPr>
          <w:p w14:paraId="4A1F6944" w14:textId="77777777" w:rsidR="00EB734D" w:rsidRDefault="00EB734D" w:rsidP="00106FD7">
            <w:pPr>
              <w:spacing w:line="276" w:lineRule="auto"/>
              <w:rPr>
                <w:rFonts w:eastAsia="Noto Sans CJK SC Regular"/>
                <w:sz w:val="24"/>
                <w:szCs w:val="24"/>
              </w:rPr>
            </w:pPr>
            <w:r w:rsidRPr="00D94CD7">
              <w:rPr>
                <w:bCs/>
              </w:rPr>
              <w:t xml:space="preserve">Submit reports to the </w:t>
            </w:r>
            <w:r>
              <w:rPr>
                <w:bCs/>
              </w:rPr>
              <w:t>SWSSB/DWSSB/RWSSB</w:t>
            </w:r>
          </w:p>
          <w:p w14:paraId="32163157" w14:textId="77777777" w:rsidR="00EB734D" w:rsidRPr="00707D43" w:rsidRDefault="00EB734D" w:rsidP="00106FD7">
            <w:pPr>
              <w:spacing w:line="276" w:lineRule="auto"/>
              <w:jc w:val="both"/>
              <w:rPr>
                <w:bCs/>
              </w:rPr>
            </w:pPr>
          </w:p>
        </w:tc>
        <w:tc>
          <w:tcPr>
            <w:tcW w:w="2070" w:type="pct"/>
          </w:tcPr>
          <w:p w14:paraId="186FB611" w14:textId="77777777" w:rsidR="00EB734D" w:rsidRDefault="00EB734D" w:rsidP="00106FD7">
            <w:pPr>
              <w:spacing w:line="276" w:lineRule="auto"/>
              <w:rPr>
                <w:rFonts w:eastAsia="Noto Sans CJK SC Regular"/>
                <w:sz w:val="24"/>
                <w:szCs w:val="24"/>
              </w:rPr>
            </w:pPr>
            <w:r>
              <w:rPr>
                <w:rFonts w:eastAsia="Noto Sans CJK SC Regular"/>
                <w:sz w:val="24"/>
                <w:szCs w:val="24"/>
              </w:rPr>
              <w:t>-Prepare the mandatory reports are submitted within the agreed time frames as stipulated in the Contracts following agreed formats/templates,</w:t>
            </w:r>
          </w:p>
          <w:p w14:paraId="10A86D64" w14:textId="77777777" w:rsidR="00EB734D" w:rsidRDefault="00EB734D" w:rsidP="00106FD7">
            <w:pPr>
              <w:spacing w:line="276" w:lineRule="auto"/>
              <w:rPr>
                <w:rFonts w:eastAsia="Noto Sans CJK SC Regular"/>
                <w:sz w:val="24"/>
                <w:szCs w:val="24"/>
              </w:rPr>
            </w:pPr>
            <w:r>
              <w:rPr>
                <w:rFonts w:eastAsia="Noto Sans CJK SC Regular"/>
                <w:sz w:val="24"/>
                <w:szCs w:val="24"/>
              </w:rPr>
              <w:t xml:space="preserve">-Follow up to ensure the reports are reviewed by the WSSBs </w:t>
            </w:r>
          </w:p>
          <w:p w14:paraId="2879462F" w14:textId="77777777" w:rsidR="00EB734D" w:rsidRDefault="00EB734D" w:rsidP="00106FD7">
            <w:pPr>
              <w:spacing w:line="276" w:lineRule="auto"/>
              <w:rPr>
                <w:rFonts w:eastAsia="Noto Sans CJK SC Regular"/>
                <w:sz w:val="24"/>
                <w:szCs w:val="24"/>
              </w:rPr>
            </w:pPr>
            <w:r>
              <w:rPr>
                <w:rFonts w:eastAsia="Noto Sans CJK SC Regular"/>
                <w:sz w:val="24"/>
                <w:szCs w:val="24"/>
              </w:rPr>
              <w:t>-Implement recommendations following the reviews</w:t>
            </w:r>
          </w:p>
          <w:p w14:paraId="4F863D09" w14:textId="77777777" w:rsidR="00EB734D" w:rsidRDefault="00EB734D" w:rsidP="00106FD7">
            <w:pPr>
              <w:spacing w:line="276" w:lineRule="auto"/>
              <w:jc w:val="both"/>
            </w:pPr>
            <w:r>
              <w:t>- Carry out financial reporting.</w:t>
            </w:r>
          </w:p>
          <w:p w14:paraId="6BE05271" w14:textId="77777777" w:rsidR="00EB734D" w:rsidRDefault="00EB734D" w:rsidP="00106FD7">
            <w:pPr>
              <w:spacing w:line="276" w:lineRule="auto"/>
              <w:rPr>
                <w:rFonts w:eastAsia="Noto Sans CJK SC Regular"/>
                <w:sz w:val="24"/>
                <w:szCs w:val="24"/>
              </w:rPr>
            </w:pPr>
          </w:p>
        </w:tc>
        <w:tc>
          <w:tcPr>
            <w:tcW w:w="1386" w:type="pct"/>
          </w:tcPr>
          <w:p w14:paraId="17C7A088" w14:textId="1F756383" w:rsidR="00EB734D" w:rsidRDefault="00EB734D" w:rsidP="00106FD7">
            <w:pPr>
              <w:spacing w:line="276" w:lineRule="auto"/>
              <w:rPr>
                <w:rFonts w:eastAsia="Noto Sans CJK SC Regular"/>
                <w:sz w:val="24"/>
                <w:szCs w:val="24"/>
              </w:rPr>
            </w:pPr>
            <w:r>
              <w:rPr>
                <w:rFonts w:eastAsia="Noto Sans CJK SC Regular"/>
                <w:sz w:val="24"/>
                <w:szCs w:val="24"/>
              </w:rPr>
              <w:t>-No of</w:t>
            </w:r>
            <w:r w:rsidR="00751964">
              <w:rPr>
                <w:rFonts w:eastAsia="Noto Sans CJK SC Regular"/>
                <w:sz w:val="24"/>
                <w:szCs w:val="24"/>
              </w:rPr>
              <w:t xml:space="preserve"> reports submitted </w:t>
            </w:r>
            <w:r>
              <w:rPr>
                <w:rFonts w:eastAsia="Noto Sans CJK SC Regular"/>
                <w:sz w:val="24"/>
                <w:szCs w:val="24"/>
              </w:rPr>
              <w:t xml:space="preserve">per quarter. </w:t>
            </w:r>
          </w:p>
        </w:tc>
      </w:tr>
    </w:tbl>
    <w:p w14:paraId="7765D279" w14:textId="77777777" w:rsidR="00EB734D" w:rsidRDefault="00EB734D" w:rsidP="00783A6D">
      <w:pPr>
        <w:rPr>
          <w:b/>
        </w:rPr>
        <w:sectPr w:rsidR="00EB734D" w:rsidSect="00B8566D">
          <w:pgSz w:w="11906" w:h="16838" w:code="9"/>
          <w:pgMar w:top="1440" w:right="1440" w:bottom="1440" w:left="1440" w:header="709" w:footer="709" w:gutter="0"/>
          <w:cols w:space="708"/>
          <w:docGrid w:linePitch="360"/>
        </w:sectPr>
      </w:pPr>
    </w:p>
    <w:p w14:paraId="4226F3B1" w14:textId="4E4E70C0" w:rsidR="00E956E8" w:rsidRDefault="00E956E8" w:rsidP="00783A6D">
      <w:pPr>
        <w:rPr>
          <w:b/>
        </w:rPr>
      </w:pPr>
    </w:p>
    <w:p w14:paraId="4075486A" w14:textId="18B61A02" w:rsidR="00060475" w:rsidRDefault="00826462" w:rsidP="00783A6D">
      <w:pPr>
        <w:rPr>
          <w:b/>
        </w:rPr>
      </w:pPr>
      <w:r>
        <w:rPr>
          <w:b/>
        </w:rPr>
        <w:t xml:space="preserve">Key Performance </w:t>
      </w:r>
      <w:r w:rsidR="00E956E8" w:rsidRPr="00E956E8">
        <w:rPr>
          <w:b/>
        </w:rPr>
        <w:t>Indicators and targets</w:t>
      </w:r>
      <w:r w:rsidR="00FB2AA4">
        <w:rPr>
          <w:b/>
        </w:rPr>
        <w:t xml:space="preserve"> </w:t>
      </w:r>
      <w:r w:rsidR="00360566">
        <w:rPr>
          <w:b/>
        </w:rPr>
        <w:t>for the ASP</w:t>
      </w:r>
    </w:p>
    <w:p w14:paraId="611AF834" w14:textId="01341A2B" w:rsidR="00F6502D" w:rsidRDefault="00F6502D" w:rsidP="00F6502D">
      <w:pPr>
        <w:pStyle w:val="Caption"/>
        <w:keepNext/>
      </w:pPr>
      <w:bookmarkStart w:id="29" w:name="_Toc57579965"/>
      <w:r>
        <w:t xml:space="preserve">Table </w:t>
      </w:r>
      <w:r>
        <w:fldChar w:fldCharType="begin"/>
      </w:r>
      <w:r>
        <w:instrText xml:space="preserve"> SEQ Table \* ARABIC </w:instrText>
      </w:r>
      <w:r>
        <w:fldChar w:fldCharType="separate"/>
      </w:r>
      <w:r>
        <w:rPr>
          <w:noProof/>
        </w:rPr>
        <w:t>2</w:t>
      </w:r>
      <w:r>
        <w:fldChar w:fldCharType="end"/>
      </w:r>
      <w:r>
        <w:t xml:space="preserve"> Key performance indicators and targets of the ASP</w:t>
      </w:r>
      <w:bookmarkEnd w:id="29"/>
    </w:p>
    <w:tbl>
      <w:tblPr>
        <w:tblStyle w:val="TableGrid"/>
        <w:tblW w:w="5000" w:type="pct"/>
        <w:tblLook w:val="04A0" w:firstRow="1" w:lastRow="0" w:firstColumn="1" w:lastColumn="0" w:noHBand="0" w:noVBand="1"/>
      </w:tblPr>
      <w:tblGrid>
        <w:gridCol w:w="1571"/>
        <w:gridCol w:w="2101"/>
        <w:gridCol w:w="2182"/>
        <w:gridCol w:w="1675"/>
        <w:gridCol w:w="1488"/>
      </w:tblGrid>
      <w:tr w:rsidR="00106FD7" w:rsidRPr="00360566" w14:paraId="5A5D8D14" w14:textId="77777777" w:rsidTr="00106FD7">
        <w:trPr>
          <w:tblHeader/>
        </w:trPr>
        <w:tc>
          <w:tcPr>
            <w:tcW w:w="871" w:type="pct"/>
          </w:tcPr>
          <w:p w14:paraId="5209347C" w14:textId="77777777" w:rsidR="00106FD7" w:rsidRPr="00360566" w:rsidRDefault="00106FD7" w:rsidP="00106FD7">
            <w:pPr>
              <w:spacing w:line="276" w:lineRule="auto"/>
              <w:jc w:val="both"/>
              <w:rPr>
                <w:b/>
              </w:rPr>
            </w:pPr>
            <w:r w:rsidRPr="00360566">
              <w:rPr>
                <w:b/>
              </w:rPr>
              <w:t>Indicator</w:t>
            </w:r>
          </w:p>
        </w:tc>
        <w:tc>
          <w:tcPr>
            <w:tcW w:w="1165" w:type="pct"/>
          </w:tcPr>
          <w:p w14:paraId="462F6804" w14:textId="77777777" w:rsidR="00106FD7" w:rsidRPr="00360566" w:rsidRDefault="00106FD7" w:rsidP="00106FD7">
            <w:pPr>
              <w:spacing w:line="276" w:lineRule="auto"/>
              <w:jc w:val="both"/>
              <w:rPr>
                <w:b/>
              </w:rPr>
            </w:pPr>
            <w:r w:rsidRPr="00360566">
              <w:rPr>
                <w:b/>
              </w:rPr>
              <w:t>Definition</w:t>
            </w:r>
          </w:p>
        </w:tc>
        <w:tc>
          <w:tcPr>
            <w:tcW w:w="1210" w:type="pct"/>
          </w:tcPr>
          <w:p w14:paraId="23B63BAB" w14:textId="77777777" w:rsidR="00106FD7" w:rsidRPr="00360566" w:rsidRDefault="00106FD7" w:rsidP="00106FD7">
            <w:pPr>
              <w:spacing w:line="276" w:lineRule="auto"/>
              <w:jc w:val="both"/>
              <w:rPr>
                <w:b/>
              </w:rPr>
            </w:pPr>
            <w:r w:rsidRPr="00360566">
              <w:rPr>
                <w:b/>
              </w:rPr>
              <w:t>Calculation</w:t>
            </w:r>
          </w:p>
        </w:tc>
        <w:tc>
          <w:tcPr>
            <w:tcW w:w="929" w:type="pct"/>
          </w:tcPr>
          <w:p w14:paraId="211BDD46" w14:textId="77777777" w:rsidR="00106FD7" w:rsidRPr="00360566" w:rsidRDefault="00106FD7" w:rsidP="00106FD7">
            <w:pPr>
              <w:spacing w:line="276" w:lineRule="auto"/>
              <w:jc w:val="both"/>
              <w:rPr>
                <w:b/>
              </w:rPr>
            </w:pPr>
            <w:r w:rsidRPr="00360566">
              <w:rPr>
                <w:b/>
              </w:rPr>
              <w:t>Initial target (2021)</w:t>
            </w:r>
          </w:p>
        </w:tc>
        <w:tc>
          <w:tcPr>
            <w:tcW w:w="825" w:type="pct"/>
          </w:tcPr>
          <w:p w14:paraId="45048B37" w14:textId="77777777" w:rsidR="00106FD7" w:rsidRPr="00360566" w:rsidRDefault="00106FD7" w:rsidP="00106FD7">
            <w:pPr>
              <w:spacing w:line="276" w:lineRule="auto"/>
              <w:jc w:val="both"/>
              <w:rPr>
                <w:b/>
              </w:rPr>
            </w:pPr>
            <w:r>
              <w:rPr>
                <w:b/>
              </w:rPr>
              <w:t>T</w:t>
            </w:r>
            <w:r w:rsidRPr="00360566">
              <w:rPr>
                <w:b/>
              </w:rPr>
              <w:t xml:space="preserve">arget </w:t>
            </w:r>
            <w:r>
              <w:rPr>
                <w:b/>
              </w:rPr>
              <w:t xml:space="preserve">by </w:t>
            </w:r>
            <w:r w:rsidRPr="00360566">
              <w:rPr>
                <w:b/>
              </w:rPr>
              <w:t>(2025)</w:t>
            </w:r>
          </w:p>
        </w:tc>
      </w:tr>
      <w:tr w:rsidR="00106FD7" w:rsidRPr="00360566" w14:paraId="3F8446F9" w14:textId="77777777" w:rsidTr="00106FD7">
        <w:tc>
          <w:tcPr>
            <w:tcW w:w="871" w:type="pct"/>
          </w:tcPr>
          <w:p w14:paraId="51FA18C6" w14:textId="77777777" w:rsidR="00106FD7" w:rsidRPr="00360566" w:rsidRDefault="00106FD7" w:rsidP="00106FD7">
            <w:pPr>
              <w:spacing w:line="276" w:lineRule="auto"/>
              <w:jc w:val="both"/>
            </w:pPr>
            <w:r>
              <w:t>Eligible water sources  registered by the ASP</w:t>
            </w:r>
          </w:p>
        </w:tc>
        <w:tc>
          <w:tcPr>
            <w:tcW w:w="1165" w:type="pct"/>
          </w:tcPr>
          <w:p w14:paraId="02953BF9" w14:textId="77777777" w:rsidR="00106FD7" w:rsidRPr="00360566" w:rsidRDefault="00106FD7" w:rsidP="00106FD7">
            <w:pPr>
              <w:spacing w:line="276" w:lineRule="auto"/>
              <w:jc w:val="both"/>
            </w:pPr>
            <w:r>
              <w:t>Rehabilitated &amp; functional water sources</w:t>
            </w:r>
            <w:r w:rsidRPr="00360566">
              <w:t xml:space="preserve"> </w:t>
            </w:r>
            <w:r>
              <w:t>within the area of jurisdiction for the ASP for O&amp;M</w:t>
            </w:r>
          </w:p>
        </w:tc>
        <w:tc>
          <w:tcPr>
            <w:tcW w:w="1210" w:type="pct"/>
          </w:tcPr>
          <w:p w14:paraId="322A8358" w14:textId="77777777" w:rsidR="00106FD7" w:rsidRPr="00360566" w:rsidRDefault="00106FD7" w:rsidP="00106FD7">
            <w:pPr>
              <w:spacing w:line="276" w:lineRule="auto"/>
              <w:jc w:val="both"/>
            </w:pPr>
            <w:r w:rsidRPr="00360566">
              <w:t>No of</w:t>
            </w:r>
            <w:r>
              <w:t xml:space="preserve"> registered</w:t>
            </w:r>
            <w:r w:rsidRPr="00360566">
              <w:t xml:space="preserve"> </w:t>
            </w:r>
            <w:r>
              <w:t>water sources</w:t>
            </w:r>
            <w:r w:rsidRPr="00360566">
              <w:t xml:space="preserve">/ No of </w:t>
            </w:r>
            <w:r>
              <w:t>eligible sources X100</w:t>
            </w:r>
          </w:p>
        </w:tc>
        <w:tc>
          <w:tcPr>
            <w:tcW w:w="929" w:type="pct"/>
          </w:tcPr>
          <w:p w14:paraId="23FD902E" w14:textId="77777777" w:rsidR="00106FD7" w:rsidRPr="00360566" w:rsidRDefault="00106FD7" w:rsidP="00106FD7">
            <w:pPr>
              <w:spacing w:line="276" w:lineRule="auto"/>
              <w:jc w:val="both"/>
            </w:pPr>
            <w:r>
              <w:t>6</w:t>
            </w:r>
            <w:r w:rsidRPr="00360566">
              <w:t>0%</w:t>
            </w:r>
          </w:p>
        </w:tc>
        <w:tc>
          <w:tcPr>
            <w:tcW w:w="825" w:type="pct"/>
          </w:tcPr>
          <w:p w14:paraId="5190EA95" w14:textId="77777777" w:rsidR="00106FD7" w:rsidRPr="00360566" w:rsidRDefault="00106FD7" w:rsidP="00106FD7">
            <w:pPr>
              <w:spacing w:line="276" w:lineRule="auto"/>
              <w:jc w:val="both"/>
            </w:pPr>
            <w:r w:rsidRPr="00360566">
              <w:t>100%</w:t>
            </w:r>
          </w:p>
        </w:tc>
      </w:tr>
      <w:tr w:rsidR="00106FD7" w:rsidRPr="00360566" w14:paraId="6C75669F" w14:textId="77777777" w:rsidTr="00106FD7">
        <w:tc>
          <w:tcPr>
            <w:tcW w:w="871" w:type="pct"/>
          </w:tcPr>
          <w:p w14:paraId="50A38710" w14:textId="77777777" w:rsidR="00106FD7" w:rsidRPr="00360566" w:rsidRDefault="00106FD7" w:rsidP="00106FD7">
            <w:pPr>
              <w:spacing w:line="276" w:lineRule="auto"/>
              <w:jc w:val="both"/>
            </w:pPr>
            <w:r w:rsidRPr="00360566">
              <w:t>New connections</w:t>
            </w:r>
            <w:r>
              <w:t xml:space="preserve"> registered by the ASP</w:t>
            </w:r>
          </w:p>
        </w:tc>
        <w:tc>
          <w:tcPr>
            <w:tcW w:w="1165" w:type="pct"/>
          </w:tcPr>
          <w:p w14:paraId="2C814B07" w14:textId="77777777" w:rsidR="00106FD7" w:rsidRPr="00360566" w:rsidRDefault="00106FD7" w:rsidP="00106FD7">
            <w:pPr>
              <w:spacing w:line="276" w:lineRule="auto"/>
              <w:jc w:val="both"/>
            </w:pPr>
            <w:r>
              <w:t>Newly constructed /rehabilitated water sources after ASP commences implementation</w:t>
            </w:r>
          </w:p>
        </w:tc>
        <w:tc>
          <w:tcPr>
            <w:tcW w:w="1210" w:type="pct"/>
          </w:tcPr>
          <w:p w14:paraId="772819B1" w14:textId="77777777" w:rsidR="00106FD7" w:rsidRPr="00360566" w:rsidRDefault="00106FD7" w:rsidP="00106FD7">
            <w:pPr>
              <w:spacing w:line="276" w:lineRule="auto"/>
              <w:jc w:val="both"/>
            </w:pPr>
            <w:r w:rsidRPr="00360566">
              <w:t xml:space="preserve">No </w:t>
            </w:r>
            <w:r>
              <w:t>of new connections registered /Total number of newly cons X 100</w:t>
            </w:r>
          </w:p>
        </w:tc>
        <w:tc>
          <w:tcPr>
            <w:tcW w:w="929" w:type="pct"/>
          </w:tcPr>
          <w:p w14:paraId="586E8672" w14:textId="77777777" w:rsidR="00106FD7" w:rsidRPr="00360566" w:rsidRDefault="00106FD7" w:rsidP="00106FD7">
            <w:pPr>
              <w:spacing w:line="276" w:lineRule="auto"/>
              <w:jc w:val="both"/>
            </w:pPr>
            <w:r>
              <w:t>5</w:t>
            </w:r>
            <w:r w:rsidRPr="00360566">
              <w:t>%</w:t>
            </w:r>
          </w:p>
        </w:tc>
        <w:tc>
          <w:tcPr>
            <w:tcW w:w="825" w:type="pct"/>
          </w:tcPr>
          <w:p w14:paraId="2328BA07" w14:textId="77777777" w:rsidR="00106FD7" w:rsidRPr="00360566" w:rsidRDefault="00106FD7" w:rsidP="00106FD7">
            <w:pPr>
              <w:spacing w:line="276" w:lineRule="auto"/>
              <w:jc w:val="both"/>
            </w:pPr>
            <w:r>
              <w:t>10</w:t>
            </w:r>
            <w:r w:rsidRPr="00360566">
              <w:t>0%</w:t>
            </w:r>
          </w:p>
        </w:tc>
      </w:tr>
      <w:tr w:rsidR="00106FD7" w:rsidRPr="00360566" w14:paraId="2F0A6F1C" w14:textId="77777777" w:rsidTr="00106FD7">
        <w:tc>
          <w:tcPr>
            <w:tcW w:w="871" w:type="pct"/>
          </w:tcPr>
          <w:p w14:paraId="6EEED7EC" w14:textId="77777777" w:rsidR="00106FD7" w:rsidRPr="00360566" w:rsidRDefault="00106FD7" w:rsidP="00106FD7">
            <w:pPr>
              <w:spacing w:line="276" w:lineRule="auto"/>
              <w:jc w:val="both"/>
            </w:pPr>
            <w:r w:rsidRPr="00360566">
              <w:t>Functionality</w:t>
            </w:r>
          </w:p>
          <w:p w14:paraId="5BDE63CE" w14:textId="77777777" w:rsidR="00106FD7" w:rsidRPr="00360566" w:rsidRDefault="00106FD7" w:rsidP="00106FD7">
            <w:pPr>
              <w:spacing w:line="276" w:lineRule="auto"/>
              <w:jc w:val="both"/>
            </w:pPr>
          </w:p>
        </w:tc>
        <w:tc>
          <w:tcPr>
            <w:tcW w:w="1165" w:type="pct"/>
          </w:tcPr>
          <w:p w14:paraId="7DA7C567" w14:textId="77777777" w:rsidR="00106FD7" w:rsidRPr="00360566" w:rsidRDefault="00106FD7" w:rsidP="00106FD7">
            <w:pPr>
              <w:spacing w:line="276" w:lineRule="auto"/>
              <w:jc w:val="both"/>
            </w:pPr>
            <w:r w:rsidRPr="00360566">
              <w:t xml:space="preserve">%age of </w:t>
            </w:r>
            <w:r>
              <w:t>registered</w:t>
            </w:r>
            <w:r w:rsidRPr="00360566">
              <w:t xml:space="preserve"> </w:t>
            </w:r>
            <w:r>
              <w:t xml:space="preserve">point </w:t>
            </w:r>
            <w:r w:rsidRPr="00360566">
              <w:t>sources th</w:t>
            </w:r>
            <w:r>
              <w:t>at are functional at time of quarter</w:t>
            </w:r>
            <w:r w:rsidRPr="00360566">
              <w:t>ly spot check.</w:t>
            </w:r>
          </w:p>
          <w:p w14:paraId="284CEC04" w14:textId="77777777" w:rsidR="00106FD7" w:rsidRPr="00360566" w:rsidRDefault="00106FD7" w:rsidP="00106FD7">
            <w:pPr>
              <w:spacing w:line="276" w:lineRule="auto"/>
              <w:jc w:val="both"/>
            </w:pPr>
            <w:r w:rsidRPr="00360566">
              <w:t>(continuity of water supply)</w:t>
            </w:r>
          </w:p>
        </w:tc>
        <w:tc>
          <w:tcPr>
            <w:tcW w:w="1210" w:type="pct"/>
          </w:tcPr>
          <w:p w14:paraId="2A072900" w14:textId="77777777" w:rsidR="00106FD7" w:rsidRPr="00360566" w:rsidRDefault="00106FD7" w:rsidP="00106FD7">
            <w:pPr>
              <w:spacing w:line="276" w:lineRule="auto"/>
              <w:jc w:val="both"/>
            </w:pPr>
            <w:r w:rsidRPr="00360566">
              <w:t xml:space="preserve">No of </w:t>
            </w:r>
            <w:r>
              <w:t>registered</w:t>
            </w:r>
            <w:r w:rsidRPr="00360566">
              <w:t xml:space="preserve"> </w:t>
            </w:r>
            <w:r>
              <w:t xml:space="preserve">point </w:t>
            </w:r>
            <w:r w:rsidRPr="00360566">
              <w:t>sources functional at time of s</w:t>
            </w:r>
            <w:r>
              <w:t>pot check/ Total no of registered sources X 100.</w:t>
            </w:r>
          </w:p>
        </w:tc>
        <w:tc>
          <w:tcPr>
            <w:tcW w:w="929" w:type="pct"/>
          </w:tcPr>
          <w:p w14:paraId="6FBCACC7" w14:textId="77777777" w:rsidR="00106FD7" w:rsidRPr="00360566" w:rsidRDefault="00106FD7" w:rsidP="00106FD7">
            <w:pPr>
              <w:spacing w:line="276" w:lineRule="auto"/>
              <w:jc w:val="both"/>
            </w:pPr>
            <w:r w:rsidRPr="00360566">
              <w:t>9</w:t>
            </w:r>
            <w:r>
              <w:t>0</w:t>
            </w:r>
            <w:r w:rsidRPr="00360566">
              <w:t>%</w:t>
            </w:r>
          </w:p>
        </w:tc>
        <w:tc>
          <w:tcPr>
            <w:tcW w:w="825" w:type="pct"/>
          </w:tcPr>
          <w:p w14:paraId="343D4EF2" w14:textId="77777777" w:rsidR="00106FD7" w:rsidRPr="00360566" w:rsidRDefault="00106FD7" w:rsidP="00106FD7">
            <w:pPr>
              <w:spacing w:line="276" w:lineRule="auto"/>
              <w:jc w:val="both"/>
            </w:pPr>
            <w:r w:rsidRPr="00360566">
              <w:t>100%</w:t>
            </w:r>
          </w:p>
        </w:tc>
      </w:tr>
      <w:tr w:rsidR="00106FD7" w:rsidRPr="00360566" w14:paraId="62239C84" w14:textId="77777777" w:rsidTr="00106FD7">
        <w:trPr>
          <w:trHeight w:val="165"/>
        </w:trPr>
        <w:tc>
          <w:tcPr>
            <w:tcW w:w="871" w:type="pct"/>
            <w:vMerge w:val="restart"/>
          </w:tcPr>
          <w:p w14:paraId="3E554CCE" w14:textId="77777777" w:rsidR="00106FD7" w:rsidRPr="00360566" w:rsidRDefault="00106FD7" w:rsidP="00106FD7">
            <w:pPr>
              <w:spacing w:line="276" w:lineRule="auto"/>
              <w:jc w:val="both"/>
            </w:pPr>
            <w:r w:rsidRPr="00DD2A6B">
              <w:t>Reliability</w:t>
            </w:r>
          </w:p>
        </w:tc>
        <w:tc>
          <w:tcPr>
            <w:tcW w:w="1165" w:type="pct"/>
          </w:tcPr>
          <w:p w14:paraId="69704730" w14:textId="77777777" w:rsidR="00106FD7" w:rsidRPr="00360566" w:rsidRDefault="00106FD7" w:rsidP="00106FD7">
            <w:pPr>
              <w:spacing w:line="276" w:lineRule="auto"/>
              <w:jc w:val="both"/>
            </w:pPr>
            <w:r w:rsidRPr="00360566">
              <w:t xml:space="preserve">%age of </w:t>
            </w:r>
            <w:r>
              <w:t>registered point water sources</w:t>
            </w:r>
            <w:r w:rsidRPr="00360566">
              <w:t xml:space="preserve"> &lt;1 consecutive d</w:t>
            </w:r>
            <w:r>
              <w:t>ays (24 hours) of down time quarterl</w:t>
            </w:r>
            <w:r w:rsidRPr="00360566">
              <w:t>y.</w:t>
            </w:r>
          </w:p>
        </w:tc>
        <w:tc>
          <w:tcPr>
            <w:tcW w:w="1210" w:type="pct"/>
          </w:tcPr>
          <w:p w14:paraId="1367D9CD" w14:textId="77777777" w:rsidR="00106FD7" w:rsidRPr="00360566" w:rsidRDefault="00106FD7" w:rsidP="00106FD7">
            <w:pPr>
              <w:spacing w:line="276" w:lineRule="auto"/>
              <w:jc w:val="both"/>
            </w:pPr>
            <w:r w:rsidRPr="00360566">
              <w:t>N</w:t>
            </w:r>
            <w:r>
              <w:t xml:space="preserve">o of registered point </w:t>
            </w:r>
            <w:r w:rsidRPr="00360566">
              <w:t xml:space="preserve">sources with &lt; 1 consecutive days of downtime/No of ASP </w:t>
            </w:r>
            <w:r>
              <w:t xml:space="preserve">registered </w:t>
            </w:r>
            <w:r w:rsidRPr="00360566">
              <w:t>sources.</w:t>
            </w:r>
          </w:p>
        </w:tc>
        <w:tc>
          <w:tcPr>
            <w:tcW w:w="929" w:type="pct"/>
          </w:tcPr>
          <w:p w14:paraId="121B4D64" w14:textId="77777777" w:rsidR="00106FD7" w:rsidRPr="00360566" w:rsidRDefault="00106FD7" w:rsidP="00106FD7">
            <w:pPr>
              <w:spacing w:line="276" w:lineRule="auto"/>
              <w:jc w:val="both"/>
            </w:pPr>
            <w:r w:rsidRPr="00360566">
              <w:t>90%</w:t>
            </w:r>
          </w:p>
        </w:tc>
        <w:tc>
          <w:tcPr>
            <w:tcW w:w="825" w:type="pct"/>
          </w:tcPr>
          <w:p w14:paraId="3C74A67B" w14:textId="77777777" w:rsidR="00106FD7" w:rsidRPr="00360566" w:rsidRDefault="00106FD7" w:rsidP="00106FD7">
            <w:pPr>
              <w:spacing w:line="276" w:lineRule="auto"/>
              <w:jc w:val="both"/>
            </w:pPr>
            <w:r>
              <w:t>100</w:t>
            </w:r>
            <w:r w:rsidRPr="00360566">
              <w:t>%</w:t>
            </w:r>
          </w:p>
        </w:tc>
      </w:tr>
      <w:tr w:rsidR="00106FD7" w:rsidRPr="00360566" w14:paraId="1DB68790" w14:textId="77777777" w:rsidTr="00106FD7">
        <w:trPr>
          <w:trHeight w:val="165"/>
        </w:trPr>
        <w:tc>
          <w:tcPr>
            <w:tcW w:w="871" w:type="pct"/>
            <w:vMerge/>
          </w:tcPr>
          <w:p w14:paraId="0B385A02" w14:textId="77777777" w:rsidR="00106FD7" w:rsidRPr="00360566" w:rsidRDefault="00106FD7" w:rsidP="00106FD7">
            <w:pPr>
              <w:spacing w:line="276" w:lineRule="auto"/>
              <w:jc w:val="both"/>
            </w:pPr>
          </w:p>
        </w:tc>
        <w:tc>
          <w:tcPr>
            <w:tcW w:w="1165" w:type="pct"/>
          </w:tcPr>
          <w:p w14:paraId="0BE1C157" w14:textId="77777777" w:rsidR="00106FD7" w:rsidRPr="00360566" w:rsidRDefault="00106FD7" w:rsidP="00106FD7">
            <w:pPr>
              <w:spacing w:line="276" w:lineRule="auto"/>
              <w:jc w:val="both"/>
            </w:pPr>
            <w:r w:rsidRPr="00360566">
              <w:t xml:space="preserve">%age of </w:t>
            </w:r>
            <w:r>
              <w:t xml:space="preserve">registered </w:t>
            </w:r>
            <w:r w:rsidRPr="00360566">
              <w:t>piped</w:t>
            </w:r>
            <w:r>
              <w:t xml:space="preserve"> water facilities</w:t>
            </w:r>
            <w:r w:rsidRPr="00360566">
              <w:t xml:space="preserve"> with</w:t>
            </w:r>
            <w:r>
              <w:t xml:space="preserve"> ASP &lt;5 consecutive days quarter</w:t>
            </w:r>
            <w:r w:rsidRPr="00360566">
              <w:t>ly.</w:t>
            </w:r>
          </w:p>
        </w:tc>
        <w:tc>
          <w:tcPr>
            <w:tcW w:w="1210" w:type="pct"/>
          </w:tcPr>
          <w:p w14:paraId="6EC2EC70" w14:textId="77777777" w:rsidR="00106FD7" w:rsidRPr="00360566" w:rsidRDefault="00106FD7" w:rsidP="00106FD7">
            <w:pPr>
              <w:spacing w:line="276" w:lineRule="auto"/>
              <w:jc w:val="both"/>
            </w:pPr>
            <w:r w:rsidRPr="00360566">
              <w:t xml:space="preserve">No of </w:t>
            </w:r>
            <w:r>
              <w:t>registered</w:t>
            </w:r>
            <w:r w:rsidRPr="00360566">
              <w:t xml:space="preserve"> </w:t>
            </w:r>
            <w:r>
              <w:t>piped facilities</w:t>
            </w:r>
            <w:r w:rsidRPr="00360566">
              <w:t xml:space="preserve"> with &lt;5 consecutive days of downtime/No of ASP </w:t>
            </w:r>
            <w:r>
              <w:t xml:space="preserve">registered </w:t>
            </w:r>
            <w:r w:rsidRPr="00360566">
              <w:t>sources.</w:t>
            </w:r>
          </w:p>
        </w:tc>
        <w:tc>
          <w:tcPr>
            <w:tcW w:w="929" w:type="pct"/>
          </w:tcPr>
          <w:p w14:paraId="46F5699E" w14:textId="77777777" w:rsidR="00106FD7" w:rsidRPr="00360566" w:rsidRDefault="00106FD7" w:rsidP="00106FD7">
            <w:pPr>
              <w:spacing w:line="276" w:lineRule="auto"/>
              <w:jc w:val="both"/>
            </w:pPr>
            <w:r w:rsidRPr="00360566">
              <w:t>95%</w:t>
            </w:r>
          </w:p>
        </w:tc>
        <w:tc>
          <w:tcPr>
            <w:tcW w:w="825" w:type="pct"/>
          </w:tcPr>
          <w:p w14:paraId="4FE19FA6" w14:textId="77777777" w:rsidR="00106FD7" w:rsidRPr="00360566" w:rsidRDefault="00106FD7" w:rsidP="00106FD7">
            <w:pPr>
              <w:spacing w:line="276" w:lineRule="auto"/>
              <w:jc w:val="both"/>
            </w:pPr>
            <w:r w:rsidRPr="00360566">
              <w:t>100%</w:t>
            </w:r>
          </w:p>
        </w:tc>
      </w:tr>
      <w:tr w:rsidR="00106FD7" w:rsidRPr="00360566" w14:paraId="7C366DD2" w14:textId="77777777" w:rsidTr="00106FD7">
        <w:trPr>
          <w:trHeight w:val="1380"/>
        </w:trPr>
        <w:tc>
          <w:tcPr>
            <w:tcW w:w="871" w:type="pct"/>
            <w:vMerge w:val="restart"/>
          </w:tcPr>
          <w:p w14:paraId="7E7B5422" w14:textId="77777777" w:rsidR="00106FD7" w:rsidRPr="00DD2A6B" w:rsidRDefault="00106FD7" w:rsidP="00106FD7">
            <w:pPr>
              <w:spacing w:line="276" w:lineRule="auto"/>
              <w:jc w:val="both"/>
              <w:rPr>
                <w:sz w:val="24"/>
                <w:szCs w:val="24"/>
              </w:rPr>
            </w:pPr>
            <w:r w:rsidRPr="00DD2A6B">
              <w:rPr>
                <w:sz w:val="24"/>
                <w:szCs w:val="24"/>
              </w:rPr>
              <w:t>Water quality compliance</w:t>
            </w:r>
          </w:p>
          <w:p w14:paraId="5C579EBA" w14:textId="77777777" w:rsidR="00106FD7" w:rsidRPr="00360566" w:rsidRDefault="00106FD7" w:rsidP="00106FD7">
            <w:pPr>
              <w:spacing w:line="276" w:lineRule="auto"/>
              <w:jc w:val="both"/>
              <w:rPr>
                <w:sz w:val="24"/>
                <w:szCs w:val="24"/>
              </w:rPr>
            </w:pPr>
          </w:p>
        </w:tc>
        <w:tc>
          <w:tcPr>
            <w:tcW w:w="1165" w:type="pct"/>
          </w:tcPr>
          <w:p w14:paraId="28712182" w14:textId="77777777" w:rsidR="00106FD7" w:rsidRPr="00360566" w:rsidRDefault="00106FD7" w:rsidP="00106FD7">
            <w:r w:rsidRPr="00360566">
              <w:t>%age of water</w:t>
            </w:r>
            <w:r>
              <w:t xml:space="preserve"> points/facilities tested for </w:t>
            </w:r>
            <w:r w:rsidRPr="00360566">
              <w:t>compl</w:t>
            </w:r>
            <w:r>
              <w:t>iance</w:t>
            </w:r>
            <w:r w:rsidRPr="00360566">
              <w:t xml:space="preserve"> with the Ugandan drinking water quality standard for</w:t>
            </w:r>
            <w:r w:rsidRPr="00360566">
              <w:rPr>
                <w:i/>
              </w:rPr>
              <w:t xml:space="preserve"> E.coli </w:t>
            </w:r>
            <w:r>
              <w:rPr>
                <w:u w:val="single"/>
              </w:rPr>
              <w:t>or</w:t>
            </w:r>
            <w:r w:rsidRPr="00360566">
              <w:t xml:space="preserve"> fecal coliform per quarter</w:t>
            </w:r>
          </w:p>
          <w:p w14:paraId="171F4D33" w14:textId="77777777" w:rsidR="00106FD7" w:rsidRDefault="00106FD7" w:rsidP="00106FD7">
            <w:r>
              <w:t>.</w:t>
            </w:r>
          </w:p>
          <w:p w14:paraId="26E15041" w14:textId="77777777" w:rsidR="00106FD7" w:rsidRPr="00360566" w:rsidRDefault="00106FD7" w:rsidP="00106FD7">
            <w:pPr>
              <w:rPr>
                <w:sz w:val="24"/>
                <w:szCs w:val="24"/>
              </w:rPr>
            </w:pPr>
          </w:p>
        </w:tc>
        <w:tc>
          <w:tcPr>
            <w:tcW w:w="1210" w:type="pct"/>
          </w:tcPr>
          <w:p w14:paraId="2CD0A654" w14:textId="77777777" w:rsidR="00106FD7" w:rsidRPr="00360566" w:rsidRDefault="00106FD7" w:rsidP="00106FD7">
            <w:pPr>
              <w:spacing w:line="276" w:lineRule="auto"/>
              <w:jc w:val="both"/>
            </w:pPr>
            <w:r w:rsidRPr="00360566">
              <w:t xml:space="preserve"> # of </w:t>
            </w:r>
            <w:r>
              <w:t>water sources tested</w:t>
            </w:r>
            <w:r w:rsidRPr="00360566">
              <w:t xml:space="preserve">/ # of </w:t>
            </w:r>
            <w:r>
              <w:t xml:space="preserve">water sources registered </w:t>
            </w:r>
            <w:r w:rsidRPr="00360566">
              <w:t>X 100%</w:t>
            </w:r>
          </w:p>
        </w:tc>
        <w:tc>
          <w:tcPr>
            <w:tcW w:w="929" w:type="pct"/>
          </w:tcPr>
          <w:p w14:paraId="5B89C0C0" w14:textId="77777777" w:rsidR="00106FD7" w:rsidRPr="00360566" w:rsidRDefault="00106FD7" w:rsidP="00106FD7">
            <w:pPr>
              <w:spacing w:line="276" w:lineRule="auto"/>
              <w:jc w:val="both"/>
            </w:pPr>
            <w:r w:rsidRPr="00360566">
              <w:rPr>
                <w:bCs/>
              </w:rPr>
              <w:t>75%</w:t>
            </w:r>
          </w:p>
        </w:tc>
        <w:tc>
          <w:tcPr>
            <w:tcW w:w="825" w:type="pct"/>
          </w:tcPr>
          <w:p w14:paraId="4EB47697" w14:textId="77777777" w:rsidR="00106FD7" w:rsidRPr="00360566" w:rsidRDefault="00106FD7" w:rsidP="00106FD7">
            <w:pPr>
              <w:spacing w:line="276" w:lineRule="auto"/>
              <w:jc w:val="both"/>
            </w:pPr>
            <w:r>
              <w:rPr>
                <w:bCs/>
              </w:rPr>
              <w:t>100</w:t>
            </w:r>
            <w:r w:rsidRPr="00360566">
              <w:rPr>
                <w:bCs/>
              </w:rPr>
              <w:t>%</w:t>
            </w:r>
          </w:p>
        </w:tc>
      </w:tr>
      <w:tr w:rsidR="00106FD7" w:rsidRPr="00360566" w14:paraId="5A08DE53" w14:textId="77777777" w:rsidTr="00106FD7">
        <w:trPr>
          <w:trHeight w:val="1380"/>
        </w:trPr>
        <w:tc>
          <w:tcPr>
            <w:tcW w:w="871" w:type="pct"/>
            <w:vMerge/>
          </w:tcPr>
          <w:p w14:paraId="4F2011DE" w14:textId="77777777" w:rsidR="00106FD7" w:rsidRPr="00360566" w:rsidRDefault="00106FD7" w:rsidP="00106FD7">
            <w:pPr>
              <w:spacing w:line="276" w:lineRule="auto"/>
              <w:jc w:val="both"/>
              <w:rPr>
                <w:sz w:val="24"/>
                <w:szCs w:val="24"/>
              </w:rPr>
            </w:pPr>
          </w:p>
        </w:tc>
        <w:tc>
          <w:tcPr>
            <w:tcW w:w="1165" w:type="pct"/>
          </w:tcPr>
          <w:p w14:paraId="1C5A3FCD" w14:textId="77777777" w:rsidR="00106FD7" w:rsidRPr="00360566" w:rsidRDefault="00106FD7" w:rsidP="00106FD7">
            <w:r>
              <w:t xml:space="preserve">% of water sources </w:t>
            </w:r>
            <w:r w:rsidRPr="00360566">
              <w:t>that comply with the Ugandan drinking water quality standard for</w:t>
            </w:r>
            <w:r w:rsidRPr="00360566">
              <w:rPr>
                <w:i/>
              </w:rPr>
              <w:t xml:space="preserve"> E.coli </w:t>
            </w:r>
            <w:r>
              <w:rPr>
                <w:u w:val="single"/>
              </w:rPr>
              <w:t>or</w:t>
            </w:r>
            <w:r w:rsidRPr="00360566">
              <w:t xml:space="preserve"> fecal coliform per quarter</w:t>
            </w:r>
          </w:p>
          <w:p w14:paraId="4D4E6042" w14:textId="77777777" w:rsidR="00106FD7" w:rsidRPr="00360566" w:rsidRDefault="00106FD7" w:rsidP="00106FD7"/>
        </w:tc>
        <w:tc>
          <w:tcPr>
            <w:tcW w:w="1210" w:type="pct"/>
          </w:tcPr>
          <w:p w14:paraId="52CF9413" w14:textId="77777777" w:rsidR="00106FD7" w:rsidRPr="00360566" w:rsidRDefault="00106FD7" w:rsidP="00106FD7">
            <w:pPr>
              <w:spacing w:line="276" w:lineRule="auto"/>
              <w:jc w:val="both"/>
            </w:pPr>
            <w:r>
              <w:t xml:space="preserve"># of </w:t>
            </w:r>
            <w:r w:rsidRPr="00360566">
              <w:t>tests c</w:t>
            </w:r>
            <w:r>
              <w:t xml:space="preserve">omplying with the Ugandan water </w:t>
            </w:r>
            <w:r w:rsidRPr="00360566">
              <w:t>quality standard</w:t>
            </w:r>
            <w:r>
              <w:t xml:space="preserve"> /No of samples tested X 100</w:t>
            </w:r>
          </w:p>
        </w:tc>
        <w:tc>
          <w:tcPr>
            <w:tcW w:w="929" w:type="pct"/>
          </w:tcPr>
          <w:p w14:paraId="00707D6A" w14:textId="77777777" w:rsidR="00106FD7" w:rsidRPr="00360566" w:rsidRDefault="00106FD7" w:rsidP="00106FD7">
            <w:pPr>
              <w:spacing w:line="276" w:lineRule="auto"/>
              <w:jc w:val="both"/>
              <w:rPr>
                <w:bCs/>
              </w:rPr>
            </w:pPr>
            <w:r>
              <w:rPr>
                <w:bCs/>
              </w:rPr>
              <w:t>50%</w:t>
            </w:r>
          </w:p>
        </w:tc>
        <w:tc>
          <w:tcPr>
            <w:tcW w:w="825" w:type="pct"/>
          </w:tcPr>
          <w:p w14:paraId="7687FD2F" w14:textId="77777777" w:rsidR="00106FD7" w:rsidRDefault="00106FD7" w:rsidP="00106FD7">
            <w:pPr>
              <w:spacing w:line="276" w:lineRule="auto"/>
              <w:jc w:val="both"/>
              <w:rPr>
                <w:bCs/>
              </w:rPr>
            </w:pPr>
            <w:r>
              <w:rPr>
                <w:bCs/>
              </w:rPr>
              <w:t>50%</w:t>
            </w:r>
          </w:p>
        </w:tc>
      </w:tr>
      <w:tr w:rsidR="00106FD7" w:rsidRPr="00360566" w14:paraId="68D3E596" w14:textId="77777777" w:rsidTr="00106FD7">
        <w:trPr>
          <w:trHeight w:val="165"/>
        </w:trPr>
        <w:tc>
          <w:tcPr>
            <w:tcW w:w="871" w:type="pct"/>
          </w:tcPr>
          <w:p w14:paraId="2145EAE6" w14:textId="77777777" w:rsidR="00106FD7" w:rsidRPr="00360566" w:rsidRDefault="00106FD7" w:rsidP="00106FD7">
            <w:pPr>
              <w:spacing w:line="276" w:lineRule="auto"/>
              <w:jc w:val="both"/>
            </w:pPr>
            <w:r w:rsidRPr="00360566">
              <w:t>Sanitation around the water source</w:t>
            </w:r>
          </w:p>
        </w:tc>
        <w:tc>
          <w:tcPr>
            <w:tcW w:w="1165" w:type="pct"/>
          </w:tcPr>
          <w:p w14:paraId="12513DBE" w14:textId="77777777" w:rsidR="00106FD7" w:rsidRPr="00360566" w:rsidRDefault="00106FD7" w:rsidP="00106FD7">
            <w:pPr>
              <w:spacing w:line="276" w:lineRule="auto"/>
              <w:jc w:val="both"/>
            </w:pPr>
            <w:r>
              <w:t>%age of water sources complying with sanitary</w:t>
            </w:r>
            <w:r>
              <w:rPr>
                <w:rStyle w:val="FootnoteReference"/>
              </w:rPr>
              <w:footnoteReference w:id="4"/>
            </w:r>
            <w:r>
              <w:t xml:space="preserve"> requirements</w:t>
            </w:r>
          </w:p>
        </w:tc>
        <w:tc>
          <w:tcPr>
            <w:tcW w:w="1210" w:type="pct"/>
          </w:tcPr>
          <w:p w14:paraId="51BA60BD" w14:textId="77777777" w:rsidR="00106FD7" w:rsidRPr="00360566" w:rsidRDefault="00106FD7" w:rsidP="00106FD7">
            <w:pPr>
              <w:spacing w:line="276" w:lineRule="auto"/>
              <w:jc w:val="both"/>
            </w:pPr>
            <w:r>
              <w:t>%age increment of number of sources complying with sanitary requirements</w:t>
            </w:r>
          </w:p>
        </w:tc>
        <w:tc>
          <w:tcPr>
            <w:tcW w:w="929" w:type="pct"/>
          </w:tcPr>
          <w:p w14:paraId="761E0DC5" w14:textId="77777777" w:rsidR="00106FD7" w:rsidRPr="00360566" w:rsidRDefault="00106FD7" w:rsidP="00106FD7">
            <w:pPr>
              <w:spacing w:line="276" w:lineRule="auto"/>
              <w:jc w:val="both"/>
            </w:pPr>
            <w:r>
              <w:t>60%</w:t>
            </w:r>
          </w:p>
        </w:tc>
        <w:tc>
          <w:tcPr>
            <w:tcW w:w="825" w:type="pct"/>
          </w:tcPr>
          <w:p w14:paraId="7A0339F8" w14:textId="77777777" w:rsidR="00106FD7" w:rsidRPr="00360566" w:rsidRDefault="00106FD7" w:rsidP="00106FD7">
            <w:pPr>
              <w:spacing w:line="276" w:lineRule="auto"/>
              <w:jc w:val="both"/>
            </w:pPr>
            <w:r>
              <w:t>100%</w:t>
            </w:r>
          </w:p>
        </w:tc>
      </w:tr>
      <w:tr w:rsidR="00106FD7" w:rsidRPr="00360566" w14:paraId="4BA2E68C" w14:textId="77777777" w:rsidTr="00106FD7">
        <w:trPr>
          <w:trHeight w:val="165"/>
        </w:trPr>
        <w:tc>
          <w:tcPr>
            <w:tcW w:w="871" w:type="pct"/>
          </w:tcPr>
          <w:p w14:paraId="241BAD7F" w14:textId="77777777" w:rsidR="00106FD7" w:rsidRPr="00360566" w:rsidRDefault="00106FD7" w:rsidP="00106FD7">
            <w:pPr>
              <w:spacing w:line="276" w:lineRule="auto"/>
              <w:jc w:val="both"/>
            </w:pPr>
            <w:r>
              <w:t>Source</w:t>
            </w:r>
            <w:r w:rsidRPr="00360566">
              <w:t xml:space="preserve"> protection</w:t>
            </w:r>
          </w:p>
        </w:tc>
        <w:tc>
          <w:tcPr>
            <w:tcW w:w="1165" w:type="pct"/>
          </w:tcPr>
          <w:p w14:paraId="54DB9A3B" w14:textId="77777777" w:rsidR="00106FD7" w:rsidRPr="00360566" w:rsidRDefault="00106FD7" w:rsidP="00106FD7">
            <w:pPr>
              <w:spacing w:line="276" w:lineRule="auto"/>
              <w:jc w:val="both"/>
            </w:pPr>
            <w:r>
              <w:t>%age of water sources with source protection measures</w:t>
            </w:r>
            <w:r>
              <w:rPr>
                <w:rStyle w:val="FootnoteReference"/>
              </w:rPr>
              <w:footnoteReference w:id="5"/>
            </w:r>
          </w:p>
        </w:tc>
        <w:tc>
          <w:tcPr>
            <w:tcW w:w="1210" w:type="pct"/>
          </w:tcPr>
          <w:p w14:paraId="07B8B303" w14:textId="77777777" w:rsidR="00106FD7" w:rsidRPr="00360566" w:rsidRDefault="00106FD7" w:rsidP="00106FD7">
            <w:pPr>
              <w:spacing w:line="276" w:lineRule="auto"/>
              <w:jc w:val="both"/>
            </w:pPr>
            <w:r>
              <w:t>No of water sources with source protection measures implemented/No of registered water sources X 100</w:t>
            </w:r>
          </w:p>
        </w:tc>
        <w:tc>
          <w:tcPr>
            <w:tcW w:w="929" w:type="pct"/>
          </w:tcPr>
          <w:p w14:paraId="53B82AF1" w14:textId="77777777" w:rsidR="00106FD7" w:rsidRPr="00360566" w:rsidRDefault="00106FD7" w:rsidP="00106FD7">
            <w:pPr>
              <w:spacing w:line="276" w:lineRule="auto"/>
              <w:jc w:val="both"/>
            </w:pPr>
            <w:r>
              <w:t>50%</w:t>
            </w:r>
          </w:p>
        </w:tc>
        <w:tc>
          <w:tcPr>
            <w:tcW w:w="825" w:type="pct"/>
          </w:tcPr>
          <w:p w14:paraId="5B5449DF" w14:textId="77777777" w:rsidR="00106FD7" w:rsidRPr="00360566" w:rsidRDefault="00106FD7" w:rsidP="00106FD7">
            <w:pPr>
              <w:spacing w:line="276" w:lineRule="auto"/>
              <w:jc w:val="both"/>
            </w:pPr>
            <w:r>
              <w:t>100%</w:t>
            </w:r>
          </w:p>
        </w:tc>
      </w:tr>
      <w:tr w:rsidR="00106FD7" w:rsidRPr="00360566" w14:paraId="0D0759B2" w14:textId="77777777" w:rsidTr="00106FD7">
        <w:trPr>
          <w:trHeight w:val="1080"/>
        </w:trPr>
        <w:tc>
          <w:tcPr>
            <w:tcW w:w="871" w:type="pct"/>
            <w:vMerge w:val="restart"/>
          </w:tcPr>
          <w:p w14:paraId="43737056" w14:textId="77777777" w:rsidR="00106FD7" w:rsidRPr="00360566" w:rsidRDefault="00106FD7" w:rsidP="00106FD7">
            <w:pPr>
              <w:spacing w:line="276" w:lineRule="auto"/>
              <w:jc w:val="both"/>
            </w:pPr>
            <w:r w:rsidRPr="00360566">
              <w:t>Collection efficiency</w:t>
            </w:r>
          </w:p>
        </w:tc>
        <w:tc>
          <w:tcPr>
            <w:tcW w:w="1165" w:type="pct"/>
            <w:vMerge w:val="restart"/>
          </w:tcPr>
          <w:p w14:paraId="3EA9672A" w14:textId="77777777" w:rsidR="00106FD7" w:rsidRPr="00360566" w:rsidRDefault="00106FD7" w:rsidP="00106FD7">
            <w:pPr>
              <w:spacing w:line="276" w:lineRule="auto"/>
              <w:jc w:val="both"/>
            </w:pPr>
            <w:r>
              <w:t>%age of revenue collected to total billed within a quarter</w:t>
            </w:r>
          </w:p>
        </w:tc>
        <w:tc>
          <w:tcPr>
            <w:tcW w:w="1210" w:type="pct"/>
          </w:tcPr>
          <w:p w14:paraId="03E77A85" w14:textId="77777777" w:rsidR="00106FD7" w:rsidRPr="00360566" w:rsidRDefault="00106FD7" w:rsidP="00106FD7">
            <w:pPr>
              <w:spacing w:line="276" w:lineRule="auto"/>
              <w:jc w:val="both"/>
            </w:pPr>
            <w:r>
              <w:t>No of households that have paid for point water sources/total no of households registered</w:t>
            </w:r>
          </w:p>
        </w:tc>
        <w:tc>
          <w:tcPr>
            <w:tcW w:w="929" w:type="pct"/>
          </w:tcPr>
          <w:p w14:paraId="625405FF" w14:textId="77777777" w:rsidR="00106FD7" w:rsidRPr="00360566" w:rsidRDefault="00106FD7" w:rsidP="00106FD7">
            <w:pPr>
              <w:spacing w:line="276" w:lineRule="auto"/>
              <w:jc w:val="both"/>
            </w:pPr>
            <w:r>
              <w:t>50%</w:t>
            </w:r>
          </w:p>
        </w:tc>
        <w:tc>
          <w:tcPr>
            <w:tcW w:w="825" w:type="pct"/>
          </w:tcPr>
          <w:p w14:paraId="4C7704FE" w14:textId="77777777" w:rsidR="00106FD7" w:rsidRPr="00360566" w:rsidRDefault="00106FD7" w:rsidP="00106FD7">
            <w:pPr>
              <w:spacing w:line="276" w:lineRule="auto"/>
              <w:jc w:val="both"/>
            </w:pPr>
            <w:r>
              <w:t>100%</w:t>
            </w:r>
          </w:p>
        </w:tc>
      </w:tr>
      <w:tr w:rsidR="00106FD7" w:rsidRPr="00360566" w14:paraId="17E4205F" w14:textId="77777777" w:rsidTr="00106FD7">
        <w:trPr>
          <w:trHeight w:val="1080"/>
        </w:trPr>
        <w:tc>
          <w:tcPr>
            <w:tcW w:w="871" w:type="pct"/>
            <w:vMerge/>
          </w:tcPr>
          <w:p w14:paraId="6E08B7D6" w14:textId="77777777" w:rsidR="00106FD7" w:rsidRPr="00360566" w:rsidRDefault="00106FD7" w:rsidP="00106FD7">
            <w:pPr>
              <w:spacing w:line="276" w:lineRule="auto"/>
              <w:jc w:val="both"/>
            </w:pPr>
          </w:p>
        </w:tc>
        <w:tc>
          <w:tcPr>
            <w:tcW w:w="1165" w:type="pct"/>
            <w:vMerge/>
          </w:tcPr>
          <w:p w14:paraId="5F817318" w14:textId="77777777" w:rsidR="00106FD7" w:rsidRDefault="00106FD7" w:rsidP="00106FD7">
            <w:pPr>
              <w:spacing w:line="276" w:lineRule="auto"/>
              <w:jc w:val="both"/>
            </w:pPr>
          </w:p>
        </w:tc>
        <w:tc>
          <w:tcPr>
            <w:tcW w:w="1210" w:type="pct"/>
          </w:tcPr>
          <w:p w14:paraId="04293E5B" w14:textId="77777777" w:rsidR="00106FD7" w:rsidRDefault="00106FD7" w:rsidP="00106FD7">
            <w:pPr>
              <w:spacing w:line="276" w:lineRule="auto"/>
              <w:jc w:val="both"/>
            </w:pPr>
            <w:r>
              <w:t>Total revenue collected /total billed X 100</w:t>
            </w:r>
          </w:p>
        </w:tc>
        <w:tc>
          <w:tcPr>
            <w:tcW w:w="929" w:type="pct"/>
          </w:tcPr>
          <w:p w14:paraId="3D49EC58" w14:textId="77777777" w:rsidR="00106FD7" w:rsidRDefault="00106FD7" w:rsidP="00106FD7">
            <w:pPr>
              <w:spacing w:line="276" w:lineRule="auto"/>
              <w:jc w:val="both"/>
            </w:pPr>
            <w:r>
              <w:t>60%</w:t>
            </w:r>
          </w:p>
        </w:tc>
        <w:tc>
          <w:tcPr>
            <w:tcW w:w="825" w:type="pct"/>
          </w:tcPr>
          <w:p w14:paraId="57FCCA27" w14:textId="77777777" w:rsidR="00106FD7" w:rsidRDefault="00106FD7" w:rsidP="00106FD7">
            <w:pPr>
              <w:spacing w:line="276" w:lineRule="auto"/>
              <w:jc w:val="both"/>
            </w:pPr>
            <w:r>
              <w:t>100%</w:t>
            </w:r>
          </w:p>
        </w:tc>
      </w:tr>
      <w:tr w:rsidR="00106FD7" w:rsidRPr="00360566" w14:paraId="65ECE3E1" w14:textId="77777777" w:rsidTr="00106FD7">
        <w:trPr>
          <w:trHeight w:val="1388"/>
        </w:trPr>
        <w:tc>
          <w:tcPr>
            <w:tcW w:w="871" w:type="pct"/>
            <w:vMerge w:val="restart"/>
          </w:tcPr>
          <w:p w14:paraId="25BAAD10" w14:textId="77777777" w:rsidR="00106FD7" w:rsidRPr="00360566" w:rsidRDefault="00106FD7" w:rsidP="00106FD7">
            <w:pPr>
              <w:spacing w:line="276" w:lineRule="auto"/>
              <w:jc w:val="both"/>
            </w:pPr>
            <w:r w:rsidRPr="00360566">
              <w:t>Cost of water to end user</w:t>
            </w:r>
          </w:p>
        </w:tc>
        <w:tc>
          <w:tcPr>
            <w:tcW w:w="1165" w:type="pct"/>
            <w:vMerge w:val="restart"/>
          </w:tcPr>
          <w:p w14:paraId="058DFC68" w14:textId="77777777" w:rsidR="00106FD7" w:rsidRPr="00360566" w:rsidRDefault="00106FD7" w:rsidP="00106FD7">
            <w:pPr>
              <w:spacing w:line="276" w:lineRule="auto"/>
              <w:jc w:val="both"/>
            </w:pPr>
            <w:r>
              <w:rPr>
                <w:bCs/>
              </w:rPr>
              <w:t>Affordable water a</w:t>
            </w:r>
            <w:r w:rsidRPr="00360566">
              <w:rPr>
                <w:bCs/>
              </w:rPr>
              <w:t>t both levels - households and institutions</w:t>
            </w:r>
          </w:p>
        </w:tc>
        <w:tc>
          <w:tcPr>
            <w:tcW w:w="1210" w:type="pct"/>
          </w:tcPr>
          <w:p w14:paraId="3318E119" w14:textId="77777777" w:rsidR="00106FD7" w:rsidRDefault="00106FD7" w:rsidP="00106FD7">
            <w:pPr>
              <w:spacing w:line="276" w:lineRule="auto"/>
              <w:jc w:val="both"/>
            </w:pPr>
            <w:r>
              <w:t>No of households paying for water /total number of households registered.</w:t>
            </w:r>
          </w:p>
          <w:p w14:paraId="5C804237" w14:textId="77777777" w:rsidR="00106FD7" w:rsidRPr="00360566" w:rsidRDefault="00106FD7" w:rsidP="00106FD7">
            <w:pPr>
              <w:spacing w:line="276" w:lineRule="auto"/>
              <w:jc w:val="both"/>
            </w:pPr>
          </w:p>
        </w:tc>
        <w:tc>
          <w:tcPr>
            <w:tcW w:w="929" w:type="pct"/>
          </w:tcPr>
          <w:p w14:paraId="3F79126B" w14:textId="77777777" w:rsidR="00106FD7" w:rsidRPr="00360566" w:rsidRDefault="00106FD7" w:rsidP="00106FD7">
            <w:pPr>
              <w:spacing w:line="276" w:lineRule="auto"/>
              <w:jc w:val="both"/>
            </w:pPr>
            <w:r>
              <w:t>50%</w:t>
            </w:r>
          </w:p>
        </w:tc>
        <w:tc>
          <w:tcPr>
            <w:tcW w:w="825" w:type="pct"/>
          </w:tcPr>
          <w:p w14:paraId="22C475EE" w14:textId="77777777" w:rsidR="00106FD7" w:rsidRPr="00360566" w:rsidRDefault="00106FD7" w:rsidP="00106FD7">
            <w:pPr>
              <w:spacing w:line="276" w:lineRule="auto"/>
              <w:jc w:val="both"/>
            </w:pPr>
            <w:r>
              <w:t>100%</w:t>
            </w:r>
          </w:p>
        </w:tc>
      </w:tr>
      <w:tr w:rsidR="00106FD7" w:rsidRPr="00360566" w14:paraId="632157E0" w14:textId="77777777" w:rsidTr="00106FD7">
        <w:trPr>
          <w:trHeight w:val="1387"/>
        </w:trPr>
        <w:tc>
          <w:tcPr>
            <w:tcW w:w="871" w:type="pct"/>
            <w:vMerge/>
          </w:tcPr>
          <w:p w14:paraId="4BEF2653" w14:textId="77777777" w:rsidR="00106FD7" w:rsidRPr="00360566" w:rsidRDefault="00106FD7" w:rsidP="00106FD7">
            <w:pPr>
              <w:spacing w:line="276" w:lineRule="auto"/>
              <w:jc w:val="both"/>
            </w:pPr>
          </w:p>
        </w:tc>
        <w:tc>
          <w:tcPr>
            <w:tcW w:w="1165" w:type="pct"/>
            <w:vMerge/>
          </w:tcPr>
          <w:p w14:paraId="309E1419" w14:textId="77777777" w:rsidR="00106FD7" w:rsidRDefault="00106FD7" w:rsidP="00106FD7">
            <w:pPr>
              <w:spacing w:line="276" w:lineRule="auto"/>
              <w:jc w:val="both"/>
              <w:rPr>
                <w:bCs/>
              </w:rPr>
            </w:pPr>
          </w:p>
        </w:tc>
        <w:tc>
          <w:tcPr>
            <w:tcW w:w="1210" w:type="pct"/>
          </w:tcPr>
          <w:p w14:paraId="3B75C3AC" w14:textId="77777777" w:rsidR="00106FD7" w:rsidRDefault="00106FD7" w:rsidP="00106FD7">
            <w:pPr>
              <w:spacing w:line="276" w:lineRule="auto"/>
              <w:jc w:val="both"/>
            </w:pPr>
            <w:r>
              <w:t>No of active connections /total number of connections</w:t>
            </w:r>
          </w:p>
        </w:tc>
        <w:tc>
          <w:tcPr>
            <w:tcW w:w="929" w:type="pct"/>
          </w:tcPr>
          <w:p w14:paraId="2FE066FE" w14:textId="77777777" w:rsidR="00106FD7" w:rsidRPr="00360566" w:rsidRDefault="00106FD7" w:rsidP="00106FD7">
            <w:pPr>
              <w:spacing w:line="276" w:lineRule="auto"/>
              <w:jc w:val="both"/>
            </w:pPr>
            <w:r>
              <w:t>75%</w:t>
            </w:r>
          </w:p>
        </w:tc>
        <w:tc>
          <w:tcPr>
            <w:tcW w:w="825" w:type="pct"/>
          </w:tcPr>
          <w:p w14:paraId="4EDBD904" w14:textId="77777777" w:rsidR="00106FD7" w:rsidRDefault="00106FD7" w:rsidP="00106FD7">
            <w:pPr>
              <w:spacing w:line="276" w:lineRule="auto"/>
              <w:jc w:val="both"/>
            </w:pPr>
            <w:r>
              <w:t>100%</w:t>
            </w:r>
          </w:p>
        </w:tc>
      </w:tr>
      <w:tr w:rsidR="00106FD7" w:rsidRPr="00360566" w14:paraId="38A327B3" w14:textId="77777777" w:rsidTr="00106FD7">
        <w:trPr>
          <w:trHeight w:val="165"/>
        </w:trPr>
        <w:tc>
          <w:tcPr>
            <w:tcW w:w="871" w:type="pct"/>
          </w:tcPr>
          <w:p w14:paraId="11351C05" w14:textId="77777777" w:rsidR="00106FD7" w:rsidRPr="00360566" w:rsidRDefault="00106FD7" w:rsidP="00106FD7">
            <w:pPr>
              <w:spacing w:line="276" w:lineRule="auto"/>
              <w:jc w:val="both"/>
            </w:pPr>
            <w:r w:rsidRPr="00360566">
              <w:t>Water sales</w:t>
            </w:r>
          </w:p>
        </w:tc>
        <w:tc>
          <w:tcPr>
            <w:tcW w:w="1165" w:type="pct"/>
          </w:tcPr>
          <w:p w14:paraId="3D80B805" w14:textId="77777777" w:rsidR="00106FD7" w:rsidRPr="00360566" w:rsidRDefault="00106FD7" w:rsidP="00106FD7">
            <w:pPr>
              <w:spacing w:line="276" w:lineRule="auto"/>
              <w:jc w:val="both"/>
              <w:rPr>
                <w:bCs/>
              </w:rPr>
            </w:pPr>
            <w:r>
              <w:rPr>
                <w:bCs/>
              </w:rPr>
              <w:t>Total volume of the water sold in a quarter</w:t>
            </w:r>
            <w:r>
              <w:rPr>
                <w:rStyle w:val="FootnoteReference"/>
                <w:bCs/>
              </w:rPr>
              <w:footnoteReference w:id="6"/>
            </w:r>
          </w:p>
        </w:tc>
        <w:tc>
          <w:tcPr>
            <w:tcW w:w="1210" w:type="pct"/>
          </w:tcPr>
          <w:p w14:paraId="0E20673E" w14:textId="77777777" w:rsidR="00106FD7" w:rsidRPr="00360566" w:rsidRDefault="00106FD7" w:rsidP="00106FD7">
            <w:pPr>
              <w:spacing w:line="276" w:lineRule="auto"/>
              <w:jc w:val="both"/>
            </w:pPr>
            <w:r>
              <w:t>Volume of water sold on metered facilities</w:t>
            </w:r>
          </w:p>
        </w:tc>
        <w:tc>
          <w:tcPr>
            <w:tcW w:w="929" w:type="pct"/>
          </w:tcPr>
          <w:p w14:paraId="0C257DAF" w14:textId="77777777" w:rsidR="00106FD7" w:rsidRPr="00360566" w:rsidRDefault="00106FD7" w:rsidP="00106FD7">
            <w:pPr>
              <w:spacing w:line="276" w:lineRule="auto"/>
              <w:jc w:val="both"/>
            </w:pPr>
            <w:r>
              <w:t>70%</w:t>
            </w:r>
          </w:p>
        </w:tc>
        <w:tc>
          <w:tcPr>
            <w:tcW w:w="825" w:type="pct"/>
          </w:tcPr>
          <w:p w14:paraId="155352FB" w14:textId="77777777" w:rsidR="00106FD7" w:rsidRPr="00360566" w:rsidRDefault="00106FD7" w:rsidP="00106FD7">
            <w:pPr>
              <w:spacing w:line="276" w:lineRule="auto"/>
              <w:jc w:val="both"/>
            </w:pPr>
            <w:r>
              <w:t>100%</w:t>
            </w:r>
          </w:p>
        </w:tc>
      </w:tr>
      <w:tr w:rsidR="00106FD7" w:rsidRPr="00360566" w14:paraId="6751991F" w14:textId="77777777" w:rsidTr="00106FD7">
        <w:trPr>
          <w:trHeight w:val="165"/>
        </w:trPr>
        <w:tc>
          <w:tcPr>
            <w:tcW w:w="871" w:type="pct"/>
          </w:tcPr>
          <w:p w14:paraId="6636C090" w14:textId="77777777" w:rsidR="00106FD7" w:rsidRPr="00360566" w:rsidRDefault="00106FD7" w:rsidP="00106FD7">
            <w:pPr>
              <w:spacing w:line="276" w:lineRule="auto"/>
              <w:jc w:val="both"/>
            </w:pPr>
            <w:r w:rsidRPr="00360566">
              <w:lastRenderedPageBreak/>
              <w:t>Pro- poor connections growth/service levels</w:t>
            </w:r>
          </w:p>
        </w:tc>
        <w:tc>
          <w:tcPr>
            <w:tcW w:w="1165" w:type="pct"/>
          </w:tcPr>
          <w:p w14:paraId="5D86398A" w14:textId="77777777" w:rsidR="00106FD7" w:rsidRPr="00360566" w:rsidRDefault="00106FD7" w:rsidP="00106FD7">
            <w:pPr>
              <w:spacing w:line="276" w:lineRule="auto"/>
              <w:jc w:val="both"/>
            </w:pPr>
            <w:r w:rsidRPr="00360566">
              <w:t xml:space="preserve">%age of </w:t>
            </w:r>
            <w:r>
              <w:t>households benefiting from pro poor tariff within the ser</w:t>
            </w:r>
            <w:r w:rsidRPr="00360566">
              <w:t>vice area</w:t>
            </w:r>
            <w:r>
              <w:t xml:space="preserve"> at the PSP</w:t>
            </w:r>
            <w:r>
              <w:rPr>
                <w:rStyle w:val="FootnoteReference"/>
              </w:rPr>
              <w:footnoteReference w:id="7"/>
            </w:r>
          </w:p>
        </w:tc>
        <w:tc>
          <w:tcPr>
            <w:tcW w:w="1210" w:type="pct"/>
          </w:tcPr>
          <w:p w14:paraId="015A4C30" w14:textId="77777777" w:rsidR="00106FD7" w:rsidRPr="00360566" w:rsidRDefault="00106FD7" w:rsidP="00106FD7">
            <w:pPr>
              <w:spacing w:line="276" w:lineRule="auto"/>
              <w:jc w:val="both"/>
            </w:pPr>
            <w:r>
              <w:t>No of vulnerable people accessing subsidised water.</w:t>
            </w:r>
          </w:p>
        </w:tc>
        <w:tc>
          <w:tcPr>
            <w:tcW w:w="929" w:type="pct"/>
          </w:tcPr>
          <w:p w14:paraId="002973E1" w14:textId="77777777" w:rsidR="00106FD7" w:rsidRPr="00360566" w:rsidRDefault="00106FD7" w:rsidP="00106FD7">
            <w:pPr>
              <w:spacing w:line="276" w:lineRule="auto"/>
              <w:jc w:val="both"/>
            </w:pPr>
            <w:r>
              <w:t>0%</w:t>
            </w:r>
          </w:p>
        </w:tc>
        <w:tc>
          <w:tcPr>
            <w:tcW w:w="825" w:type="pct"/>
          </w:tcPr>
          <w:p w14:paraId="514F392F" w14:textId="77777777" w:rsidR="00106FD7" w:rsidRPr="00360566" w:rsidRDefault="00106FD7" w:rsidP="00106FD7">
            <w:pPr>
              <w:spacing w:line="276" w:lineRule="auto"/>
              <w:jc w:val="both"/>
            </w:pPr>
            <w:r>
              <w:t>5%</w:t>
            </w:r>
          </w:p>
        </w:tc>
      </w:tr>
      <w:tr w:rsidR="00106FD7" w:rsidRPr="00144C61" w14:paraId="02D0222D" w14:textId="77777777" w:rsidTr="00106FD7">
        <w:trPr>
          <w:trHeight w:val="165"/>
        </w:trPr>
        <w:tc>
          <w:tcPr>
            <w:tcW w:w="871" w:type="pct"/>
          </w:tcPr>
          <w:p w14:paraId="406C34EB" w14:textId="77777777" w:rsidR="00106FD7" w:rsidRPr="00144C61" w:rsidRDefault="00106FD7" w:rsidP="00106FD7">
            <w:pPr>
              <w:spacing w:line="276" w:lineRule="auto"/>
              <w:jc w:val="both"/>
            </w:pPr>
            <w:r>
              <w:t>Functional grievance redress mechanism</w:t>
            </w:r>
            <w:r>
              <w:rPr>
                <w:rStyle w:val="FootnoteReference"/>
              </w:rPr>
              <w:footnoteReference w:id="8"/>
            </w:r>
          </w:p>
        </w:tc>
        <w:tc>
          <w:tcPr>
            <w:tcW w:w="1165" w:type="pct"/>
          </w:tcPr>
          <w:p w14:paraId="1237027A" w14:textId="77777777" w:rsidR="00106FD7" w:rsidRPr="00144C61" w:rsidRDefault="00106FD7" w:rsidP="00106FD7">
            <w:pPr>
              <w:spacing w:line="276" w:lineRule="auto"/>
              <w:jc w:val="both"/>
            </w:pPr>
            <w:r>
              <w:t xml:space="preserve">Number of complaints registered </w:t>
            </w:r>
          </w:p>
        </w:tc>
        <w:tc>
          <w:tcPr>
            <w:tcW w:w="1210" w:type="pct"/>
          </w:tcPr>
          <w:p w14:paraId="6366B366" w14:textId="77777777" w:rsidR="00106FD7" w:rsidRPr="00144C61" w:rsidRDefault="00106FD7" w:rsidP="00106FD7">
            <w:pPr>
              <w:spacing w:line="276" w:lineRule="auto"/>
              <w:jc w:val="both"/>
            </w:pPr>
            <w:r>
              <w:t>% of complaints addressed /no of complaints registered</w:t>
            </w:r>
          </w:p>
        </w:tc>
        <w:tc>
          <w:tcPr>
            <w:tcW w:w="929" w:type="pct"/>
          </w:tcPr>
          <w:p w14:paraId="75FD28EB" w14:textId="77777777" w:rsidR="00106FD7" w:rsidRPr="00144C61" w:rsidRDefault="00106FD7" w:rsidP="00106FD7">
            <w:pPr>
              <w:spacing w:line="276" w:lineRule="auto"/>
              <w:jc w:val="both"/>
            </w:pPr>
            <w:r>
              <w:t>0%</w:t>
            </w:r>
          </w:p>
        </w:tc>
        <w:tc>
          <w:tcPr>
            <w:tcW w:w="825" w:type="pct"/>
          </w:tcPr>
          <w:p w14:paraId="0C17A98C" w14:textId="77777777" w:rsidR="00106FD7" w:rsidRPr="00144C61" w:rsidRDefault="00106FD7" w:rsidP="00106FD7">
            <w:pPr>
              <w:spacing w:line="276" w:lineRule="auto"/>
              <w:jc w:val="both"/>
            </w:pPr>
            <w:r>
              <w:t>100%</w:t>
            </w:r>
          </w:p>
        </w:tc>
      </w:tr>
    </w:tbl>
    <w:p w14:paraId="4AEB1BDB" w14:textId="77777777" w:rsidR="00106FD7" w:rsidRDefault="00106FD7" w:rsidP="001D2172">
      <w:pPr>
        <w:rPr>
          <w:b/>
          <w:color w:val="000000"/>
        </w:rPr>
      </w:pPr>
    </w:p>
    <w:p w14:paraId="4B3B94C7" w14:textId="3D0E7EF9" w:rsidR="00BC74F9" w:rsidRDefault="00D40BE8" w:rsidP="00BC74F9">
      <w:pPr>
        <w:pStyle w:val="Heading2"/>
      </w:pPr>
      <w:bookmarkStart w:id="30" w:name="_Toc66492118"/>
      <w:r>
        <w:t>3</w:t>
      </w:r>
      <w:r w:rsidR="00783A6D">
        <w:t>.4</w:t>
      </w:r>
      <w:r w:rsidR="00783A6D">
        <w:tab/>
      </w:r>
      <w:r w:rsidR="00BC74F9">
        <w:t>Required competences</w:t>
      </w:r>
      <w:bookmarkEnd w:id="30"/>
    </w:p>
    <w:p w14:paraId="47C76CD6" w14:textId="4685CA23" w:rsidR="00BC74F9" w:rsidRPr="00842D17" w:rsidRDefault="00A93588" w:rsidP="00BC74F9">
      <w:pPr>
        <w:keepLines/>
        <w:tabs>
          <w:tab w:val="left" w:pos="720"/>
        </w:tabs>
        <w:autoSpaceDN w:val="0"/>
        <w:jc w:val="both"/>
        <w:rPr>
          <w:rFonts w:cs="Arial"/>
          <w:color w:val="000000" w:themeColor="text1"/>
          <w:sz w:val="24"/>
          <w:szCs w:val="24"/>
          <w:shd w:val="clear" w:color="auto" w:fill="FFFFFF"/>
        </w:rPr>
      </w:pPr>
      <w:r>
        <w:rPr>
          <w:rFonts w:cs="Arial"/>
          <w:color w:val="000000" w:themeColor="text1"/>
          <w:sz w:val="24"/>
          <w:szCs w:val="24"/>
          <w:shd w:val="clear" w:color="auto" w:fill="FFFFFF"/>
        </w:rPr>
        <w:t>T</w:t>
      </w:r>
      <w:r w:rsidR="00842D17">
        <w:rPr>
          <w:rFonts w:cs="Arial"/>
          <w:color w:val="000000" w:themeColor="text1"/>
          <w:sz w:val="24"/>
          <w:szCs w:val="24"/>
          <w:shd w:val="clear" w:color="auto" w:fill="FFFFFF"/>
        </w:rPr>
        <w:t xml:space="preserve">he ASP </w:t>
      </w:r>
      <w:r w:rsidR="009B05D8" w:rsidRPr="00842D17">
        <w:rPr>
          <w:rFonts w:cs="Arial"/>
          <w:color w:val="000000" w:themeColor="text1"/>
          <w:sz w:val="24"/>
          <w:szCs w:val="24"/>
          <w:shd w:val="clear" w:color="auto" w:fill="FFFFFF"/>
        </w:rPr>
        <w:t xml:space="preserve">team should possess the following mix of </w:t>
      </w:r>
      <w:r w:rsidR="00380352">
        <w:rPr>
          <w:rFonts w:cs="Arial"/>
          <w:color w:val="000000" w:themeColor="text1"/>
          <w:sz w:val="24"/>
          <w:szCs w:val="24"/>
          <w:shd w:val="clear" w:color="auto" w:fill="FFFFFF"/>
        </w:rPr>
        <w:t xml:space="preserve">skills and </w:t>
      </w:r>
      <w:r w:rsidR="009B05D8" w:rsidRPr="00842D17">
        <w:rPr>
          <w:rFonts w:cs="Arial"/>
          <w:color w:val="000000" w:themeColor="text1"/>
          <w:sz w:val="24"/>
          <w:szCs w:val="24"/>
          <w:shd w:val="clear" w:color="auto" w:fill="FFFFFF"/>
        </w:rPr>
        <w:t>c</w:t>
      </w:r>
      <w:r w:rsidR="00BC74F9" w:rsidRPr="00842D17">
        <w:rPr>
          <w:rFonts w:cs="Arial"/>
          <w:color w:val="000000" w:themeColor="text1"/>
          <w:sz w:val="24"/>
          <w:szCs w:val="24"/>
          <w:shd w:val="clear" w:color="auto" w:fill="FFFFFF"/>
        </w:rPr>
        <w:t>ompetence</w:t>
      </w:r>
      <w:r w:rsidR="009B05D8" w:rsidRPr="00842D17">
        <w:rPr>
          <w:rFonts w:cs="Arial"/>
          <w:color w:val="000000" w:themeColor="text1"/>
          <w:sz w:val="24"/>
          <w:szCs w:val="24"/>
          <w:shd w:val="clear" w:color="auto" w:fill="FFFFFF"/>
        </w:rPr>
        <w:t>s</w:t>
      </w:r>
      <w:r>
        <w:rPr>
          <w:rFonts w:cs="Arial"/>
          <w:color w:val="000000" w:themeColor="text1"/>
          <w:sz w:val="24"/>
          <w:szCs w:val="24"/>
          <w:shd w:val="clear" w:color="auto" w:fill="FFFFFF"/>
        </w:rPr>
        <w:t xml:space="preserve"> in order to </w:t>
      </w:r>
      <w:r w:rsidRPr="00842D17">
        <w:rPr>
          <w:rFonts w:cs="Arial"/>
          <w:color w:val="000000" w:themeColor="text1"/>
          <w:sz w:val="24"/>
          <w:szCs w:val="24"/>
          <w:shd w:val="clear" w:color="auto" w:fill="FFFFFF"/>
        </w:rPr>
        <w:t>work effect</w:t>
      </w:r>
      <w:r>
        <w:rPr>
          <w:rFonts w:cs="Arial"/>
          <w:color w:val="000000" w:themeColor="text1"/>
          <w:sz w:val="24"/>
          <w:szCs w:val="24"/>
          <w:shd w:val="clear" w:color="auto" w:fill="FFFFFF"/>
        </w:rPr>
        <w:t>ively and efficiently</w:t>
      </w:r>
      <w:r w:rsidR="009B05D8" w:rsidRPr="00842D17">
        <w:rPr>
          <w:rFonts w:cs="Arial"/>
          <w:color w:val="000000" w:themeColor="text1"/>
          <w:sz w:val="24"/>
          <w:szCs w:val="24"/>
          <w:shd w:val="clear" w:color="auto" w:fill="FFFFFF"/>
        </w:rPr>
        <w:t>;</w:t>
      </w:r>
    </w:p>
    <w:p w14:paraId="0A452849" w14:textId="025C7828" w:rsidR="009B05D8" w:rsidRPr="00842D17" w:rsidRDefault="009B05D8" w:rsidP="00730B78">
      <w:pPr>
        <w:pStyle w:val="ListParagraph"/>
        <w:numPr>
          <w:ilvl w:val="0"/>
          <w:numId w:val="2"/>
        </w:numPr>
        <w:spacing w:after="200" w:line="276" w:lineRule="auto"/>
        <w:rPr>
          <w:color w:val="000000" w:themeColor="text1"/>
          <w:sz w:val="24"/>
          <w:szCs w:val="24"/>
        </w:rPr>
      </w:pPr>
      <w:r w:rsidRPr="00842D17">
        <w:rPr>
          <w:color w:val="000000" w:themeColor="text1"/>
          <w:sz w:val="24"/>
          <w:szCs w:val="24"/>
        </w:rPr>
        <w:t>Planning,</w:t>
      </w:r>
    </w:p>
    <w:p w14:paraId="4E8CEA0A" w14:textId="77777777" w:rsidR="00130E5B" w:rsidRDefault="00130E5B" w:rsidP="00730B78">
      <w:pPr>
        <w:pStyle w:val="ListParagraph"/>
        <w:numPr>
          <w:ilvl w:val="0"/>
          <w:numId w:val="2"/>
        </w:numPr>
        <w:spacing w:after="200" w:line="276" w:lineRule="auto"/>
        <w:rPr>
          <w:color w:val="000000" w:themeColor="text1"/>
          <w:sz w:val="24"/>
          <w:szCs w:val="24"/>
        </w:rPr>
      </w:pPr>
      <w:r>
        <w:rPr>
          <w:color w:val="000000" w:themeColor="text1"/>
          <w:sz w:val="24"/>
          <w:szCs w:val="24"/>
        </w:rPr>
        <w:t xml:space="preserve">Administrative skills </w:t>
      </w:r>
    </w:p>
    <w:p w14:paraId="014D5C62" w14:textId="250D7B1F" w:rsidR="00842D17" w:rsidRPr="00842D17" w:rsidRDefault="00842D17" w:rsidP="00730B78">
      <w:pPr>
        <w:pStyle w:val="ListParagraph"/>
        <w:numPr>
          <w:ilvl w:val="0"/>
          <w:numId w:val="2"/>
        </w:numPr>
        <w:spacing w:after="200" w:line="276" w:lineRule="auto"/>
        <w:rPr>
          <w:color w:val="000000" w:themeColor="text1"/>
          <w:sz w:val="24"/>
          <w:szCs w:val="24"/>
        </w:rPr>
      </w:pPr>
      <w:r w:rsidRPr="00842D17">
        <w:rPr>
          <w:color w:val="000000" w:themeColor="text1"/>
          <w:sz w:val="24"/>
          <w:szCs w:val="24"/>
        </w:rPr>
        <w:t>Management</w:t>
      </w:r>
      <w:r w:rsidR="00130E5B">
        <w:rPr>
          <w:color w:val="000000" w:themeColor="text1"/>
          <w:sz w:val="24"/>
          <w:szCs w:val="24"/>
        </w:rPr>
        <w:t xml:space="preserve"> (financial, human)</w:t>
      </w:r>
      <w:r w:rsidRPr="00842D17">
        <w:rPr>
          <w:color w:val="000000" w:themeColor="text1"/>
          <w:sz w:val="24"/>
          <w:szCs w:val="24"/>
        </w:rPr>
        <w:t>,</w:t>
      </w:r>
    </w:p>
    <w:p w14:paraId="307A43F0" w14:textId="7385E7CD" w:rsidR="00761ECA" w:rsidRDefault="00130E5B" w:rsidP="00730B78">
      <w:pPr>
        <w:pStyle w:val="ListParagraph"/>
        <w:numPr>
          <w:ilvl w:val="0"/>
          <w:numId w:val="2"/>
        </w:numPr>
        <w:spacing w:after="200" w:line="276" w:lineRule="auto"/>
        <w:rPr>
          <w:color w:val="000000" w:themeColor="text1"/>
          <w:sz w:val="24"/>
          <w:szCs w:val="24"/>
        </w:rPr>
      </w:pPr>
      <w:r>
        <w:rPr>
          <w:color w:val="000000" w:themeColor="text1"/>
          <w:sz w:val="24"/>
          <w:szCs w:val="24"/>
        </w:rPr>
        <w:t>Field o</w:t>
      </w:r>
      <w:r w:rsidR="00761ECA">
        <w:rPr>
          <w:color w:val="000000" w:themeColor="text1"/>
          <w:sz w:val="24"/>
          <w:szCs w:val="24"/>
        </w:rPr>
        <w:t>perational</w:t>
      </w:r>
      <w:r>
        <w:rPr>
          <w:color w:val="000000" w:themeColor="text1"/>
          <w:sz w:val="24"/>
          <w:szCs w:val="24"/>
        </w:rPr>
        <w:t xml:space="preserve"> skills</w:t>
      </w:r>
      <w:r w:rsidR="00761ECA">
        <w:rPr>
          <w:color w:val="000000" w:themeColor="text1"/>
          <w:sz w:val="24"/>
          <w:szCs w:val="24"/>
        </w:rPr>
        <w:t>,</w:t>
      </w:r>
    </w:p>
    <w:p w14:paraId="774302E8" w14:textId="5D8D2AE0" w:rsidR="00A9683D" w:rsidRPr="00842D17" w:rsidRDefault="00A9683D" w:rsidP="00730B78">
      <w:pPr>
        <w:pStyle w:val="ListParagraph"/>
        <w:numPr>
          <w:ilvl w:val="0"/>
          <w:numId w:val="2"/>
        </w:numPr>
        <w:spacing w:after="200" w:line="276" w:lineRule="auto"/>
        <w:rPr>
          <w:color w:val="000000" w:themeColor="text1"/>
          <w:sz w:val="24"/>
          <w:szCs w:val="24"/>
        </w:rPr>
      </w:pPr>
      <w:r>
        <w:rPr>
          <w:color w:val="000000" w:themeColor="text1"/>
          <w:sz w:val="24"/>
          <w:szCs w:val="24"/>
        </w:rPr>
        <w:t>Community mobilizations &amp; p</w:t>
      </w:r>
      <w:r w:rsidRPr="00842D17">
        <w:rPr>
          <w:color w:val="000000" w:themeColor="text1"/>
          <w:sz w:val="24"/>
          <w:szCs w:val="24"/>
        </w:rPr>
        <w:t>ublic speaking &amp; advocacy,</w:t>
      </w:r>
    </w:p>
    <w:p w14:paraId="76DB9973" w14:textId="0AA190AD" w:rsidR="00842D17" w:rsidRPr="00842D17" w:rsidRDefault="00842D17" w:rsidP="00730B78">
      <w:pPr>
        <w:pStyle w:val="ListParagraph"/>
        <w:numPr>
          <w:ilvl w:val="0"/>
          <w:numId w:val="2"/>
        </w:numPr>
        <w:spacing w:after="200" w:line="276" w:lineRule="auto"/>
        <w:rPr>
          <w:color w:val="000000" w:themeColor="text1"/>
          <w:sz w:val="24"/>
          <w:szCs w:val="24"/>
        </w:rPr>
      </w:pPr>
      <w:r w:rsidRPr="00842D17">
        <w:rPr>
          <w:color w:val="000000" w:themeColor="text1"/>
          <w:sz w:val="24"/>
          <w:szCs w:val="24"/>
        </w:rPr>
        <w:t xml:space="preserve">Basic </w:t>
      </w:r>
      <w:r w:rsidR="00380352">
        <w:rPr>
          <w:color w:val="000000" w:themeColor="text1"/>
          <w:sz w:val="24"/>
          <w:szCs w:val="24"/>
        </w:rPr>
        <w:t>technical/</w:t>
      </w:r>
      <w:r w:rsidRPr="00842D17">
        <w:rPr>
          <w:color w:val="000000" w:themeColor="text1"/>
          <w:sz w:val="24"/>
          <w:szCs w:val="24"/>
        </w:rPr>
        <w:t>engineering/plumbing,</w:t>
      </w:r>
    </w:p>
    <w:p w14:paraId="15488FB5" w14:textId="49EB1358" w:rsidR="009B05D8" w:rsidRPr="00130E5B" w:rsidRDefault="009B05D8" w:rsidP="008A47BC">
      <w:pPr>
        <w:pStyle w:val="ListParagraph"/>
        <w:numPr>
          <w:ilvl w:val="0"/>
          <w:numId w:val="2"/>
        </w:numPr>
        <w:spacing w:after="200" w:line="276" w:lineRule="auto"/>
        <w:rPr>
          <w:color w:val="000000" w:themeColor="text1"/>
          <w:sz w:val="24"/>
          <w:szCs w:val="24"/>
        </w:rPr>
      </w:pPr>
      <w:r w:rsidRPr="00130E5B">
        <w:rPr>
          <w:color w:val="000000" w:themeColor="text1"/>
          <w:sz w:val="24"/>
          <w:szCs w:val="24"/>
        </w:rPr>
        <w:t xml:space="preserve">Record keeping </w:t>
      </w:r>
      <w:r w:rsidR="00130E5B">
        <w:rPr>
          <w:color w:val="000000" w:themeColor="text1"/>
          <w:sz w:val="24"/>
          <w:szCs w:val="24"/>
        </w:rPr>
        <w:t xml:space="preserve">&amp; </w:t>
      </w:r>
      <w:r w:rsidR="009355E7">
        <w:rPr>
          <w:color w:val="000000" w:themeColor="text1"/>
          <w:sz w:val="24"/>
          <w:szCs w:val="24"/>
        </w:rPr>
        <w:t>information</w:t>
      </w:r>
      <w:r w:rsidR="00130E5B" w:rsidRPr="00130E5B">
        <w:rPr>
          <w:color w:val="000000" w:themeColor="text1"/>
          <w:sz w:val="24"/>
          <w:szCs w:val="24"/>
        </w:rPr>
        <w:t xml:space="preserve"> </w:t>
      </w:r>
      <w:r w:rsidRPr="00130E5B">
        <w:rPr>
          <w:color w:val="000000" w:themeColor="text1"/>
          <w:sz w:val="24"/>
          <w:szCs w:val="24"/>
        </w:rPr>
        <w:t>management i.e. data on users, water quality and quantity, developing unit costs for repairs, etc.</w:t>
      </w:r>
    </w:p>
    <w:p w14:paraId="77918322" w14:textId="1128B8D9" w:rsidR="009B05D8" w:rsidRPr="00842D17" w:rsidRDefault="00842D17" w:rsidP="00730B78">
      <w:pPr>
        <w:pStyle w:val="ListParagraph"/>
        <w:numPr>
          <w:ilvl w:val="0"/>
          <w:numId w:val="2"/>
        </w:numPr>
        <w:spacing w:after="0" w:line="276" w:lineRule="auto"/>
        <w:rPr>
          <w:color w:val="000000" w:themeColor="text1"/>
          <w:sz w:val="24"/>
          <w:szCs w:val="24"/>
        </w:rPr>
      </w:pPr>
      <w:r w:rsidRPr="00842D17">
        <w:rPr>
          <w:color w:val="000000" w:themeColor="text1"/>
          <w:sz w:val="24"/>
          <w:szCs w:val="24"/>
        </w:rPr>
        <w:t xml:space="preserve">Good governance, </w:t>
      </w:r>
      <w:r w:rsidR="00BC74F9" w:rsidRPr="00842D17">
        <w:rPr>
          <w:color w:val="000000" w:themeColor="text1"/>
          <w:sz w:val="24"/>
          <w:szCs w:val="24"/>
        </w:rPr>
        <w:t>accountability</w:t>
      </w:r>
      <w:r w:rsidRPr="00842D17">
        <w:rPr>
          <w:color w:val="000000" w:themeColor="text1"/>
          <w:sz w:val="24"/>
          <w:szCs w:val="24"/>
        </w:rPr>
        <w:t xml:space="preserve"> &amp; </w:t>
      </w:r>
      <w:r w:rsidR="009B05D8" w:rsidRPr="00842D17">
        <w:rPr>
          <w:color w:val="000000" w:themeColor="text1"/>
          <w:sz w:val="24"/>
          <w:szCs w:val="24"/>
        </w:rPr>
        <w:t>transparency</w:t>
      </w:r>
    </w:p>
    <w:p w14:paraId="3ED474CC" w14:textId="77777777" w:rsidR="009B05D8" w:rsidRPr="00842D17" w:rsidRDefault="009B05D8" w:rsidP="00A30968">
      <w:pPr>
        <w:spacing w:after="0" w:line="276" w:lineRule="auto"/>
        <w:rPr>
          <w:color w:val="000000" w:themeColor="text1"/>
          <w:sz w:val="24"/>
          <w:szCs w:val="24"/>
        </w:rPr>
      </w:pPr>
    </w:p>
    <w:p w14:paraId="31F69D73" w14:textId="3DAEB80B" w:rsidR="00842D17" w:rsidRDefault="00D40BE8" w:rsidP="00842D17">
      <w:pPr>
        <w:pStyle w:val="Heading2"/>
      </w:pPr>
      <w:bookmarkStart w:id="31" w:name="_Toc66492119"/>
      <w:r>
        <w:t>3</w:t>
      </w:r>
      <w:r w:rsidR="00BC74F9">
        <w:t>.</w:t>
      </w:r>
      <w:r w:rsidR="00783A6D">
        <w:t>5</w:t>
      </w:r>
      <w:r w:rsidR="00BC74F9">
        <w:tab/>
      </w:r>
      <w:r w:rsidR="00C81B52">
        <w:t>Core s</w:t>
      </w:r>
      <w:r w:rsidR="00842D17">
        <w:t>taffing</w:t>
      </w:r>
      <w:bookmarkEnd w:id="31"/>
      <w:r w:rsidR="00842D17">
        <w:t xml:space="preserve"> </w:t>
      </w:r>
    </w:p>
    <w:p w14:paraId="5D030EBB" w14:textId="0ECD7FAC" w:rsidR="00842D17" w:rsidRPr="00E90695" w:rsidRDefault="00842D17" w:rsidP="00E90695">
      <w:pPr>
        <w:keepLines/>
        <w:tabs>
          <w:tab w:val="left" w:pos="720"/>
        </w:tabs>
        <w:autoSpaceDN w:val="0"/>
        <w:spacing w:line="276" w:lineRule="auto"/>
        <w:jc w:val="both"/>
        <w:rPr>
          <w:iCs/>
          <w:color w:val="000000" w:themeColor="text1"/>
          <w:sz w:val="24"/>
          <w:szCs w:val="24"/>
        </w:rPr>
      </w:pPr>
      <w:r w:rsidRPr="00E90695">
        <w:rPr>
          <w:rFonts w:eastAsia="Times New Roman"/>
          <w:color w:val="000000" w:themeColor="text1"/>
          <w:sz w:val="24"/>
          <w:szCs w:val="24"/>
        </w:rPr>
        <w:t xml:space="preserve">ASPs will have operational independence regarding how they run their O&amp;M </w:t>
      </w:r>
      <w:r w:rsidR="009E0DF6" w:rsidRPr="00E90695">
        <w:rPr>
          <w:rFonts w:eastAsia="Times New Roman"/>
          <w:color w:val="000000" w:themeColor="text1"/>
          <w:sz w:val="24"/>
          <w:szCs w:val="24"/>
        </w:rPr>
        <w:t>mandate</w:t>
      </w:r>
      <w:r w:rsidRPr="00E90695">
        <w:rPr>
          <w:rFonts w:eastAsia="Times New Roman"/>
          <w:color w:val="000000" w:themeColor="text1"/>
          <w:sz w:val="24"/>
          <w:szCs w:val="24"/>
        </w:rPr>
        <w:t>, however at the minimum they should have a</w:t>
      </w:r>
      <w:r w:rsidRPr="00E90695">
        <w:rPr>
          <w:iCs/>
          <w:color w:val="000000" w:themeColor="text1"/>
          <w:sz w:val="24"/>
          <w:szCs w:val="24"/>
        </w:rPr>
        <w:t xml:space="preserve"> Manager</w:t>
      </w:r>
      <w:r w:rsidR="00FE73D5">
        <w:rPr>
          <w:iCs/>
          <w:color w:val="000000" w:themeColor="text1"/>
          <w:sz w:val="24"/>
          <w:szCs w:val="24"/>
        </w:rPr>
        <w:t>/Finance/</w:t>
      </w:r>
      <w:r w:rsidRPr="00E90695">
        <w:rPr>
          <w:iCs/>
          <w:color w:val="000000" w:themeColor="text1"/>
          <w:sz w:val="24"/>
          <w:szCs w:val="24"/>
        </w:rPr>
        <w:t xml:space="preserve">Commercial </w:t>
      </w:r>
      <w:r w:rsidR="00136028" w:rsidRPr="00E90695">
        <w:rPr>
          <w:iCs/>
          <w:color w:val="000000" w:themeColor="text1"/>
          <w:sz w:val="24"/>
          <w:szCs w:val="24"/>
        </w:rPr>
        <w:t>officer</w:t>
      </w:r>
      <w:r w:rsidRPr="00E90695">
        <w:rPr>
          <w:iCs/>
          <w:color w:val="000000" w:themeColor="text1"/>
          <w:sz w:val="24"/>
          <w:szCs w:val="24"/>
        </w:rPr>
        <w:t>, a plumber or water technician)</w:t>
      </w:r>
      <w:r w:rsidR="00BF65E4" w:rsidRPr="00E90695">
        <w:rPr>
          <w:iCs/>
          <w:color w:val="000000" w:themeColor="text1"/>
          <w:sz w:val="24"/>
          <w:szCs w:val="24"/>
        </w:rPr>
        <w:t xml:space="preserve"> and a caretaker for every water source/</w:t>
      </w:r>
      <w:r w:rsidR="009E0DF6" w:rsidRPr="00E90695">
        <w:rPr>
          <w:iCs/>
          <w:color w:val="000000" w:themeColor="text1"/>
          <w:sz w:val="24"/>
          <w:szCs w:val="24"/>
        </w:rPr>
        <w:t>facility</w:t>
      </w:r>
      <w:r w:rsidR="00136028" w:rsidRPr="00E90695">
        <w:rPr>
          <w:iCs/>
          <w:color w:val="000000" w:themeColor="text1"/>
          <w:sz w:val="24"/>
          <w:szCs w:val="24"/>
        </w:rPr>
        <w:t>.</w:t>
      </w:r>
      <w:r w:rsidR="009E0DF6" w:rsidRPr="00E90695">
        <w:rPr>
          <w:iCs/>
          <w:color w:val="000000" w:themeColor="text1"/>
          <w:sz w:val="24"/>
          <w:szCs w:val="24"/>
        </w:rPr>
        <w:t xml:space="preserve"> </w:t>
      </w:r>
    </w:p>
    <w:p w14:paraId="4AB8DDA3" w14:textId="77777777" w:rsidR="00F54543" w:rsidRPr="00842D17" w:rsidRDefault="00F54543" w:rsidP="00842D17">
      <w:pPr>
        <w:keepLines/>
        <w:tabs>
          <w:tab w:val="left" w:pos="720"/>
        </w:tabs>
        <w:autoSpaceDN w:val="0"/>
        <w:jc w:val="both"/>
        <w:rPr>
          <w:iCs/>
          <w:color w:val="000000" w:themeColor="text1"/>
          <w:sz w:val="24"/>
          <w:szCs w:val="24"/>
        </w:rPr>
      </w:pPr>
    </w:p>
    <w:p w14:paraId="3C6FED1D" w14:textId="58A3551C" w:rsidR="00842D17" w:rsidRDefault="00D40BE8" w:rsidP="00842D17">
      <w:pPr>
        <w:pStyle w:val="Heading2"/>
      </w:pPr>
      <w:bookmarkStart w:id="32" w:name="_Toc66492120"/>
      <w:r>
        <w:lastRenderedPageBreak/>
        <w:t>3</w:t>
      </w:r>
      <w:r w:rsidR="00783A6D">
        <w:t>.6</w:t>
      </w:r>
      <w:r w:rsidR="00BC74F9">
        <w:tab/>
      </w:r>
      <w:r w:rsidR="00E1760E">
        <w:t xml:space="preserve">ASP Staff </w:t>
      </w:r>
      <w:r w:rsidR="00842D17">
        <w:t>Structure</w:t>
      </w:r>
      <w:bookmarkEnd w:id="32"/>
    </w:p>
    <w:p w14:paraId="006AFE80" w14:textId="77777777" w:rsidR="00E1760E" w:rsidRDefault="00282C6E" w:rsidP="00E1760E">
      <w:pPr>
        <w:keepNext/>
        <w:spacing w:after="0"/>
      </w:pPr>
      <w:r w:rsidRPr="006367B6">
        <w:rPr>
          <w:noProof/>
          <w:color w:val="FF0000"/>
          <w:sz w:val="24"/>
          <w:szCs w:val="24"/>
          <w:lang w:val="en-US"/>
        </w:rPr>
        <w:drawing>
          <wp:inline distT="0" distB="0" distL="0" distR="0" wp14:anchorId="347EF0F9" wp14:editId="2116CBFD">
            <wp:extent cx="4857750" cy="3060700"/>
            <wp:effectExtent l="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4A6CE6B" w14:textId="75377EFA" w:rsidR="00282C6E" w:rsidRDefault="00E1760E" w:rsidP="00E1760E">
      <w:pPr>
        <w:pStyle w:val="Caption"/>
        <w:rPr>
          <w:b/>
          <w:color w:val="FF0000"/>
          <w:sz w:val="24"/>
          <w:szCs w:val="24"/>
        </w:rPr>
      </w:pPr>
      <w:bookmarkStart w:id="33" w:name="_Toc57576108"/>
      <w:r>
        <w:t xml:space="preserve">Figure </w:t>
      </w:r>
      <w:r>
        <w:fldChar w:fldCharType="begin"/>
      </w:r>
      <w:r>
        <w:instrText xml:space="preserve"> SEQ Figure \* ARABIC </w:instrText>
      </w:r>
      <w:r>
        <w:fldChar w:fldCharType="separate"/>
      </w:r>
      <w:r w:rsidR="00C27F71">
        <w:rPr>
          <w:noProof/>
        </w:rPr>
        <w:t>3</w:t>
      </w:r>
      <w:r>
        <w:fldChar w:fldCharType="end"/>
      </w:r>
      <w:r>
        <w:t xml:space="preserve"> Organogram for the ASP staff</w:t>
      </w:r>
      <w:bookmarkEnd w:id="33"/>
    </w:p>
    <w:p w14:paraId="0E49A0F6" w14:textId="77777777" w:rsidR="00282C6E" w:rsidRDefault="00282C6E" w:rsidP="00842D17">
      <w:pPr>
        <w:spacing w:after="0"/>
        <w:rPr>
          <w:b/>
          <w:color w:val="FF0000"/>
          <w:sz w:val="24"/>
          <w:szCs w:val="24"/>
        </w:rPr>
      </w:pPr>
    </w:p>
    <w:p w14:paraId="39B0B8C9" w14:textId="77777777" w:rsidR="00282C6E" w:rsidRDefault="00282C6E" w:rsidP="00842D17">
      <w:pPr>
        <w:spacing w:after="0"/>
        <w:rPr>
          <w:b/>
          <w:color w:val="FF0000"/>
          <w:sz w:val="24"/>
          <w:szCs w:val="24"/>
        </w:rPr>
      </w:pPr>
    </w:p>
    <w:p w14:paraId="5E3C57C2" w14:textId="024823F1" w:rsidR="000A7E23" w:rsidRPr="001E485E" w:rsidRDefault="001E485E" w:rsidP="00764C22">
      <w:pPr>
        <w:pStyle w:val="Heading1"/>
      </w:pPr>
      <w:bookmarkStart w:id="34" w:name="_Toc66492121"/>
      <w:r w:rsidRPr="001E485E">
        <w:t xml:space="preserve">Chapter </w:t>
      </w:r>
      <w:r w:rsidR="000A7E23" w:rsidRPr="001E485E">
        <w:t xml:space="preserve">4 </w:t>
      </w:r>
      <w:r w:rsidR="000A7E23" w:rsidRPr="001E485E">
        <w:tab/>
        <w:t>Financing mechanisms and accountability</w:t>
      </w:r>
      <w:bookmarkEnd w:id="34"/>
    </w:p>
    <w:p w14:paraId="4BFFA450" w14:textId="77777777" w:rsidR="000A7E23" w:rsidRDefault="000A7E23" w:rsidP="00764C22">
      <w:pPr>
        <w:pStyle w:val="Heading2"/>
      </w:pPr>
      <w:bookmarkStart w:id="35" w:name="_Toc66492122"/>
      <w:r>
        <w:t>4.1</w:t>
      </w:r>
      <w:r>
        <w:tab/>
        <w:t xml:space="preserve"> Introduction</w:t>
      </w:r>
      <w:bookmarkEnd w:id="35"/>
    </w:p>
    <w:p w14:paraId="5E8B9273" w14:textId="19FF985A" w:rsidR="00CF48CF" w:rsidRPr="00DD434D" w:rsidRDefault="000D2D31" w:rsidP="00CF48CF">
      <w:pPr>
        <w:pStyle w:val="BodyText"/>
        <w:jc w:val="both"/>
        <w:rPr>
          <w:sz w:val="24"/>
          <w:szCs w:val="24"/>
        </w:rPr>
      </w:pPr>
      <w:r w:rsidRPr="00DD434D">
        <w:rPr>
          <w:rFonts w:asciiTheme="minorHAnsi" w:hAnsiTheme="minorHAnsi"/>
          <w:sz w:val="24"/>
          <w:szCs w:val="24"/>
          <w:lang w:val="en-GB"/>
        </w:rPr>
        <w:t xml:space="preserve">The </w:t>
      </w:r>
      <w:r w:rsidR="007962DB" w:rsidRPr="00DD434D">
        <w:rPr>
          <w:rFonts w:asciiTheme="minorHAnsi" w:hAnsiTheme="minorHAnsi"/>
          <w:sz w:val="24"/>
          <w:szCs w:val="24"/>
          <w:lang w:val="en-GB"/>
        </w:rPr>
        <w:t xml:space="preserve">financial </w:t>
      </w:r>
      <w:r w:rsidRPr="00DD434D">
        <w:rPr>
          <w:rFonts w:asciiTheme="minorHAnsi" w:hAnsiTheme="minorHAnsi"/>
          <w:sz w:val="24"/>
          <w:szCs w:val="24"/>
          <w:lang w:val="en-GB"/>
        </w:rPr>
        <w:t>operations will follow the Public Finance and Management Act</w:t>
      </w:r>
      <w:r w:rsidR="00297C2F" w:rsidRPr="00DD434D">
        <w:rPr>
          <w:rFonts w:asciiTheme="minorHAnsi" w:hAnsiTheme="minorHAnsi"/>
          <w:sz w:val="24"/>
          <w:szCs w:val="24"/>
          <w:lang w:val="en-GB"/>
        </w:rPr>
        <w:t>. S</w:t>
      </w:r>
      <w:r w:rsidR="006607B9" w:rsidRPr="00DD434D">
        <w:rPr>
          <w:sz w:val="24"/>
          <w:szCs w:val="24"/>
        </w:rPr>
        <w:t xml:space="preserve">upport </w:t>
      </w:r>
      <w:r w:rsidR="00297C2F" w:rsidRPr="00DD434D">
        <w:rPr>
          <w:sz w:val="24"/>
          <w:szCs w:val="24"/>
        </w:rPr>
        <w:t>to</w:t>
      </w:r>
      <w:r w:rsidR="00F30FED">
        <w:rPr>
          <w:sz w:val="24"/>
          <w:szCs w:val="24"/>
        </w:rPr>
        <w:t xml:space="preserve"> ASP in</w:t>
      </w:r>
      <w:r w:rsidR="00297C2F" w:rsidRPr="00DD434D">
        <w:rPr>
          <w:sz w:val="24"/>
          <w:szCs w:val="24"/>
        </w:rPr>
        <w:t xml:space="preserve"> </w:t>
      </w:r>
      <w:r w:rsidR="006607B9" w:rsidRPr="00DD434D">
        <w:rPr>
          <w:sz w:val="24"/>
          <w:szCs w:val="24"/>
        </w:rPr>
        <w:t>the establishment of the financial management systems will be provided by the MWE</w:t>
      </w:r>
      <w:r w:rsidR="002874B6" w:rsidRPr="00DD434D">
        <w:rPr>
          <w:sz w:val="24"/>
          <w:szCs w:val="24"/>
        </w:rPr>
        <w:t>/RWSR</w:t>
      </w:r>
      <w:r w:rsidR="00E12686" w:rsidRPr="00DD434D">
        <w:rPr>
          <w:sz w:val="24"/>
          <w:szCs w:val="24"/>
        </w:rPr>
        <w:t>C</w:t>
      </w:r>
      <w:r w:rsidR="006607B9" w:rsidRPr="00DD434D">
        <w:rPr>
          <w:sz w:val="24"/>
          <w:szCs w:val="24"/>
        </w:rPr>
        <w:t xml:space="preserve"> and DLG</w:t>
      </w:r>
      <w:r w:rsidR="00297C2F" w:rsidRPr="00DD434D">
        <w:rPr>
          <w:sz w:val="24"/>
          <w:szCs w:val="24"/>
        </w:rPr>
        <w:t xml:space="preserve"> upon signing a performance </w:t>
      </w:r>
      <w:r w:rsidR="002874B6" w:rsidRPr="00DD434D">
        <w:rPr>
          <w:sz w:val="24"/>
          <w:szCs w:val="24"/>
        </w:rPr>
        <w:t xml:space="preserve">management </w:t>
      </w:r>
      <w:r w:rsidR="00297C2F" w:rsidRPr="00DD434D">
        <w:rPr>
          <w:sz w:val="24"/>
          <w:szCs w:val="24"/>
        </w:rPr>
        <w:t>contract</w:t>
      </w:r>
      <w:r w:rsidRPr="00DD434D">
        <w:rPr>
          <w:rFonts w:asciiTheme="minorHAnsi" w:hAnsiTheme="minorHAnsi"/>
          <w:sz w:val="24"/>
          <w:szCs w:val="24"/>
          <w:lang w:val="en-GB"/>
        </w:rPr>
        <w:t>.</w:t>
      </w:r>
      <w:r w:rsidR="007962DB" w:rsidRPr="00DD434D">
        <w:rPr>
          <w:rFonts w:asciiTheme="minorHAnsi" w:hAnsiTheme="minorHAnsi"/>
          <w:sz w:val="24"/>
          <w:szCs w:val="24"/>
          <w:lang w:val="en-GB"/>
        </w:rPr>
        <w:t xml:space="preserve"> </w:t>
      </w:r>
      <w:r w:rsidR="00CF48CF" w:rsidRPr="00DD434D">
        <w:rPr>
          <w:rFonts w:asciiTheme="minorHAnsi" w:hAnsiTheme="minorHAnsi"/>
          <w:sz w:val="24"/>
          <w:szCs w:val="24"/>
          <w:lang w:val="en-GB"/>
        </w:rPr>
        <w:t>Details on the</w:t>
      </w:r>
      <w:r w:rsidR="00991FB2" w:rsidRPr="00DD434D">
        <w:rPr>
          <w:sz w:val="24"/>
          <w:szCs w:val="24"/>
        </w:rPr>
        <w:t xml:space="preserve"> procedures for collection, access, utilization and accountability of the O&amp;M funds</w:t>
      </w:r>
      <w:r w:rsidR="006607B9" w:rsidRPr="00DD434D">
        <w:rPr>
          <w:sz w:val="24"/>
          <w:szCs w:val="24"/>
        </w:rPr>
        <w:t xml:space="preserve"> </w:t>
      </w:r>
      <w:r w:rsidR="00CF48CF" w:rsidRPr="00DD434D">
        <w:rPr>
          <w:sz w:val="24"/>
          <w:szCs w:val="24"/>
        </w:rPr>
        <w:t>are</w:t>
      </w:r>
      <w:r w:rsidR="006607B9" w:rsidRPr="00DD434D">
        <w:rPr>
          <w:sz w:val="24"/>
          <w:szCs w:val="24"/>
        </w:rPr>
        <w:t xml:space="preserve"> provided i</w:t>
      </w:r>
      <w:r w:rsidR="00CF48CF" w:rsidRPr="00DD434D">
        <w:rPr>
          <w:sz w:val="24"/>
          <w:szCs w:val="24"/>
        </w:rPr>
        <w:t>n the sections below.</w:t>
      </w:r>
      <w:r w:rsidR="006607B9" w:rsidRPr="00DD434D">
        <w:rPr>
          <w:sz w:val="24"/>
          <w:szCs w:val="24"/>
        </w:rPr>
        <w:t xml:space="preserve"> </w:t>
      </w:r>
    </w:p>
    <w:p w14:paraId="20E0B5E2" w14:textId="77777777" w:rsidR="00DD434D" w:rsidRDefault="00DD434D" w:rsidP="002F6DD3">
      <w:pPr>
        <w:pStyle w:val="BodyText"/>
        <w:spacing w:after="0" w:line="240" w:lineRule="auto"/>
        <w:jc w:val="both"/>
      </w:pPr>
    </w:p>
    <w:p w14:paraId="1628FBBD" w14:textId="3C86DCB5" w:rsidR="00D3501C" w:rsidRDefault="000A7E23" w:rsidP="00D3501C">
      <w:pPr>
        <w:pStyle w:val="Heading2"/>
      </w:pPr>
      <w:bookmarkStart w:id="36" w:name="_Toc66492123"/>
      <w:r>
        <w:t>4.2</w:t>
      </w:r>
      <w:r>
        <w:tab/>
      </w:r>
      <w:r w:rsidR="00D3501C">
        <w:t>Sources of funding</w:t>
      </w:r>
      <w:bookmarkEnd w:id="36"/>
    </w:p>
    <w:p w14:paraId="7E6A64F0" w14:textId="77777777" w:rsidR="00E60C42" w:rsidRPr="002E0233" w:rsidRDefault="005D1242" w:rsidP="003E65AE">
      <w:pPr>
        <w:shd w:val="clear" w:color="auto" w:fill="FFFFFF"/>
        <w:spacing w:after="0" w:line="276" w:lineRule="auto"/>
        <w:jc w:val="both"/>
        <w:rPr>
          <w:bCs/>
          <w:color w:val="000000" w:themeColor="text1"/>
          <w:sz w:val="24"/>
          <w:szCs w:val="24"/>
        </w:rPr>
      </w:pPr>
      <w:r w:rsidRPr="002E0233">
        <w:rPr>
          <w:bCs/>
          <w:color w:val="000000" w:themeColor="text1"/>
          <w:sz w:val="24"/>
          <w:szCs w:val="24"/>
        </w:rPr>
        <w:t>There are a number of sources of funding to operationalise the national framework for Rural O&amp;M infrastructure.</w:t>
      </w:r>
    </w:p>
    <w:p w14:paraId="3D0F0F91" w14:textId="77777777" w:rsidR="008D4F37" w:rsidRPr="002E0233" w:rsidRDefault="008D4F37" w:rsidP="002F6DD3">
      <w:pPr>
        <w:shd w:val="clear" w:color="auto" w:fill="FFFFFF"/>
        <w:spacing w:after="0" w:line="240" w:lineRule="auto"/>
        <w:jc w:val="both"/>
        <w:rPr>
          <w:b/>
          <w:bCs/>
          <w:color w:val="000000" w:themeColor="text1"/>
          <w:sz w:val="24"/>
          <w:szCs w:val="24"/>
        </w:rPr>
      </w:pPr>
    </w:p>
    <w:p w14:paraId="05D50A71" w14:textId="77777777" w:rsidR="008D4F37" w:rsidRPr="002E0233" w:rsidRDefault="00E60C42" w:rsidP="003E65AE">
      <w:pPr>
        <w:shd w:val="clear" w:color="auto" w:fill="FFFFFF"/>
        <w:spacing w:after="0" w:line="276" w:lineRule="auto"/>
        <w:jc w:val="both"/>
        <w:rPr>
          <w:bCs/>
          <w:color w:val="000000" w:themeColor="text1"/>
          <w:sz w:val="24"/>
          <w:szCs w:val="24"/>
        </w:rPr>
      </w:pPr>
      <w:r w:rsidRPr="002E0233">
        <w:rPr>
          <w:b/>
          <w:bCs/>
          <w:color w:val="000000" w:themeColor="text1"/>
          <w:sz w:val="24"/>
          <w:szCs w:val="24"/>
        </w:rPr>
        <w:t>Seed funding</w:t>
      </w:r>
      <w:r w:rsidRPr="002E0233">
        <w:rPr>
          <w:bCs/>
          <w:color w:val="000000" w:themeColor="text1"/>
          <w:sz w:val="24"/>
          <w:szCs w:val="24"/>
        </w:rPr>
        <w:t xml:space="preserve">: </w:t>
      </w:r>
      <w:r w:rsidR="005D1242" w:rsidRPr="002E0233">
        <w:rPr>
          <w:bCs/>
          <w:color w:val="000000" w:themeColor="text1"/>
          <w:sz w:val="24"/>
          <w:szCs w:val="24"/>
        </w:rPr>
        <w:t xml:space="preserve"> </w:t>
      </w:r>
    </w:p>
    <w:p w14:paraId="67FBFAFE" w14:textId="0354D0A9" w:rsidR="00CE384E" w:rsidRPr="002E0233" w:rsidRDefault="005D1242" w:rsidP="00694D34">
      <w:pPr>
        <w:shd w:val="clear" w:color="auto" w:fill="FFFFFF"/>
        <w:spacing w:after="0" w:line="276" w:lineRule="auto"/>
        <w:jc w:val="both"/>
        <w:rPr>
          <w:bCs/>
          <w:color w:val="000000" w:themeColor="text1"/>
          <w:sz w:val="24"/>
          <w:szCs w:val="24"/>
        </w:rPr>
      </w:pPr>
      <w:r w:rsidRPr="002E0233">
        <w:rPr>
          <w:bCs/>
          <w:color w:val="000000" w:themeColor="text1"/>
          <w:sz w:val="24"/>
          <w:szCs w:val="24"/>
        </w:rPr>
        <w:t xml:space="preserve">Initially </w:t>
      </w:r>
      <w:r w:rsidR="00A9489B" w:rsidRPr="002E0233">
        <w:rPr>
          <w:bCs/>
          <w:color w:val="000000" w:themeColor="text1"/>
          <w:sz w:val="24"/>
          <w:szCs w:val="24"/>
        </w:rPr>
        <w:t xml:space="preserve">GoU /MWE will </w:t>
      </w:r>
      <w:r w:rsidRPr="002E0233">
        <w:rPr>
          <w:bCs/>
          <w:color w:val="000000" w:themeColor="text1"/>
          <w:sz w:val="24"/>
          <w:szCs w:val="24"/>
        </w:rPr>
        <w:t>set aside</w:t>
      </w:r>
      <w:r w:rsidR="009A1C47" w:rsidRPr="002E0233">
        <w:rPr>
          <w:bCs/>
          <w:color w:val="000000" w:themeColor="text1"/>
          <w:sz w:val="24"/>
          <w:szCs w:val="24"/>
        </w:rPr>
        <w:t xml:space="preserve"> a seed</w:t>
      </w:r>
      <w:r w:rsidRPr="002E0233">
        <w:rPr>
          <w:bCs/>
          <w:color w:val="000000" w:themeColor="text1"/>
          <w:sz w:val="24"/>
          <w:szCs w:val="24"/>
        </w:rPr>
        <w:t xml:space="preserve"> fund </w:t>
      </w:r>
      <w:r w:rsidR="003E65AE" w:rsidRPr="002E0233">
        <w:rPr>
          <w:bCs/>
          <w:color w:val="000000" w:themeColor="text1"/>
          <w:sz w:val="24"/>
          <w:szCs w:val="24"/>
        </w:rPr>
        <w:t>sent directly from the centre through the RWS</w:t>
      </w:r>
      <w:r w:rsidR="00F30FED">
        <w:rPr>
          <w:bCs/>
          <w:color w:val="000000" w:themeColor="text1"/>
          <w:sz w:val="24"/>
          <w:szCs w:val="24"/>
        </w:rPr>
        <w:t>R</w:t>
      </w:r>
      <w:r w:rsidR="003E65AE" w:rsidRPr="002E0233">
        <w:rPr>
          <w:bCs/>
          <w:color w:val="000000" w:themeColor="text1"/>
          <w:sz w:val="24"/>
          <w:szCs w:val="24"/>
        </w:rPr>
        <w:t>Cs</w:t>
      </w:r>
      <w:r w:rsidRPr="002E0233">
        <w:rPr>
          <w:bCs/>
          <w:color w:val="000000" w:themeColor="text1"/>
          <w:sz w:val="24"/>
          <w:szCs w:val="24"/>
        </w:rPr>
        <w:t xml:space="preserve"> </w:t>
      </w:r>
      <w:r w:rsidR="00702BBB" w:rsidRPr="002E0233">
        <w:rPr>
          <w:bCs/>
          <w:color w:val="000000" w:themeColor="text1"/>
          <w:sz w:val="24"/>
          <w:szCs w:val="24"/>
        </w:rPr>
        <w:t xml:space="preserve">to </w:t>
      </w:r>
      <w:r w:rsidRPr="002E0233">
        <w:rPr>
          <w:bCs/>
          <w:color w:val="000000" w:themeColor="text1"/>
          <w:sz w:val="24"/>
          <w:szCs w:val="24"/>
        </w:rPr>
        <w:t>kick start the process</w:t>
      </w:r>
      <w:r w:rsidR="003E65AE" w:rsidRPr="002E0233">
        <w:rPr>
          <w:bCs/>
          <w:color w:val="000000" w:themeColor="text1"/>
          <w:sz w:val="24"/>
          <w:szCs w:val="24"/>
        </w:rPr>
        <w:t xml:space="preserve">. </w:t>
      </w:r>
      <w:r w:rsidR="00F82F7E" w:rsidRPr="002E0233">
        <w:rPr>
          <w:bCs/>
          <w:color w:val="000000" w:themeColor="text1"/>
          <w:sz w:val="24"/>
          <w:szCs w:val="24"/>
        </w:rPr>
        <w:t xml:space="preserve"> </w:t>
      </w:r>
      <w:r w:rsidR="008D4F37" w:rsidRPr="002E0233">
        <w:rPr>
          <w:bCs/>
          <w:color w:val="000000" w:themeColor="text1"/>
          <w:sz w:val="24"/>
          <w:szCs w:val="24"/>
        </w:rPr>
        <w:t>I</w:t>
      </w:r>
      <w:r w:rsidR="008D4F37" w:rsidRPr="002E0233">
        <w:rPr>
          <w:rFonts w:eastAsia="Times New Roman" w:cs="Arial"/>
          <w:color w:val="000000" w:themeColor="text1"/>
          <w:sz w:val="24"/>
          <w:szCs w:val="24"/>
          <w:lang w:eastAsia="en-GB"/>
        </w:rPr>
        <w:t>t</w:t>
      </w:r>
      <w:r w:rsidR="003E65AE" w:rsidRPr="002E0233">
        <w:rPr>
          <w:rFonts w:eastAsia="Times New Roman" w:cs="Arial"/>
          <w:color w:val="000000" w:themeColor="text1"/>
          <w:sz w:val="24"/>
          <w:szCs w:val="24"/>
          <w:lang w:eastAsia="en-GB"/>
        </w:rPr>
        <w:t xml:space="preserve"> will cover establishment costs ranging from </w:t>
      </w:r>
      <w:r w:rsidR="00CE384E" w:rsidRPr="002E0233">
        <w:rPr>
          <w:rFonts w:eastAsia="Times New Roman" w:cs="Arial"/>
          <w:color w:val="000000" w:themeColor="text1"/>
          <w:sz w:val="24"/>
          <w:szCs w:val="24"/>
          <w:lang w:eastAsia="en-GB"/>
        </w:rPr>
        <w:t xml:space="preserve">in-kind support </w:t>
      </w:r>
      <w:r w:rsidR="003E65AE" w:rsidRPr="002E0233">
        <w:rPr>
          <w:rFonts w:eastAsia="Times New Roman" w:cs="Arial"/>
          <w:color w:val="000000" w:themeColor="text1"/>
          <w:sz w:val="24"/>
          <w:szCs w:val="24"/>
          <w:lang w:eastAsia="en-GB"/>
        </w:rPr>
        <w:t xml:space="preserve">for </w:t>
      </w:r>
      <w:r w:rsidR="00CE384E" w:rsidRPr="002E0233">
        <w:rPr>
          <w:rFonts w:eastAsia="Times New Roman" w:cs="Arial"/>
          <w:color w:val="000000" w:themeColor="text1"/>
          <w:sz w:val="24"/>
          <w:szCs w:val="24"/>
          <w:lang w:eastAsia="en-GB"/>
        </w:rPr>
        <w:t>office</w:t>
      </w:r>
      <w:r w:rsidR="003E65AE" w:rsidRPr="002E0233">
        <w:rPr>
          <w:rFonts w:eastAsia="Times New Roman" w:cs="Arial"/>
          <w:color w:val="000000" w:themeColor="text1"/>
          <w:sz w:val="24"/>
          <w:szCs w:val="24"/>
          <w:lang w:eastAsia="en-GB"/>
        </w:rPr>
        <w:t xml:space="preserve"> </w:t>
      </w:r>
      <w:r w:rsidR="00CE384E" w:rsidRPr="002E0233">
        <w:rPr>
          <w:color w:val="000000" w:themeColor="text1"/>
          <w:sz w:val="24"/>
          <w:szCs w:val="24"/>
        </w:rPr>
        <w:t>furniture</w:t>
      </w:r>
      <w:r w:rsidR="00CE384E" w:rsidRPr="002E0233">
        <w:rPr>
          <w:rFonts w:eastAsia="Times New Roman" w:cs="Arial"/>
          <w:color w:val="000000" w:themeColor="text1"/>
          <w:sz w:val="24"/>
          <w:szCs w:val="24"/>
          <w:lang w:eastAsia="en-GB"/>
        </w:rPr>
        <w:t xml:space="preserve">, equipment, </w:t>
      </w:r>
      <w:r w:rsidR="00CE384E" w:rsidRPr="002E0233">
        <w:rPr>
          <w:color w:val="000000" w:themeColor="text1"/>
          <w:sz w:val="24"/>
          <w:szCs w:val="24"/>
        </w:rPr>
        <w:t>computers,</w:t>
      </w:r>
      <w:r w:rsidR="00CE384E" w:rsidRPr="002E0233">
        <w:rPr>
          <w:i/>
          <w:iCs/>
          <w:color w:val="000000" w:themeColor="text1"/>
          <w:sz w:val="24"/>
          <w:szCs w:val="24"/>
        </w:rPr>
        <w:t xml:space="preserve"> </w:t>
      </w:r>
      <w:r w:rsidR="00CE384E" w:rsidRPr="002E0233">
        <w:rPr>
          <w:iCs/>
          <w:color w:val="000000" w:themeColor="text1"/>
          <w:sz w:val="24"/>
          <w:szCs w:val="24"/>
        </w:rPr>
        <w:t>work</w:t>
      </w:r>
      <w:r w:rsidR="00F30FED">
        <w:rPr>
          <w:iCs/>
          <w:color w:val="000000" w:themeColor="text1"/>
          <w:sz w:val="24"/>
          <w:szCs w:val="24"/>
        </w:rPr>
        <w:t>-</w:t>
      </w:r>
      <w:r w:rsidR="00CE384E" w:rsidRPr="002E0233">
        <w:rPr>
          <w:iCs/>
          <w:color w:val="000000" w:themeColor="text1"/>
          <w:sz w:val="24"/>
          <w:szCs w:val="24"/>
        </w:rPr>
        <w:t>books (records, finance books etc)</w:t>
      </w:r>
      <w:r w:rsidR="00CE384E" w:rsidRPr="002E0233">
        <w:rPr>
          <w:rFonts w:eastAsia="Times New Roman" w:cs="Arial"/>
          <w:color w:val="000000" w:themeColor="text1"/>
          <w:sz w:val="24"/>
          <w:szCs w:val="24"/>
          <w:lang w:eastAsia="en-GB"/>
        </w:rPr>
        <w:t xml:space="preserve"> and transport means e.g. motorcycles and tool kit for repairs.</w:t>
      </w:r>
      <w:r w:rsidR="008D4F37" w:rsidRPr="002E0233">
        <w:rPr>
          <w:rFonts w:eastAsia="Times New Roman" w:cs="Arial"/>
          <w:color w:val="000000" w:themeColor="text1"/>
          <w:sz w:val="24"/>
          <w:szCs w:val="24"/>
          <w:lang w:eastAsia="en-GB"/>
        </w:rPr>
        <w:t xml:space="preserve"> </w:t>
      </w:r>
      <w:r w:rsidR="008D4F37" w:rsidRPr="002E0233">
        <w:rPr>
          <w:bCs/>
          <w:color w:val="000000" w:themeColor="text1"/>
          <w:sz w:val="24"/>
          <w:szCs w:val="24"/>
        </w:rPr>
        <w:t>The respective DLGs will provide office space to the ASPs covering the entire district and for the ASP covering a Sub-county, the respecti</w:t>
      </w:r>
      <w:r w:rsidR="00855AB8">
        <w:rPr>
          <w:bCs/>
          <w:color w:val="000000" w:themeColor="text1"/>
          <w:sz w:val="24"/>
          <w:szCs w:val="24"/>
        </w:rPr>
        <w:t xml:space="preserve">ve Sub county Local Governments (SLGs) </w:t>
      </w:r>
      <w:r w:rsidR="008D4F37" w:rsidRPr="002E0233">
        <w:rPr>
          <w:bCs/>
          <w:color w:val="000000" w:themeColor="text1"/>
          <w:sz w:val="24"/>
          <w:szCs w:val="24"/>
        </w:rPr>
        <w:t>will allocate them office space.</w:t>
      </w:r>
      <w:r w:rsidR="004F5942">
        <w:rPr>
          <w:bCs/>
          <w:color w:val="000000" w:themeColor="text1"/>
          <w:sz w:val="24"/>
          <w:szCs w:val="24"/>
        </w:rPr>
        <w:t xml:space="preserve"> The seed fund will be channelled to a Collection Account in each DLG.</w:t>
      </w:r>
    </w:p>
    <w:p w14:paraId="3E2E30C7" w14:textId="77777777" w:rsidR="00CE384E" w:rsidRPr="002E0233" w:rsidRDefault="00CE384E" w:rsidP="002F6DD3">
      <w:pPr>
        <w:shd w:val="clear" w:color="auto" w:fill="FFFFFF"/>
        <w:spacing w:after="0" w:line="240" w:lineRule="auto"/>
        <w:rPr>
          <w:bCs/>
          <w:color w:val="000000" w:themeColor="text1"/>
          <w:sz w:val="24"/>
          <w:szCs w:val="24"/>
        </w:rPr>
      </w:pPr>
    </w:p>
    <w:p w14:paraId="2CDA0940" w14:textId="77777777" w:rsidR="008D4F37" w:rsidRPr="00694D34" w:rsidRDefault="00E60C42" w:rsidP="00694D34">
      <w:pPr>
        <w:shd w:val="clear" w:color="auto" w:fill="FFFFFF"/>
        <w:spacing w:after="0" w:line="276" w:lineRule="auto"/>
        <w:jc w:val="both"/>
        <w:rPr>
          <w:bCs/>
          <w:color w:val="000000" w:themeColor="text1"/>
          <w:sz w:val="24"/>
          <w:szCs w:val="24"/>
        </w:rPr>
      </w:pPr>
      <w:r w:rsidRPr="00694D34">
        <w:rPr>
          <w:b/>
          <w:bCs/>
          <w:color w:val="000000" w:themeColor="text1"/>
          <w:sz w:val="24"/>
          <w:szCs w:val="24"/>
        </w:rPr>
        <w:lastRenderedPageBreak/>
        <w:t>15% of the DWSSCG</w:t>
      </w:r>
      <w:r w:rsidRPr="00694D34">
        <w:rPr>
          <w:bCs/>
          <w:color w:val="000000" w:themeColor="text1"/>
          <w:sz w:val="24"/>
          <w:szCs w:val="24"/>
        </w:rPr>
        <w:t xml:space="preserve">: </w:t>
      </w:r>
    </w:p>
    <w:p w14:paraId="2BC6ABB2" w14:textId="1C410F39" w:rsidR="009A1C47" w:rsidRPr="00586128" w:rsidRDefault="00A9489B" w:rsidP="00694D34">
      <w:pPr>
        <w:shd w:val="clear" w:color="auto" w:fill="FFFFFF"/>
        <w:spacing w:after="0" w:line="276" w:lineRule="auto"/>
        <w:jc w:val="both"/>
        <w:rPr>
          <w:rFonts w:eastAsia="Times New Roman" w:cs="Arial"/>
          <w:color w:val="000000" w:themeColor="text1"/>
          <w:sz w:val="24"/>
          <w:szCs w:val="24"/>
          <w:lang w:eastAsia="en-GB"/>
        </w:rPr>
      </w:pPr>
      <w:r w:rsidRPr="00586128">
        <w:rPr>
          <w:bCs/>
          <w:color w:val="000000" w:themeColor="text1"/>
          <w:sz w:val="24"/>
          <w:szCs w:val="24"/>
        </w:rPr>
        <w:t xml:space="preserve">The second source of funding will be </w:t>
      </w:r>
      <w:r w:rsidR="009A1C47" w:rsidRPr="00586128">
        <w:rPr>
          <w:bCs/>
          <w:color w:val="000000" w:themeColor="text1"/>
          <w:sz w:val="24"/>
          <w:szCs w:val="24"/>
        </w:rPr>
        <w:t xml:space="preserve">from the </w:t>
      </w:r>
      <w:r w:rsidR="00F30FED">
        <w:rPr>
          <w:bCs/>
          <w:color w:val="000000" w:themeColor="text1"/>
          <w:sz w:val="24"/>
          <w:szCs w:val="24"/>
        </w:rPr>
        <w:t>District Water and Sanitation Conditional Grant (</w:t>
      </w:r>
      <w:r w:rsidR="009A1C47" w:rsidRPr="00586128">
        <w:rPr>
          <w:bCs/>
          <w:color w:val="000000" w:themeColor="text1"/>
          <w:sz w:val="24"/>
          <w:szCs w:val="24"/>
        </w:rPr>
        <w:t>DWSCG</w:t>
      </w:r>
      <w:r w:rsidR="000A7A6C">
        <w:rPr>
          <w:bCs/>
          <w:color w:val="000000" w:themeColor="text1"/>
          <w:sz w:val="24"/>
          <w:szCs w:val="24"/>
        </w:rPr>
        <w:t>)</w:t>
      </w:r>
      <w:r w:rsidR="009A1C47" w:rsidRPr="00586128">
        <w:rPr>
          <w:bCs/>
          <w:color w:val="000000" w:themeColor="text1"/>
          <w:sz w:val="24"/>
          <w:szCs w:val="24"/>
        </w:rPr>
        <w:t xml:space="preserve"> </w:t>
      </w:r>
      <w:r w:rsidR="00E60C42" w:rsidRPr="00586128">
        <w:rPr>
          <w:bCs/>
          <w:color w:val="000000" w:themeColor="text1"/>
          <w:sz w:val="24"/>
          <w:szCs w:val="24"/>
        </w:rPr>
        <w:t xml:space="preserve">earmarked </w:t>
      </w:r>
      <w:r w:rsidR="009A1C47" w:rsidRPr="00586128">
        <w:rPr>
          <w:rFonts w:eastAsia="Times New Roman" w:cs="Arial"/>
          <w:color w:val="000000" w:themeColor="text1"/>
          <w:sz w:val="24"/>
          <w:szCs w:val="24"/>
          <w:lang w:eastAsia="en-GB"/>
        </w:rPr>
        <w:t xml:space="preserve">for borehole rehabilitation. These funds will be channelled </w:t>
      </w:r>
      <w:r w:rsidR="00E60C42" w:rsidRPr="00586128">
        <w:rPr>
          <w:rFonts w:eastAsia="Times New Roman" w:cs="Arial"/>
          <w:color w:val="000000" w:themeColor="text1"/>
          <w:sz w:val="24"/>
          <w:szCs w:val="24"/>
          <w:lang w:eastAsia="en-GB"/>
        </w:rPr>
        <w:t xml:space="preserve">to the </w:t>
      </w:r>
      <w:r w:rsidR="004F5942">
        <w:rPr>
          <w:rFonts w:eastAsia="Times New Roman" w:cs="Arial"/>
          <w:color w:val="000000" w:themeColor="text1"/>
          <w:sz w:val="24"/>
          <w:szCs w:val="24"/>
          <w:lang w:eastAsia="en-GB"/>
        </w:rPr>
        <w:t>Collection A</w:t>
      </w:r>
      <w:r w:rsidR="00E60C42" w:rsidRPr="00586128">
        <w:rPr>
          <w:rFonts w:eastAsia="Times New Roman" w:cs="Arial"/>
          <w:color w:val="000000" w:themeColor="text1"/>
          <w:sz w:val="24"/>
          <w:szCs w:val="24"/>
          <w:lang w:eastAsia="en-GB"/>
        </w:rPr>
        <w:t>ccount in the respective districts on a need basis.</w:t>
      </w:r>
      <w:r w:rsidR="008D4F37" w:rsidRPr="00586128">
        <w:rPr>
          <w:rFonts w:eastAsia="Times New Roman" w:cs="Arial"/>
          <w:color w:val="000000" w:themeColor="text1"/>
          <w:sz w:val="24"/>
          <w:szCs w:val="24"/>
          <w:lang w:eastAsia="en-GB"/>
        </w:rPr>
        <w:t xml:space="preserve"> </w:t>
      </w:r>
      <w:r w:rsidR="002219E8" w:rsidRPr="00586128">
        <w:rPr>
          <w:rFonts w:eastAsia="Times New Roman" w:cs="Arial"/>
          <w:color w:val="000000" w:themeColor="text1"/>
          <w:sz w:val="24"/>
          <w:szCs w:val="24"/>
          <w:lang w:eastAsia="en-GB"/>
        </w:rPr>
        <w:t>The DLG could provide hardware purchased by conditional grants earmarked for rehabilitation, so that the ASP can do the investment work in an accountable way.</w:t>
      </w:r>
    </w:p>
    <w:p w14:paraId="7FB5A054" w14:textId="77777777" w:rsidR="009A1C47" w:rsidRPr="00694D34" w:rsidRDefault="009A1C47" w:rsidP="002F6DD3">
      <w:pPr>
        <w:shd w:val="clear" w:color="auto" w:fill="FFFFFF"/>
        <w:spacing w:after="0" w:line="240" w:lineRule="auto"/>
        <w:jc w:val="both"/>
        <w:rPr>
          <w:bCs/>
          <w:color w:val="000000" w:themeColor="text1"/>
          <w:sz w:val="24"/>
          <w:szCs w:val="24"/>
        </w:rPr>
      </w:pPr>
    </w:p>
    <w:p w14:paraId="2E465CDB" w14:textId="77777777" w:rsidR="008D4F37" w:rsidRPr="00694D34" w:rsidRDefault="001F712A" w:rsidP="00694D34">
      <w:pPr>
        <w:shd w:val="clear" w:color="auto" w:fill="FFFFFF"/>
        <w:spacing w:after="0" w:line="276" w:lineRule="auto"/>
        <w:jc w:val="both"/>
        <w:rPr>
          <w:bCs/>
          <w:color w:val="000000" w:themeColor="text1"/>
          <w:sz w:val="24"/>
          <w:szCs w:val="24"/>
        </w:rPr>
      </w:pPr>
      <w:r w:rsidRPr="00694D34">
        <w:rPr>
          <w:b/>
          <w:bCs/>
          <w:color w:val="000000" w:themeColor="text1"/>
          <w:sz w:val="24"/>
          <w:szCs w:val="24"/>
        </w:rPr>
        <w:t>Tariff/user fees</w:t>
      </w:r>
      <w:r w:rsidRPr="00694D34">
        <w:rPr>
          <w:bCs/>
          <w:color w:val="000000" w:themeColor="text1"/>
          <w:sz w:val="24"/>
          <w:szCs w:val="24"/>
        </w:rPr>
        <w:t xml:space="preserve">: </w:t>
      </w:r>
    </w:p>
    <w:p w14:paraId="73352B29" w14:textId="7BBCA086" w:rsidR="007958A1" w:rsidRDefault="003035BB" w:rsidP="00D57BD1">
      <w:pPr>
        <w:spacing w:line="276" w:lineRule="auto"/>
        <w:jc w:val="both"/>
        <w:rPr>
          <w:rFonts w:eastAsia="Noto Sans CJK SC Regular"/>
          <w:sz w:val="24"/>
          <w:szCs w:val="24"/>
        </w:rPr>
      </w:pPr>
      <w:r w:rsidRPr="00694D34">
        <w:rPr>
          <w:bCs/>
          <w:color w:val="000000" w:themeColor="text1"/>
          <w:sz w:val="24"/>
          <w:szCs w:val="24"/>
        </w:rPr>
        <w:t>The third source will the collection of tariff/ user fees from beneficiaries/users.</w:t>
      </w:r>
      <w:r w:rsidR="007958A1">
        <w:rPr>
          <w:bCs/>
          <w:color w:val="000000" w:themeColor="text1"/>
          <w:sz w:val="24"/>
          <w:szCs w:val="24"/>
        </w:rPr>
        <w:t xml:space="preserve"> The users include, individual households, institutions as well as water for production activities such as </w:t>
      </w:r>
      <w:r w:rsidR="007958A1">
        <w:rPr>
          <w:rFonts w:eastAsia="Noto Sans CJK SC Regular"/>
          <w:sz w:val="24"/>
          <w:szCs w:val="24"/>
        </w:rPr>
        <w:t>small scale irrigation, small cottage industries etc.</w:t>
      </w:r>
    </w:p>
    <w:p w14:paraId="6DC0F7EF" w14:textId="5019ED58" w:rsidR="003035BB" w:rsidRPr="006264EE" w:rsidRDefault="00575F63" w:rsidP="00D57BD1">
      <w:pPr>
        <w:shd w:val="clear" w:color="auto" w:fill="FFFFFF"/>
        <w:spacing w:after="0" w:line="276" w:lineRule="auto"/>
        <w:jc w:val="both"/>
        <w:rPr>
          <w:rFonts w:ascii="Calibri" w:eastAsia="Times New Roman" w:hAnsi="Calibri" w:cs="Times New Roman"/>
          <w:color w:val="000000"/>
          <w:sz w:val="24"/>
          <w:szCs w:val="24"/>
        </w:rPr>
      </w:pPr>
      <w:r w:rsidRPr="002E0233">
        <w:rPr>
          <w:bCs/>
          <w:color w:val="000000" w:themeColor="text1"/>
          <w:sz w:val="24"/>
          <w:szCs w:val="24"/>
        </w:rPr>
        <w:t>Based on the negotiated tariff, the ASP through the Caretakers will collect</w:t>
      </w:r>
      <w:r w:rsidR="007958A1" w:rsidRPr="002E0233">
        <w:rPr>
          <w:bCs/>
          <w:color w:val="000000" w:themeColor="text1"/>
          <w:sz w:val="24"/>
          <w:szCs w:val="24"/>
        </w:rPr>
        <w:t xml:space="preserve"> the</w:t>
      </w:r>
      <w:r w:rsidRPr="002E0233">
        <w:rPr>
          <w:bCs/>
          <w:color w:val="000000" w:themeColor="text1"/>
          <w:sz w:val="24"/>
          <w:szCs w:val="24"/>
        </w:rPr>
        <w:t xml:space="preserve"> user fees. These funds will be deposited in a</w:t>
      </w:r>
      <w:r w:rsidR="00051DE8">
        <w:rPr>
          <w:bCs/>
          <w:color w:val="000000" w:themeColor="text1"/>
          <w:sz w:val="24"/>
          <w:szCs w:val="24"/>
        </w:rPr>
        <w:t xml:space="preserve">n </w:t>
      </w:r>
      <w:r w:rsidR="00A82A3B">
        <w:rPr>
          <w:bCs/>
          <w:color w:val="000000" w:themeColor="text1"/>
          <w:sz w:val="24"/>
          <w:szCs w:val="24"/>
        </w:rPr>
        <w:t xml:space="preserve">operational </w:t>
      </w:r>
      <w:r w:rsidRPr="009D7A29">
        <w:rPr>
          <w:bCs/>
          <w:color w:val="000000" w:themeColor="text1"/>
          <w:sz w:val="24"/>
          <w:szCs w:val="24"/>
        </w:rPr>
        <w:t>account</w:t>
      </w:r>
      <w:r w:rsidR="007958A1" w:rsidRPr="009D7A29">
        <w:rPr>
          <w:bCs/>
          <w:color w:val="000000" w:themeColor="text1"/>
          <w:sz w:val="24"/>
          <w:szCs w:val="24"/>
        </w:rPr>
        <w:t xml:space="preserve"> opened in a commercial bank</w:t>
      </w:r>
      <w:r w:rsidRPr="009D7A29">
        <w:rPr>
          <w:bCs/>
          <w:color w:val="000000" w:themeColor="text1"/>
          <w:sz w:val="24"/>
          <w:szCs w:val="24"/>
        </w:rPr>
        <w:t>.</w:t>
      </w:r>
      <w:r w:rsidR="001D47A9" w:rsidRPr="002E0233">
        <w:rPr>
          <w:bCs/>
          <w:color w:val="000000" w:themeColor="text1"/>
          <w:sz w:val="24"/>
          <w:szCs w:val="24"/>
        </w:rPr>
        <w:t xml:space="preserve"> </w:t>
      </w:r>
      <w:r w:rsidR="00F30FED">
        <w:rPr>
          <w:bCs/>
          <w:color w:val="000000" w:themeColor="text1"/>
          <w:sz w:val="24"/>
          <w:szCs w:val="24"/>
        </w:rPr>
        <w:t>Based on the thresholds established by the Reg</w:t>
      </w:r>
      <w:r w:rsidR="000F230A">
        <w:rPr>
          <w:bCs/>
          <w:color w:val="000000" w:themeColor="text1"/>
          <w:sz w:val="24"/>
          <w:szCs w:val="24"/>
        </w:rPr>
        <w:t>ulator</w:t>
      </w:r>
      <w:r w:rsidR="00F30FED">
        <w:rPr>
          <w:bCs/>
          <w:color w:val="000000" w:themeColor="text1"/>
          <w:sz w:val="24"/>
          <w:szCs w:val="24"/>
        </w:rPr>
        <w:t xml:space="preserve">, the </w:t>
      </w:r>
      <w:r w:rsidR="001D47A9" w:rsidRPr="002E0233">
        <w:rPr>
          <w:rFonts w:ascii="Calibri" w:eastAsia="Times New Roman" w:hAnsi="Calibri" w:cs="Times New Roman"/>
          <w:color w:val="000000"/>
          <w:sz w:val="24"/>
          <w:szCs w:val="24"/>
        </w:rPr>
        <w:t xml:space="preserve">ASPs are responsible </w:t>
      </w:r>
      <w:r w:rsidR="00DE2076">
        <w:rPr>
          <w:rFonts w:ascii="Calibri" w:eastAsia="Times New Roman" w:hAnsi="Calibri" w:cs="Times New Roman"/>
          <w:color w:val="000000"/>
          <w:sz w:val="24"/>
          <w:szCs w:val="24"/>
        </w:rPr>
        <w:t xml:space="preserve">for </w:t>
      </w:r>
      <w:r w:rsidR="00DE2076" w:rsidRPr="002E0233">
        <w:rPr>
          <w:rFonts w:ascii="Calibri" w:eastAsia="Times New Roman" w:hAnsi="Calibri" w:cs="Times New Roman"/>
          <w:color w:val="000000"/>
          <w:sz w:val="24"/>
          <w:szCs w:val="24"/>
        </w:rPr>
        <w:t>recommending</w:t>
      </w:r>
      <w:r w:rsidR="00F30FED">
        <w:rPr>
          <w:rFonts w:ascii="Calibri" w:eastAsia="Times New Roman" w:hAnsi="Calibri" w:cs="Times New Roman"/>
          <w:color w:val="000000"/>
          <w:sz w:val="24"/>
          <w:szCs w:val="24"/>
        </w:rPr>
        <w:t xml:space="preserve"> </w:t>
      </w:r>
      <w:r w:rsidR="001D47A9" w:rsidRPr="002E0233">
        <w:rPr>
          <w:rFonts w:ascii="Calibri" w:eastAsia="Times New Roman" w:hAnsi="Calibri" w:cs="Times New Roman"/>
          <w:color w:val="000000"/>
          <w:sz w:val="24"/>
          <w:szCs w:val="24"/>
        </w:rPr>
        <w:t xml:space="preserve">with appropriate justification, sustainable service prices (viable fees). The fees for any particular service area is negotiated between the ASP and </w:t>
      </w:r>
      <w:r w:rsidR="00AA43AD" w:rsidRPr="002E0233">
        <w:rPr>
          <w:rFonts w:ascii="Calibri" w:eastAsia="Times New Roman" w:hAnsi="Calibri" w:cs="Times New Roman"/>
          <w:color w:val="000000"/>
          <w:sz w:val="24"/>
          <w:szCs w:val="24"/>
        </w:rPr>
        <w:t>WSSB</w:t>
      </w:r>
      <w:r w:rsidR="001D47A9" w:rsidRPr="002E0233">
        <w:rPr>
          <w:rFonts w:ascii="Calibri" w:eastAsia="Times New Roman" w:hAnsi="Calibri" w:cs="Times New Roman"/>
          <w:color w:val="000000"/>
          <w:sz w:val="24"/>
          <w:szCs w:val="24"/>
        </w:rPr>
        <w:t xml:space="preserve">. At </w:t>
      </w:r>
      <w:r w:rsidR="00F30FED">
        <w:rPr>
          <w:rFonts w:ascii="Calibri" w:eastAsia="Times New Roman" w:hAnsi="Calibri" w:cs="Times New Roman"/>
          <w:color w:val="000000"/>
          <w:sz w:val="24"/>
          <w:szCs w:val="24"/>
        </w:rPr>
        <w:t xml:space="preserve">the </w:t>
      </w:r>
      <w:r w:rsidR="001D47A9" w:rsidRPr="002E0233">
        <w:rPr>
          <w:rFonts w:ascii="Calibri" w:eastAsia="Times New Roman" w:hAnsi="Calibri" w:cs="Times New Roman"/>
          <w:color w:val="000000"/>
          <w:sz w:val="24"/>
          <w:szCs w:val="24"/>
        </w:rPr>
        <w:t>minimum, the agreed-upon fees structure ensures that the full operational expenditure of the ASP is covered, including costs of fee collection</w:t>
      </w:r>
      <w:r w:rsidR="006264EE">
        <w:rPr>
          <w:rFonts w:ascii="Calibri" w:eastAsia="Times New Roman" w:hAnsi="Calibri" w:cs="Times New Roman"/>
          <w:color w:val="000000"/>
          <w:sz w:val="24"/>
          <w:szCs w:val="24"/>
        </w:rPr>
        <w:t xml:space="preserve"> </w:t>
      </w:r>
      <w:r w:rsidR="006264EE" w:rsidRPr="006264EE">
        <w:rPr>
          <w:rFonts w:ascii="Calibri" w:eastAsia="Times New Roman" w:hAnsi="Calibri" w:cs="Times New Roman"/>
          <w:color w:val="000000"/>
          <w:sz w:val="24"/>
          <w:szCs w:val="24"/>
        </w:rPr>
        <w:t xml:space="preserve">and </w:t>
      </w:r>
      <w:r w:rsidR="006264EE" w:rsidRPr="006264EE">
        <w:rPr>
          <w:color w:val="000000"/>
          <w:sz w:val="24"/>
          <w:szCs w:val="24"/>
        </w:rPr>
        <w:t>non-revenue water</w:t>
      </w:r>
      <w:r w:rsidR="001D47A9" w:rsidRPr="006264EE">
        <w:rPr>
          <w:rFonts w:ascii="Calibri" w:eastAsia="Times New Roman" w:hAnsi="Calibri" w:cs="Times New Roman"/>
          <w:color w:val="000000"/>
          <w:sz w:val="24"/>
          <w:szCs w:val="24"/>
        </w:rPr>
        <w:t>.</w:t>
      </w:r>
    </w:p>
    <w:p w14:paraId="7A2908A3" w14:textId="5D088AEE" w:rsidR="009A1C47" w:rsidRDefault="009A1C47" w:rsidP="00694D34">
      <w:pPr>
        <w:shd w:val="clear" w:color="auto" w:fill="FFFFFF"/>
        <w:spacing w:after="0" w:line="276" w:lineRule="auto"/>
        <w:jc w:val="both"/>
        <w:rPr>
          <w:rFonts w:eastAsia="Times New Roman" w:cs="Arial"/>
          <w:color w:val="000000" w:themeColor="text1"/>
          <w:sz w:val="24"/>
          <w:szCs w:val="24"/>
          <w:lang w:eastAsia="en-GB"/>
        </w:rPr>
      </w:pPr>
    </w:p>
    <w:p w14:paraId="2B794A29" w14:textId="34912BFE" w:rsidR="008D4F37" w:rsidRPr="00694D34" w:rsidRDefault="001F712A" w:rsidP="00694D34">
      <w:pPr>
        <w:shd w:val="clear" w:color="auto" w:fill="FFFFFF"/>
        <w:spacing w:after="0" w:line="276" w:lineRule="auto"/>
        <w:jc w:val="both"/>
        <w:rPr>
          <w:bCs/>
          <w:color w:val="000000" w:themeColor="text1"/>
          <w:sz w:val="24"/>
          <w:szCs w:val="24"/>
        </w:rPr>
      </w:pPr>
      <w:r w:rsidRPr="00694D34">
        <w:rPr>
          <w:b/>
          <w:bCs/>
          <w:color w:val="000000" w:themeColor="text1"/>
          <w:sz w:val="24"/>
          <w:szCs w:val="24"/>
        </w:rPr>
        <w:t>DP/International NGOs /Aid programs</w:t>
      </w:r>
      <w:r w:rsidRPr="00694D34">
        <w:rPr>
          <w:bCs/>
          <w:color w:val="000000" w:themeColor="text1"/>
          <w:sz w:val="24"/>
          <w:szCs w:val="24"/>
        </w:rPr>
        <w:t xml:space="preserve">: </w:t>
      </w:r>
    </w:p>
    <w:p w14:paraId="76F68BA2" w14:textId="071EADAB" w:rsidR="009A1C47" w:rsidRPr="00694D34" w:rsidRDefault="003035BB" w:rsidP="00E90695">
      <w:pPr>
        <w:shd w:val="clear" w:color="auto" w:fill="FFFFFF"/>
        <w:spacing w:after="0" w:line="276" w:lineRule="auto"/>
        <w:jc w:val="both"/>
        <w:rPr>
          <w:rFonts w:eastAsia="Times New Roman" w:cs="Arial"/>
          <w:color w:val="000000" w:themeColor="text1"/>
          <w:sz w:val="24"/>
          <w:szCs w:val="24"/>
          <w:lang w:eastAsia="en-GB"/>
        </w:rPr>
      </w:pPr>
      <w:r w:rsidRPr="00694D34">
        <w:rPr>
          <w:bCs/>
          <w:color w:val="000000" w:themeColor="text1"/>
          <w:sz w:val="24"/>
          <w:szCs w:val="24"/>
        </w:rPr>
        <w:t xml:space="preserve">The fourth source of funding </w:t>
      </w:r>
      <w:r w:rsidR="008D4F37" w:rsidRPr="00694D34">
        <w:rPr>
          <w:bCs/>
          <w:color w:val="000000" w:themeColor="text1"/>
          <w:sz w:val="24"/>
          <w:szCs w:val="24"/>
        </w:rPr>
        <w:t xml:space="preserve">will </w:t>
      </w:r>
      <w:r w:rsidR="00F30FED">
        <w:rPr>
          <w:bCs/>
          <w:color w:val="000000" w:themeColor="text1"/>
          <w:sz w:val="24"/>
          <w:szCs w:val="24"/>
        </w:rPr>
        <w:t xml:space="preserve">be </w:t>
      </w:r>
      <w:r w:rsidR="00A9489B" w:rsidRPr="00694D34">
        <w:rPr>
          <w:bCs/>
          <w:color w:val="000000" w:themeColor="text1"/>
          <w:sz w:val="24"/>
          <w:szCs w:val="24"/>
        </w:rPr>
        <w:t xml:space="preserve">provided by DPs/International NGOs </w:t>
      </w:r>
      <w:r w:rsidR="00F82F7E" w:rsidRPr="00694D34">
        <w:rPr>
          <w:bCs/>
          <w:color w:val="000000" w:themeColor="text1"/>
          <w:sz w:val="24"/>
          <w:szCs w:val="24"/>
        </w:rPr>
        <w:t xml:space="preserve">/Aid programs </w:t>
      </w:r>
      <w:r w:rsidR="00A9489B" w:rsidRPr="00694D34">
        <w:rPr>
          <w:bCs/>
          <w:color w:val="000000" w:themeColor="text1"/>
          <w:sz w:val="24"/>
          <w:szCs w:val="24"/>
        </w:rPr>
        <w:t xml:space="preserve">in particular geographical areas of operation/interest. </w:t>
      </w:r>
      <w:r w:rsidR="004F5942">
        <w:rPr>
          <w:bCs/>
          <w:color w:val="000000" w:themeColor="text1"/>
          <w:sz w:val="24"/>
          <w:szCs w:val="24"/>
        </w:rPr>
        <w:t xml:space="preserve">The DPs /NGOs will also channel their contribution to a Collection Account. </w:t>
      </w:r>
      <w:r w:rsidR="009A1C47" w:rsidRPr="00694D34">
        <w:rPr>
          <w:bCs/>
          <w:color w:val="000000" w:themeColor="text1"/>
          <w:sz w:val="24"/>
          <w:szCs w:val="24"/>
        </w:rPr>
        <w:t>Alternatively a basket fund a</w:t>
      </w:r>
      <w:r w:rsidR="009A1C47" w:rsidRPr="00694D34">
        <w:rPr>
          <w:rFonts w:eastAsia="Times New Roman" w:cs="Arial"/>
          <w:color w:val="000000" w:themeColor="text1"/>
          <w:sz w:val="24"/>
          <w:szCs w:val="24"/>
          <w:lang w:eastAsia="en-GB"/>
        </w:rPr>
        <w:t>rrangement</w:t>
      </w:r>
      <w:r w:rsidR="009A1C47" w:rsidRPr="00694D34">
        <w:rPr>
          <w:bCs/>
          <w:color w:val="000000" w:themeColor="text1"/>
          <w:sz w:val="24"/>
          <w:szCs w:val="24"/>
        </w:rPr>
        <w:t xml:space="preserve"> can be </w:t>
      </w:r>
      <w:r w:rsidR="009A1C47" w:rsidRPr="00694D34">
        <w:rPr>
          <w:rFonts w:eastAsia="Times New Roman" w:cs="Arial"/>
          <w:color w:val="000000" w:themeColor="text1"/>
          <w:sz w:val="24"/>
          <w:szCs w:val="24"/>
          <w:lang w:eastAsia="en-GB"/>
        </w:rPr>
        <w:t xml:space="preserve">established at the </w:t>
      </w:r>
      <w:r w:rsidR="009D7A29">
        <w:rPr>
          <w:rFonts w:eastAsia="Times New Roman" w:cs="Arial"/>
          <w:color w:val="000000" w:themeColor="text1"/>
          <w:sz w:val="24"/>
          <w:szCs w:val="24"/>
          <w:lang w:eastAsia="en-GB"/>
        </w:rPr>
        <w:t>DLG/</w:t>
      </w:r>
      <w:r w:rsidR="009A1C47" w:rsidRPr="00694D34">
        <w:rPr>
          <w:rFonts w:eastAsia="Times New Roman" w:cs="Arial"/>
          <w:color w:val="000000" w:themeColor="text1"/>
          <w:sz w:val="24"/>
          <w:szCs w:val="24"/>
          <w:lang w:eastAsia="en-GB"/>
        </w:rPr>
        <w:t xml:space="preserve">S/C to which DPs, NGOs supporting rural O&amp;M issues can contribute, </w:t>
      </w:r>
      <w:r w:rsidR="008D4F37" w:rsidRPr="00694D34">
        <w:rPr>
          <w:rFonts w:eastAsia="Times New Roman" w:cs="Arial"/>
          <w:color w:val="000000" w:themeColor="text1"/>
          <w:sz w:val="24"/>
          <w:szCs w:val="24"/>
          <w:lang w:eastAsia="en-GB"/>
        </w:rPr>
        <w:t xml:space="preserve">in this basket </w:t>
      </w:r>
      <w:r w:rsidR="009A1C47" w:rsidRPr="00694D34">
        <w:rPr>
          <w:rFonts w:eastAsia="Times New Roman" w:cs="Arial"/>
          <w:color w:val="000000" w:themeColor="text1"/>
          <w:sz w:val="24"/>
          <w:szCs w:val="24"/>
          <w:lang w:eastAsia="en-GB"/>
        </w:rPr>
        <w:t>includ</w:t>
      </w:r>
      <w:r w:rsidR="00F30FED">
        <w:rPr>
          <w:rFonts w:eastAsia="Times New Roman" w:cs="Arial"/>
          <w:color w:val="000000" w:themeColor="text1"/>
          <w:sz w:val="24"/>
          <w:szCs w:val="24"/>
          <w:lang w:eastAsia="en-GB"/>
        </w:rPr>
        <w:t>ing</w:t>
      </w:r>
      <w:r w:rsidR="009A1C47" w:rsidRPr="00694D34">
        <w:rPr>
          <w:rFonts w:eastAsia="Times New Roman" w:cs="Arial"/>
          <w:color w:val="000000" w:themeColor="text1"/>
          <w:sz w:val="24"/>
          <w:szCs w:val="24"/>
          <w:lang w:eastAsia="en-GB"/>
        </w:rPr>
        <w:t xml:space="preserve"> other grants like the </w:t>
      </w:r>
      <w:r w:rsidR="00F30FED">
        <w:rPr>
          <w:rFonts w:eastAsia="Times New Roman" w:cs="Arial"/>
          <w:color w:val="000000" w:themeColor="text1"/>
          <w:sz w:val="24"/>
          <w:szCs w:val="24"/>
          <w:lang w:eastAsia="en-GB"/>
        </w:rPr>
        <w:t>District Discretionary Equalisation Grant (</w:t>
      </w:r>
      <w:r w:rsidR="009A1C47" w:rsidRPr="00694D34">
        <w:rPr>
          <w:rFonts w:eastAsia="Times New Roman" w:cs="Arial"/>
          <w:color w:val="000000" w:themeColor="text1"/>
          <w:sz w:val="24"/>
          <w:szCs w:val="24"/>
          <w:lang w:eastAsia="en-GB"/>
        </w:rPr>
        <w:t>D</w:t>
      </w:r>
      <w:r w:rsidR="009A1C47" w:rsidRPr="007958A1">
        <w:rPr>
          <w:rFonts w:eastAsia="Times New Roman" w:cs="Arial"/>
          <w:color w:val="000000" w:themeColor="text1"/>
          <w:sz w:val="24"/>
          <w:szCs w:val="24"/>
          <w:lang w:eastAsia="en-GB"/>
        </w:rPr>
        <w:t>DEG</w:t>
      </w:r>
      <w:r w:rsidR="00F30FED">
        <w:rPr>
          <w:rFonts w:eastAsia="Times New Roman" w:cs="Arial"/>
          <w:color w:val="000000" w:themeColor="text1"/>
          <w:sz w:val="24"/>
          <w:szCs w:val="24"/>
          <w:lang w:eastAsia="en-GB"/>
        </w:rPr>
        <w:t>)</w:t>
      </w:r>
      <w:r w:rsidR="009A1C47" w:rsidRPr="00694D34">
        <w:rPr>
          <w:rFonts w:eastAsia="Times New Roman" w:cs="Arial"/>
          <w:color w:val="000000" w:themeColor="text1"/>
          <w:sz w:val="24"/>
          <w:szCs w:val="24"/>
          <w:lang w:eastAsia="en-GB"/>
        </w:rPr>
        <w:t xml:space="preserve"> </w:t>
      </w:r>
      <w:r w:rsidR="008D4F37" w:rsidRPr="00694D34">
        <w:rPr>
          <w:rFonts w:eastAsia="Times New Roman" w:cs="Arial"/>
          <w:color w:val="000000" w:themeColor="text1"/>
          <w:sz w:val="24"/>
          <w:szCs w:val="24"/>
          <w:lang w:eastAsia="en-GB"/>
        </w:rPr>
        <w:t xml:space="preserve">or in kind contribution. This basket can be co- managed </w:t>
      </w:r>
      <w:r w:rsidR="009D7A29">
        <w:rPr>
          <w:rFonts w:eastAsia="Times New Roman" w:cs="Arial"/>
          <w:color w:val="000000" w:themeColor="text1"/>
          <w:sz w:val="24"/>
          <w:szCs w:val="24"/>
          <w:lang w:eastAsia="en-GB"/>
        </w:rPr>
        <w:t xml:space="preserve">with </w:t>
      </w:r>
      <w:r w:rsidR="008D4F37" w:rsidRPr="00694D34">
        <w:rPr>
          <w:rFonts w:eastAsia="Times New Roman" w:cs="Arial"/>
          <w:color w:val="000000" w:themeColor="text1"/>
          <w:sz w:val="24"/>
          <w:szCs w:val="24"/>
          <w:lang w:eastAsia="en-GB"/>
        </w:rPr>
        <w:t>GoU</w:t>
      </w:r>
      <w:r w:rsidR="009D7A29">
        <w:rPr>
          <w:rFonts w:eastAsia="Times New Roman" w:cs="Arial"/>
          <w:color w:val="000000" w:themeColor="text1"/>
          <w:sz w:val="24"/>
          <w:szCs w:val="24"/>
          <w:lang w:eastAsia="en-GB"/>
        </w:rPr>
        <w:t>/DLG</w:t>
      </w:r>
      <w:r w:rsidR="008D4F37" w:rsidRPr="00694D34">
        <w:rPr>
          <w:rFonts w:eastAsia="Times New Roman" w:cs="Arial"/>
          <w:color w:val="000000" w:themeColor="text1"/>
          <w:sz w:val="24"/>
          <w:szCs w:val="24"/>
          <w:lang w:eastAsia="en-GB"/>
        </w:rPr>
        <w:t>/DPs</w:t>
      </w:r>
      <w:r w:rsidR="009D7A29">
        <w:rPr>
          <w:rFonts w:eastAsia="Times New Roman" w:cs="Arial"/>
          <w:color w:val="000000" w:themeColor="text1"/>
          <w:sz w:val="24"/>
          <w:szCs w:val="24"/>
          <w:lang w:eastAsia="en-GB"/>
        </w:rPr>
        <w:t xml:space="preserve"> as</w:t>
      </w:r>
      <w:r w:rsidR="008D4F37" w:rsidRPr="00694D34">
        <w:rPr>
          <w:rFonts w:eastAsia="Times New Roman" w:cs="Arial"/>
          <w:color w:val="000000" w:themeColor="text1"/>
          <w:sz w:val="24"/>
          <w:szCs w:val="24"/>
          <w:lang w:eastAsia="en-GB"/>
        </w:rPr>
        <w:t xml:space="preserve"> this </w:t>
      </w:r>
      <w:r w:rsidR="009D7A29">
        <w:rPr>
          <w:rFonts w:eastAsia="Times New Roman" w:cs="Arial"/>
          <w:color w:val="000000" w:themeColor="text1"/>
          <w:sz w:val="24"/>
          <w:szCs w:val="24"/>
          <w:lang w:eastAsia="en-GB"/>
        </w:rPr>
        <w:t>may</w:t>
      </w:r>
      <w:r w:rsidR="008D4F37" w:rsidRPr="00694D34">
        <w:rPr>
          <w:rFonts w:eastAsia="Times New Roman" w:cs="Arial"/>
          <w:color w:val="000000" w:themeColor="text1"/>
          <w:sz w:val="24"/>
          <w:szCs w:val="24"/>
          <w:lang w:eastAsia="en-GB"/>
        </w:rPr>
        <w:t xml:space="preserve"> increase </w:t>
      </w:r>
      <w:r w:rsidR="004979A0">
        <w:rPr>
          <w:rFonts w:eastAsia="Times New Roman" w:cs="Arial"/>
          <w:color w:val="000000" w:themeColor="text1"/>
          <w:sz w:val="24"/>
          <w:szCs w:val="24"/>
          <w:lang w:eastAsia="en-GB"/>
        </w:rPr>
        <w:t>DP</w:t>
      </w:r>
      <w:r w:rsidR="009D7A29">
        <w:rPr>
          <w:rFonts w:eastAsia="Times New Roman" w:cs="Arial"/>
          <w:color w:val="000000" w:themeColor="text1"/>
          <w:sz w:val="24"/>
          <w:szCs w:val="24"/>
          <w:lang w:eastAsia="en-GB"/>
        </w:rPr>
        <w:t>/NGO</w:t>
      </w:r>
      <w:r w:rsidR="008D4F37" w:rsidRPr="00694D34">
        <w:rPr>
          <w:rFonts w:eastAsia="Times New Roman" w:cs="Arial"/>
          <w:color w:val="000000" w:themeColor="text1"/>
          <w:sz w:val="24"/>
          <w:szCs w:val="24"/>
          <w:lang w:eastAsia="en-GB"/>
        </w:rPr>
        <w:t xml:space="preserve"> confidence and have the effect of raising additional funds.</w:t>
      </w:r>
    </w:p>
    <w:p w14:paraId="661024D0" w14:textId="77777777" w:rsidR="00CE384E" w:rsidRDefault="00CE384E" w:rsidP="002F6DD3">
      <w:pPr>
        <w:shd w:val="clear" w:color="auto" w:fill="FFFFFF"/>
        <w:spacing w:after="0" w:line="240" w:lineRule="auto"/>
        <w:jc w:val="both"/>
        <w:rPr>
          <w:bCs/>
          <w:color w:val="FF0000"/>
          <w:sz w:val="24"/>
          <w:szCs w:val="24"/>
        </w:rPr>
      </w:pPr>
    </w:p>
    <w:p w14:paraId="2B1F512F" w14:textId="77777777" w:rsidR="00694D34" w:rsidRPr="00586128" w:rsidRDefault="00694D34" w:rsidP="00694D34">
      <w:pPr>
        <w:shd w:val="clear" w:color="auto" w:fill="FFFFFF"/>
        <w:spacing w:after="0"/>
        <w:jc w:val="both"/>
        <w:rPr>
          <w:b/>
          <w:bCs/>
          <w:color w:val="000000" w:themeColor="text1"/>
          <w:sz w:val="24"/>
          <w:szCs w:val="24"/>
        </w:rPr>
      </w:pPr>
      <w:r w:rsidRPr="00586128">
        <w:rPr>
          <w:b/>
          <w:bCs/>
          <w:color w:val="000000" w:themeColor="text1"/>
          <w:sz w:val="24"/>
          <w:szCs w:val="24"/>
        </w:rPr>
        <w:t>Subsidy:</w:t>
      </w:r>
    </w:p>
    <w:p w14:paraId="6AFBCF06" w14:textId="43809728" w:rsidR="00E60C42" w:rsidRPr="00586128" w:rsidRDefault="004C7D4F" w:rsidP="00DD434D">
      <w:pPr>
        <w:shd w:val="clear" w:color="auto" w:fill="FFFFFF"/>
        <w:spacing w:after="0" w:line="276" w:lineRule="auto"/>
        <w:jc w:val="both"/>
        <w:rPr>
          <w:rFonts w:eastAsia="Times New Roman" w:cs="Arial"/>
          <w:color w:val="000000" w:themeColor="text1"/>
          <w:sz w:val="24"/>
          <w:szCs w:val="24"/>
          <w:lang w:eastAsia="en-GB"/>
        </w:rPr>
      </w:pPr>
      <w:r w:rsidRPr="00586128">
        <w:rPr>
          <w:bCs/>
          <w:color w:val="000000" w:themeColor="text1"/>
          <w:sz w:val="24"/>
          <w:szCs w:val="24"/>
        </w:rPr>
        <w:t>The f</w:t>
      </w:r>
      <w:r w:rsidR="00E60C42" w:rsidRPr="00586128">
        <w:rPr>
          <w:bCs/>
          <w:color w:val="000000" w:themeColor="text1"/>
          <w:sz w:val="24"/>
          <w:szCs w:val="24"/>
        </w:rPr>
        <w:t>ifth</w:t>
      </w:r>
      <w:r w:rsidRPr="00586128">
        <w:rPr>
          <w:bCs/>
          <w:color w:val="000000" w:themeColor="text1"/>
          <w:sz w:val="24"/>
          <w:szCs w:val="24"/>
        </w:rPr>
        <w:t xml:space="preserve"> source of funding will be</w:t>
      </w:r>
      <w:r w:rsidR="002219E8" w:rsidRPr="00586128">
        <w:rPr>
          <w:bCs/>
          <w:color w:val="000000" w:themeColor="text1"/>
          <w:sz w:val="24"/>
          <w:szCs w:val="24"/>
        </w:rPr>
        <w:t xml:space="preserve"> a subsidy </w:t>
      </w:r>
      <w:r w:rsidR="002219E8" w:rsidRPr="00586128">
        <w:rPr>
          <w:rFonts w:eastAsia="Times New Roman" w:cs="Arial"/>
          <w:color w:val="000000" w:themeColor="text1"/>
          <w:sz w:val="24"/>
          <w:szCs w:val="24"/>
          <w:lang w:eastAsia="en-GB"/>
        </w:rPr>
        <w:t xml:space="preserve">to assist </w:t>
      </w:r>
      <w:r w:rsidR="007958A1" w:rsidRPr="00586128">
        <w:rPr>
          <w:rFonts w:eastAsia="Times New Roman" w:cs="Arial"/>
          <w:color w:val="000000" w:themeColor="text1"/>
          <w:sz w:val="24"/>
          <w:szCs w:val="24"/>
          <w:lang w:eastAsia="en-GB"/>
        </w:rPr>
        <w:t>in</w:t>
      </w:r>
      <w:r w:rsidR="002219E8" w:rsidRPr="00586128">
        <w:rPr>
          <w:rFonts w:eastAsia="Times New Roman" w:cs="Arial"/>
          <w:color w:val="000000" w:themeColor="text1"/>
          <w:sz w:val="24"/>
          <w:szCs w:val="24"/>
          <w:lang w:eastAsia="en-GB"/>
        </w:rPr>
        <w:t xml:space="preserve"> mee</w:t>
      </w:r>
      <w:r w:rsidR="007958A1" w:rsidRPr="00586128">
        <w:rPr>
          <w:rFonts w:eastAsia="Times New Roman" w:cs="Arial"/>
          <w:color w:val="000000" w:themeColor="text1"/>
          <w:sz w:val="24"/>
          <w:szCs w:val="24"/>
          <w:lang w:eastAsia="en-GB"/>
        </w:rPr>
        <w:t xml:space="preserve">ting the funding gap between the user </w:t>
      </w:r>
      <w:r w:rsidR="0015477F">
        <w:rPr>
          <w:rFonts w:eastAsia="Times New Roman" w:cs="Arial"/>
          <w:color w:val="000000" w:themeColor="text1"/>
          <w:sz w:val="24"/>
          <w:szCs w:val="24"/>
          <w:lang w:eastAsia="en-GB"/>
        </w:rPr>
        <w:t>fees and</w:t>
      </w:r>
      <w:r w:rsidR="002219E8" w:rsidRPr="00586128">
        <w:rPr>
          <w:rFonts w:eastAsia="Times New Roman" w:cs="Arial"/>
          <w:color w:val="000000" w:themeColor="text1"/>
          <w:sz w:val="24"/>
          <w:szCs w:val="24"/>
          <w:lang w:eastAsia="en-GB"/>
        </w:rPr>
        <w:t xml:space="preserve"> the money needed by the ASP to break even. </w:t>
      </w:r>
      <w:r w:rsidR="009D7A29">
        <w:rPr>
          <w:rFonts w:eastAsia="Times New Roman" w:cs="Arial"/>
          <w:color w:val="000000" w:themeColor="text1"/>
          <w:sz w:val="24"/>
          <w:szCs w:val="24"/>
          <w:lang w:eastAsia="en-GB"/>
        </w:rPr>
        <w:t xml:space="preserve">The subsidy </w:t>
      </w:r>
      <w:r w:rsidR="002219E8" w:rsidRPr="00586128">
        <w:rPr>
          <w:rFonts w:eastAsia="Times New Roman" w:cs="Arial"/>
          <w:color w:val="000000" w:themeColor="text1"/>
          <w:sz w:val="24"/>
          <w:szCs w:val="24"/>
          <w:lang w:eastAsia="en-GB"/>
        </w:rPr>
        <w:t>will</w:t>
      </w:r>
      <w:r w:rsidR="000705F4">
        <w:rPr>
          <w:rFonts w:eastAsia="Times New Roman" w:cs="Arial"/>
          <w:color w:val="000000" w:themeColor="text1"/>
          <w:sz w:val="24"/>
          <w:szCs w:val="24"/>
          <w:lang w:eastAsia="en-GB"/>
        </w:rPr>
        <w:t xml:space="preserve"> be</w:t>
      </w:r>
      <w:r w:rsidR="002219E8" w:rsidRPr="00586128">
        <w:rPr>
          <w:rFonts w:eastAsia="Times New Roman" w:cs="Arial"/>
          <w:color w:val="000000" w:themeColor="text1"/>
          <w:sz w:val="24"/>
          <w:szCs w:val="24"/>
          <w:lang w:eastAsia="en-GB"/>
        </w:rPr>
        <w:t xml:space="preserve"> </w:t>
      </w:r>
      <w:r w:rsidR="0015477F">
        <w:rPr>
          <w:rFonts w:eastAsia="Times New Roman" w:cs="Arial"/>
          <w:color w:val="000000" w:themeColor="text1"/>
          <w:sz w:val="24"/>
          <w:szCs w:val="24"/>
          <w:lang w:eastAsia="en-GB"/>
        </w:rPr>
        <w:t xml:space="preserve">planned and </w:t>
      </w:r>
      <w:r w:rsidR="00586128" w:rsidRPr="00586128">
        <w:rPr>
          <w:rFonts w:eastAsia="Times New Roman" w:cs="Arial"/>
          <w:color w:val="000000" w:themeColor="text1"/>
          <w:sz w:val="24"/>
          <w:szCs w:val="24"/>
          <w:lang w:eastAsia="en-GB"/>
        </w:rPr>
        <w:t xml:space="preserve">budgeted </w:t>
      </w:r>
      <w:r w:rsidR="007958A1" w:rsidRPr="00586128">
        <w:rPr>
          <w:rFonts w:eastAsia="Times New Roman" w:cs="Arial"/>
          <w:color w:val="000000" w:themeColor="text1"/>
          <w:sz w:val="24"/>
          <w:szCs w:val="24"/>
          <w:lang w:eastAsia="en-GB"/>
        </w:rPr>
        <w:t>for</w:t>
      </w:r>
      <w:r w:rsidR="0015477F">
        <w:rPr>
          <w:rFonts w:eastAsia="Times New Roman" w:cs="Arial"/>
          <w:color w:val="000000" w:themeColor="text1"/>
          <w:sz w:val="24"/>
          <w:szCs w:val="24"/>
          <w:lang w:eastAsia="en-GB"/>
        </w:rPr>
        <w:t xml:space="preserve"> by </w:t>
      </w:r>
      <w:r w:rsidR="007958A1" w:rsidRPr="00586128">
        <w:rPr>
          <w:rFonts w:eastAsia="Times New Roman" w:cs="Arial"/>
          <w:color w:val="000000" w:themeColor="text1"/>
          <w:sz w:val="24"/>
          <w:szCs w:val="24"/>
          <w:lang w:eastAsia="en-GB"/>
        </w:rPr>
        <w:t>every region</w:t>
      </w:r>
      <w:r w:rsidR="00586128" w:rsidRPr="00586128">
        <w:rPr>
          <w:rFonts w:eastAsia="Times New Roman" w:cs="Arial"/>
          <w:color w:val="000000" w:themeColor="text1"/>
          <w:sz w:val="24"/>
          <w:szCs w:val="24"/>
          <w:lang w:eastAsia="en-GB"/>
        </w:rPr>
        <w:t>,</w:t>
      </w:r>
      <w:r w:rsidR="007958A1" w:rsidRPr="00586128">
        <w:rPr>
          <w:rFonts w:eastAsia="Times New Roman" w:cs="Arial"/>
          <w:color w:val="000000" w:themeColor="text1"/>
          <w:sz w:val="24"/>
          <w:szCs w:val="24"/>
          <w:lang w:eastAsia="en-GB"/>
        </w:rPr>
        <w:t xml:space="preserve"> managed by the </w:t>
      </w:r>
      <w:r w:rsidR="00DE2076">
        <w:rPr>
          <w:rFonts w:eastAsia="Times New Roman" w:cs="Arial"/>
          <w:color w:val="000000" w:themeColor="text1"/>
          <w:sz w:val="24"/>
          <w:szCs w:val="24"/>
          <w:lang w:eastAsia="en-GB"/>
        </w:rPr>
        <w:t>respective RWSR</w:t>
      </w:r>
      <w:r w:rsidR="007958A1" w:rsidRPr="00586128">
        <w:rPr>
          <w:rFonts w:eastAsia="Times New Roman" w:cs="Arial"/>
          <w:color w:val="000000" w:themeColor="text1"/>
          <w:sz w:val="24"/>
          <w:szCs w:val="24"/>
          <w:lang w:eastAsia="en-GB"/>
        </w:rPr>
        <w:t>Cs</w:t>
      </w:r>
      <w:r w:rsidR="0015477F">
        <w:rPr>
          <w:rFonts w:eastAsia="Times New Roman" w:cs="Arial"/>
          <w:color w:val="000000" w:themeColor="text1"/>
          <w:sz w:val="24"/>
          <w:szCs w:val="24"/>
          <w:lang w:eastAsia="en-GB"/>
        </w:rPr>
        <w:t>.  The</w:t>
      </w:r>
      <w:r w:rsidR="00921D46">
        <w:rPr>
          <w:rFonts w:eastAsia="Times New Roman" w:cs="Arial"/>
          <w:color w:val="000000" w:themeColor="text1"/>
          <w:sz w:val="24"/>
          <w:szCs w:val="24"/>
          <w:lang w:eastAsia="en-GB"/>
        </w:rPr>
        <w:t>n</w:t>
      </w:r>
      <w:r w:rsidR="0015477F">
        <w:rPr>
          <w:rFonts w:eastAsia="Times New Roman" w:cs="Arial"/>
          <w:color w:val="000000" w:themeColor="text1"/>
          <w:sz w:val="24"/>
          <w:szCs w:val="24"/>
          <w:lang w:eastAsia="en-GB"/>
        </w:rPr>
        <w:t xml:space="preserve"> subsidy will be channelled t</w:t>
      </w:r>
      <w:r w:rsidR="00921D46">
        <w:rPr>
          <w:rFonts w:eastAsia="Times New Roman" w:cs="Arial"/>
          <w:color w:val="000000" w:themeColor="text1"/>
          <w:sz w:val="24"/>
          <w:szCs w:val="24"/>
          <w:lang w:eastAsia="en-GB"/>
        </w:rPr>
        <w:t xml:space="preserve">o </w:t>
      </w:r>
      <w:r w:rsidR="00921D46">
        <w:rPr>
          <w:bCs/>
          <w:color w:val="000000" w:themeColor="text1"/>
          <w:sz w:val="24"/>
          <w:szCs w:val="24"/>
        </w:rPr>
        <w:t xml:space="preserve">a Collection Account at the respective DLGs. It will be made available </w:t>
      </w:r>
      <w:r w:rsidR="002E0233">
        <w:rPr>
          <w:bCs/>
          <w:color w:val="000000" w:themeColor="text1"/>
          <w:sz w:val="24"/>
          <w:szCs w:val="24"/>
        </w:rPr>
        <w:t>to the respective</w:t>
      </w:r>
      <w:r w:rsidR="002219E8" w:rsidRPr="00586128">
        <w:rPr>
          <w:bCs/>
          <w:color w:val="000000" w:themeColor="text1"/>
          <w:sz w:val="24"/>
          <w:szCs w:val="24"/>
        </w:rPr>
        <w:t xml:space="preserve"> ASPs on a </w:t>
      </w:r>
      <w:r w:rsidR="000C0598">
        <w:rPr>
          <w:bCs/>
          <w:color w:val="000000" w:themeColor="text1"/>
          <w:sz w:val="24"/>
          <w:szCs w:val="24"/>
        </w:rPr>
        <w:t>case by case basis</w:t>
      </w:r>
      <w:r w:rsidR="002219E8" w:rsidRPr="00586128">
        <w:rPr>
          <w:bCs/>
          <w:color w:val="000000" w:themeColor="text1"/>
          <w:sz w:val="24"/>
          <w:szCs w:val="24"/>
        </w:rPr>
        <w:t xml:space="preserve">; </w:t>
      </w:r>
      <w:r w:rsidR="007958A1" w:rsidRPr="00586128">
        <w:rPr>
          <w:bCs/>
          <w:color w:val="000000" w:themeColor="text1"/>
          <w:sz w:val="24"/>
          <w:szCs w:val="24"/>
        </w:rPr>
        <w:t>the recipient ASPs will be determined on a case by case basis. A</w:t>
      </w:r>
      <w:r w:rsidR="002219E8" w:rsidRPr="00586128">
        <w:rPr>
          <w:bCs/>
          <w:color w:val="000000" w:themeColor="text1"/>
          <w:sz w:val="24"/>
          <w:szCs w:val="24"/>
        </w:rPr>
        <w:t xml:space="preserve"> formulae for calculating the reduction of subsidy over </w:t>
      </w:r>
      <w:r w:rsidR="007958A1" w:rsidRPr="00586128">
        <w:rPr>
          <w:bCs/>
          <w:color w:val="000000" w:themeColor="text1"/>
          <w:sz w:val="24"/>
          <w:szCs w:val="24"/>
        </w:rPr>
        <w:t xml:space="preserve">time </w:t>
      </w:r>
      <w:r w:rsidR="002219E8" w:rsidRPr="00586128">
        <w:rPr>
          <w:bCs/>
          <w:color w:val="000000" w:themeColor="text1"/>
          <w:sz w:val="24"/>
          <w:szCs w:val="24"/>
        </w:rPr>
        <w:t>has been developed</w:t>
      </w:r>
      <w:r w:rsidR="007958A1" w:rsidRPr="00586128">
        <w:rPr>
          <w:bCs/>
          <w:color w:val="000000" w:themeColor="text1"/>
          <w:sz w:val="24"/>
          <w:szCs w:val="24"/>
        </w:rPr>
        <w:t xml:space="preserve"> </w:t>
      </w:r>
      <w:r w:rsidR="007958A1" w:rsidRPr="00B64236">
        <w:rPr>
          <w:bCs/>
          <w:color w:val="000000" w:themeColor="text1"/>
          <w:sz w:val="24"/>
          <w:szCs w:val="24"/>
        </w:rPr>
        <w:t>and</w:t>
      </w:r>
      <w:r w:rsidR="002219E8" w:rsidRPr="00B64236">
        <w:rPr>
          <w:bCs/>
          <w:color w:val="000000" w:themeColor="text1"/>
          <w:sz w:val="24"/>
          <w:szCs w:val="24"/>
        </w:rPr>
        <w:t xml:space="preserve"> </w:t>
      </w:r>
      <w:r w:rsidR="002219E8" w:rsidRPr="00F04203">
        <w:rPr>
          <w:bCs/>
          <w:color w:val="000000" w:themeColor="text1"/>
          <w:sz w:val="24"/>
          <w:szCs w:val="24"/>
        </w:rPr>
        <w:t>attached a</w:t>
      </w:r>
      <w:r w:rsidR="007958A1" w:rsidRPr="00F04203">
        <w:rPr>
          <w:bCs/>
          <w:color w:val="000000" w:themeColor="text1"/>
          <w:sz w:val="24"/>
          <w:szCs w:val="24"/>
        </w:rPr>
        <w:t>s</w:t>
      </w:r>
      <w:r w:rsidR="002219E8" w:rsidRPr="00F04203">
        <w:rPr>
          <w:bCs/>
          <w:color w:val="000000" w:themeColor="text1"/>
          <w:sz w:val="24"/>
          <w:szCs w:val="24"/>
        </w:rPr>
        <w:t xml:space="preserve"> </w:t>
      </w:r>
      <w:r w:rsidR="002219E8" w:rsidRPr="00F04203">
        <w:rPr>
          <w:b/>
          <w:bCs/>
          <w:color w:val="000000" w:themeColor="text1"/>
          <w:sz w:val="24"/>
          <w:szCs w:val="24"/>
        </w:rPr>
        <w:t>Appendix</w:t>
      </w:r>
      <w:r w:rsidR="00C3085B" w:rsidRPr="00F04203">
        <w:rPr>
          <w:b/>
          <w:bCs/>
          <w:color w:val="000000" w:themeColor="text1"/>
          <w:sz w:val="24"/>
          <w:szCs w:val="24"/>
        </w:rPr>
        <w:t xml:space="preserve"> </w:t>
      </w:r>
      <w:r w:rsidR="00826462" w:rsidRPr="00F04203">
        <w:rPr>
          <w:b/>
          <w:bCs/>
          <w:color w:val="000000" w:themeColor="text1"/>
          <w:sz w:val="24"/>
          <w:szCs w:val="24"/>
        </w:rPr>
        <w:t>7</w:t>
      </w:r>
      <w:r w:rsidR="000F230A" w:rsidRPr="00F04203">
        <w:rPr>
          <w:b/>
          <w:bCs/>
          <w:color w:val="000000" w:themeColor="text1"/>
          <w:sz w:val="24"/>
          <w:szCs w:val="24"/>
        </w:rPr>
        <w:t>.1</w:t>
      </w:r>
    </w:p>
    <w:p w14:paraId="52BD1F55" w14:textId="77777777" w:rsidR="000E0543" w:rsidRDefault="000E0543" w:rsidP="002F6DD3">
      <w:pPr>
        <w:pStyle w:val="Heading2"/>
        <w:spacing w:before="0" w:line="240" w:lineRule="auto"/>
        <w:rPr>
          <w:rFonts w:eastAsia="Times New Roman"/>
          <w:lang w:eastAsia="en-GB"/>
        </w:rPr>
      </w:pPr>
    </w:p>
    <w:p w14:paraId="26BB5D16" w14:textId="5D9583F8" w:rsidR="000E0543" w:rsidRDefault="000E0543" w:rsidP="000E0543">
      <w:pPr>
        <w:pStyle w:val="Heading2"/>
      </w:pPr>
      <w:bookmarkStart w:id="37" w:name="_Toc66492124"/>
      <w:r>
        <w:rPr>
          <w:rFonts w:eastAsia="Times New Roman"/>
          <w:lang w:eastAsia="en-GB"/>
        </w:rPr>
        <w:t>4.3</w:t>
      </w:r>
      <w:r>
        <w:rPr>
          <w:rFonts w:eastAsia="Times New Roman"/>
          <w:lang w:eastAsia="en-GB"/>
        </w:rPr>
        <w:tab/>
      </w:r>
      <w:r>
        <w:t>Setting user fees/tariffs</w:t>
      </w:r>
      <w:bookmarkEnd w:id="37"/>
    </w:p>
    <w:p w14:paraId="7CEEE9BC" w14:textId="2317B2C3" w:rsidR="000E0543" w:rsidRPr="008C606C" w:rsidRDefault="000E0543" w:rsidP="000E0543">
      <w:pPr>
        <w:spacing w:line="276" w:lineRule="auto"/>
        <w:jc w:val="both"/>
        <w:rPr>
          <w:sz w:val="24"/>
          <w:szCs w:val="24"/>
        </w:rPr>
      </w:pPr>
      <w:r w:rsidRPr="008C606C">
        <w:rPr>
          <w:sz w:val="24"/>
          <w:szCs w:val="24"/>
        </w:rPr>
        <w:t xml:space="preserve">The </w:t>
      </w:r>
      <w:r w:rsidR="0045698E">
        <w:rPr>
          <w:sz w:val="24"/>
          <w:szCs w:val="24"/>
        </w:rPr>
        <w:t>National framework for O&amp;</w:t>
      </w:r>
      <w:r w:rsidR="000705F4">
        <w:rPr>
          <w:sz w:val="24"/>
          <w:szCs w:val="24"/>
        </w:rPr>
        <w:t xml:space="preserve">M </w:t>
      </w:r>
      <w:r w:rsidR="000705F4" w:rsidRPr="008C606C">
        <w:rPr>
          <w:sz w:val="24"/>
          <w:szCs w:val="24"/>
        </w:rPr>
        <w:t>and</w:t>
      </w:r>
      <w:r w:rsidRPr="008C606C">
        <w:rPr>
          <w:sz w:val="24"/>
          <w:szCs w:val="24"/>
        </w:rPr>
        <w:t xml:space="preserve"> GoU government policy stipulates the following: “</w:t>
      </w:r>
      <w:r w:rsidRPr="008C606C">
        <w:rPr>
          <w:sz w:val="24"/>
          <w:szCs w:val="24"/>
          <w:lang w:val="en-US"/>
        </w:rPr>
        <w:t>Access to water is a human right as stipulated in the Constitution of Uganda (1995). Water is also an economic and social good, and to operate and maintain the service require</w:t>
      </w:r>
      <w:r w:rsidR="00576AB3">
        <w:rPr>
          <w:sz w:val="24"/>
          <w:szCs w:val="24"/>
          <w:lang w:val="en-US"/>
        </w:rPr>
        <w:t>s</w:t>
      </w:r>
      <w:r w:rsidRPr="008C606C">
        <w:rPr>
          <w:sz w:val="24"/>
          <w:szCs w:val="24"/>
          <w:lang w:val="en-US"/>
        </w:rPr>
        <w:t xml:space="preserve"> </w:t>
      </w:r>
      <w:r w:rsidRPr="008C606C">
        <w:rPr>
          <w:sz w:val="24"/>
          <w:szCs w:val="24"/>
          <w:lang w:val="en-US"/>
        </w:rPr>
        <w:lastRenderedPageBreak/>
        <w:t xml:space="preserve">finances. </w:t>
      </w:r>
      <w:r w:rsidRPr="008C606C">
        <w:rPr>
          <w:sz w:val="24"/>
          <w:szCs w:val="24"/>
        </w:rPr>
        <w:t xml:space="preserve">Water users (households, institutions, and businesses) are required to pay for the maintenance service of water in addition to the Community Contribution to Capital Costs (CCCC), which is contributed at the time of construction or rehabilitation. The operations and capital maintenance expenses to be covered by the users should consider affordability with appropriate use of tariff structures. </w:t>
      </w:r>
    </w:p>
    <w:p w14:paraId="62E327A0" w14:textId="36FA6E25" w:rsidR="000B6D55" w:rsidRDefault="000E0543" w:rsidP="000B6D55">
      <w:pPr>
        <w:shd w:val="clear" w:color="auto" w:fill="FFFFFF"/>
        <w:spacing w:after="0" w:line="276" w:lineRule="auto"/>
        <w:jc w:val="both"/>
        <w:rPr>
          <w:rFonts w:ascii="Calibri" w:eastAsia="Times New Roman" w:hAnsi="Calibri" w:cs="Times New Roman"/>
          <w:color w:val="000000"/>
          <w:sz w:val="24"/>
          <w:szCs w:val="24"/>
        </w:rPr>
      </w:pPr>
      <w:r>
        <w:rPr>
          <w:color w:val="222222"/>
          <w:sz w:val="24"/>
          <w:szCs w:val="24"/>
        </w:rPr>
        <w:t>The regulator (</w:t>
      </w:r>
      <w:r w:rsidR="000F230A">
        <w:rPr>
          <w:color w:val="222222"/>
          <w:sz w:val="24"/>
          <w:szCs w:val="24"/>
        </w:rPr>
        <w:t>WURD</w:t>
      </w:r>
      <w:r w:rsidR="00576AB3">
        <w:rPr>
          <w:color w:val="222222"/>
          <w:sz w:val="24"/>
          <w:szCs w:val="24"/>
        </w:rPr>
        <w:t>)</w:t>
      </w:r>
      <w:r>
        <w:rPr>
          <w:color w:val="222222"/>
          <w:sz w:val="24"/>
          <w:szCs w:val="24"/>
        </w:rPr>
        <w:t xml:space="preserve"> </w:t>
      </w:r>
      <w:r w:rsidR="000B6D55">
        <w:rPr>
          <w:color w:val="222222"/>
          <w:sz w:val="24"/>
          <w:szCs w:val="24"/>
        </w:rPr>
        <w:t xml:space="preserve">is responsible for establishing </w:t>
      </w:r>
      <w:r w:rsidR="000B6D55">
        <w:rPr>
          <w:bCs/>
          <w:color w:val="000000" w:themeColor="text1"/>
          <w:sz w:val="24"/>
          <w:szCs w:val="24"/>
        </w:rPr>
        <w:t xml:space="preserve">thresholds for tariffs/user fees per region. Based on the thresholds, the </w:t>
      </w:r>
      <w:r w:rsidR="000B6D55" w:rsidRPr="002E0233">
        <w:rPr>
          <w:rFonts w:ascii="Calibri" w:eastAsia="Times New Roman" w:hAnsi="Calibri" w:cs="Times New Roman"/>
          <w:color w:val="000000"/>
          <w:sz w:val="24"/>
          <w:szCs w:val="24"/>
        </w:rPr>
        <w:t xml:space="preserve">ASPs are responsible </w:t>
      </w:r>
      <w:r w:rsidR="000B6D55">
        <w:rPr>
          <w:rFonts w:ascii="Calibri" w:eastAsia="Times New Roman" w:hAnsi="Calibri" w:cs="Times New Roman"/>
          <w:color w:val="000000"/>
          <w:sz w:val="24"/>
          <w:szCs w:val="24"/>
        </w:rPr>
        <w:t xml:space="preserve">for </w:t>
      </w:r>
      <w:r w:rsidR="000B6D55" w:rsidRPr="002E0233">
        <w:rPr>
          <w:rFonts w:ascii="Calibri" w:eastAsia="Times New Roman" w:hAnsi="Calibri" w:cs="Times New Roman"/>
          <w:color w:val="000000"/>
          <w:sz w:val="24"/>
          <w:szCs w:val="24"/>
        </w:rPr>
        <w:t>recommending</w:t>
      </w:r>
      <w:r w:rsidR="000B6D55">
        <w:rPr>
          <w:rFonts w:ascii="Calibri" w:eastAsia="Times New Roman" w:hAnsi="Calibri" w:cs="Times New Roman"/>
          <w:color w:val="000000"/>
          <w:sz w:val="24"/>
          <w:szCs w:val="24"/>
        </w:rPr>
        <w:t xml:space="preserve"> </w:t>
      </w:r>
      <w:r w:rsidR="000B6D55" w:rsidRPr="002E0233">
        <w:rPr>
          <w:rFonts w:ascii="Calibri" w:eastAsia="Times New Roman" w:hAnsi="Calibri" w:cs="Times New Roman"/>
          <w:color w:val="000000"/>
          <w:sz w:val="24"/>
          <w:szCs w:val="24"/>
        </w:rPr>
        <w:t xml:space="preserve">with appropriate justification, sustainable service prices (viable fees). The fees for any particular service area is negotiated between the ASP and WSSB. At </w:t>
      </w:r>
      <w:r w:rsidR="000B6D55">
        <w:rPr>
          <w:rFonts w:ascii="Calibri" w:eastAsia="Times New Roman" w:hAnsi="Calibri" w:cs="Times New Roman"/>
          <w:color w:val="000000"/>
          <w:sz w:val="24"/>
          <w:szCs w:val="24"/>
        </w:rPr>
        <w:t xml:space="preserve">the </w:t>
      </w:r>
      <w:r w:rsidR="000B6D55" w:rsidRPr="002E0233">
        <w:rPr>
          <w:rFonts w:ascii="Calibri" w:eastAsia="Times New Roman" w:hAnsi="Calibri" w:cs="Times New Roman"/>
          <w:color w:val="000000"/>
          <w:sz w:val="24"/>
          <w:szCs w:val="24"/>
        </w:rPr>
        <w:t>minimum, the agreed-upon fees structure ensures that the full operational expenditure of the ASP is covered, including costs of fee collection</w:t>
      </w:r>
      <w:r w:rsidR="000B6D55">
        <w:rPr>
          <w:rFonts w:ascii="Calibri" w:eastAsia="Times New Roman" w:hAnsi="Calibri" w:cs="Times New Roman"/>
          <w:color w:val="000000"/>
          <w:sz w:val="24"/>
          <w:szCs w:val="24"/>
        </w:rPr>
        <w:t xml:space="preserve"> </w:t>
      </w:r>
      <w:r w:rsidR="000B6D55" w:rsidRPr="006264EE">
        <w:rPr>
          <w:rFonts w:ascii="Calibri" w:eastAsia="Times New Roman" w:hAnsi="Calibri" w:cs="Times New Roman"/>
          <w:color w:val="000000"/>
          <w:sz w:val="24"/>
          <w:szCs w:val="24"/>
        </w:rPr>
        <w:t xml:space="preserve">and </w:t>
      </w:r>
      <w:r w:rsidR="000B6D55" w:rsidRPr="006264EE">
        <w:rPr>
          <w:color w:val="000000"/>
          <w:sz w:val="24"/>
          <w:szCs w:val="24"/>
        </w:rPr>
        <w:t>non-revenue water</w:t>
      </w:r>
      <w:r w:rsidR="000B6D55" w:rsidRPr="006264EE">
        <w:rPr>
          <w:rFonts w:ascii="Calibri" w:eastAsia="Times New Roman" w:hAnsi="Calibri" w:cs="Times New Roman"/>
          <w:color w:val="000000"/>
          <w:sz w:val="24"/>
          <w:szCs w:val="24"/>
        </w:rPr>
        <w:t>.</w:t>
      </w:r>
      <w:r w:rsidR="000B6D55">
        <w:rPr>
          <w:rFonts w:ascii="Calibri" w:eastAsia="Times New Roman" w:hAnsi="Calibri" w:cs="Times New Roman"/>
          <w:color w:val="000000"/>
          <w:sz w:val="24"/>
          <w:szCs w:val="24"/>
        </w:rPr>
        <w:t xml:space="preserve"> </w:t>
      </w:r>
    </w:p>
    <w:p w14:paraId="05376928" w14:textId="77777777" w:rsidR="002A56CC" w:rsidRDefault="002A56CC" w:rsidP="002A56CC">
      <w:pPr>
        <w:shd w:val="clear" w:color="auto" w:fill="FFFFFF"/>
        <w:spacing w:after="0" w:line="240" w:lineRule="auto"/>
        <w:rPr>
          <w:color w:val="222222"/>
          <w:sz w:val="24"/>
          <w:szCs w:val="24"/>
        </w:rPr>
      </w:pPr>
    </w:p>
    <w:p w14:paraId="08D31818" w14:textId="2FE8D800" w:rsidR="000B6D55" w:rsidRDefault="00EC544C" w:rsidP="000B6D55">
      <w:pPr>
        <w:shd w:val="clear" w:color="auto" w:fill="FFFFFF"/>
        <w:spacing w:line="276" w:lineRule="auto"/>
        <w:rPr>
          <w:color w:val="222222"/>
          <w:sz w:val="24"/>
          <w:szCs w:val="24"/>
        </w:rPr>
      </w:pPr>
      <w:r>
        <w:rPr>
          <w:color w:val="222222"/>
          <w:sz w:val="24"/>
          <w:szCs w:val="24"/>
        </w:rPr>
        <w:t>A</w:t>
      </w:r>
      <w:r w:rsidR="00AA3151">
        <w:rPr>
          <w:color w:val="222222"/>
          <w:sz w:val="24"/>
          <w:szCs w:val="24"/>
        </w:rPr>
        <w:t xml:space="preserve"> </w:t>
      </w:r>
      <w:r>
        <w:rPr>
          <w:color w:val="222222"/>
          <w:sz w:val="24"/>
          <w:szCs w:val="24"/>
        </w:rPr>
        <w:t>s</w:t>
      </w:r>
      <w:r w:rsidR="000B6D55">
        <w:rPr>
          <w:color w:val="222222"/>
          <w:sz w:val="24"/>
          <w:szCs w:val="24"/>
        </w:rPr>
        <w:t xml:space="preserve">chematic presentation of the inputs to determining </w:t>
      </w:r>
      <w:r>
        <w:rPr>
          <w:color w:val="222222"/>
          <w:sz w:val="24"/>
          <w:szCs w:val="24"/>
        </w:rPr>
        <w:t xml:space="preserve">the </w:t>
      </w:r>
      <w:r w:rsidR="000B6D55">
        <w:rPr>
          <w:color w:val="222222"/>
          <w:sz w:val="24"/>
          <w:szCs w:val="24"/>
        </w:rPr>
        <w:t>tariff/user fees;</w:t>
      </w:r>
    </w:p>
    <w:p w14:paraId="0E0670B3" w14:textId="77777777" w:rsidR="00F6502D" w:rsidRDefault="000B6D55" w:rsidP="00F6502D">
      <w:pPr>
        <w:keepNext/>
        <w:spacing w:line="240" w:lineRule="auto"/>
      </w:pPr>
      <w:r w:rsidRPr="007C5CBB">
        <w:rPr>
          <w:rFonts w:ascii="Times New Roman" w:eastAsia="Times New Roman" w:hAnsi="Times New Roman" w:cs="Times New Roman"/>
          <w:noProof/>
          <w:sz w:val="24"/>
          <w:szCs w:val="24"/>
          <w:lang w:val="en-US"/>
        </w:rPr>
        <w:drawing>
          <wp:inline distT="0" distB="0" distL="0" distR="0" wp14:anchorId="383AF5AA" wp14:editId="48EF57E5">
            <wp:extent cx="5943600" cy="1080770"/>
            <wp:effectExtent l="0" t="0" r="0" b="0"/>
            <wp:docPr id="6" name="Picture 6" descr="A picture containing clock,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ock, 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080770"/>
                    </a:xfrm>
                    <a:prstGeom prst="rect">
                      <a:avLst/>
                    </a:prstGeom>
                    <a:noFill/>
                    <a:ln>
                      <a:noFill/>
                    </a:ln>
                  </pic:spPr>
                </pic:pic>
              </a:graphicData>
            </a:graphic>
          </wp:inline>
        </w:drawing>
      </w:r>
    </w:p>
    <w:p w14:paraId="1CA9C6C3" w14:textId="1A12F1E9" w:rsidR="000B6D55" w:rsidRPr="007C5CBB" w:rsidRDefault="00F6502D" w:rsidP="00F6502D">
      <w:pPr>
        <w:pStyle w:val="Caption"/>
        <w:rPr>
          <w:rFonts w:ascii="Times New Roman" w:eastAsia="Times New Roman" w:hAnsi="Times New Roman" w:cs="Times New Roman"/>
          <w:sz w:val="24"/>
          <w:szCs w:val="24"/>
        </w:rPr>
      </w:pPr>
      <w:bookmarkStart w:id="38" w:name="_Toc57576109"/>
      <w:r>
        <w:t xml:space="preserve">Figure </w:t>
      </w:r>
      <w:r>
        <w:fldChar w:fldCharType="begin"/>
      </w:r>
      <w:r>
        <w:instrText xml:space="preserve"> SEQ Figure \* ARABIC </w:instrText>
      </w:r>
      <w:r>
        <w:fldChar w:fldCharType="separate"/>
      </w:r>
      <w:r w:rsidR="00C27F71">
        <w:rPr>
          <w:noProof/>
        </w:rPr>
        <w:t>4</w:t>
      </w:r>
      <w:r>
        <w:fldChar w:fldCharType="end"/>
      </w:r>
      <w:r>
        <w:t xml:space="preserve"> Costs and fees calculation</w:t>
      </w:r>
      <w:bookmarkEnd w:id="38"/>
    </w:p>
    <w:p w14:paraId="6A9C4A16" w14:textId="77777777" w:rsidR="000B6D55" w:rsidRPr="006264EE" w:rsidRDefault="000B6D55" w:rsidP="000B6D55">
      <w:pPr>
        <w:shd w:val="clear" w:color="auto" w:fill="FFFFFF"/>
        <w:spacing w:after="0" w:line="276" w:lineRule="auto"/>
        <w:jc w:val="both"/>
        <w:rPr>
          <w:rFonts w:ascii="Calibri" w:eastAsia="Times New Roman" w:hAnsi="Calibri" w:cs="Times New Roman"/>
          <w:color w:val="000000"/>
          <w:sz w:val="24"/>
          <w:szCs w:val="24"/>
        </w:rPr>
      </w:pPr>
    </w:p>
    <w:p w14:paraId="72386E79" w14:textId="7F4B5039" w:rsidR="000B6D55" w:rsidRDefault="000B6D55" w:rsidP="00373FB4">
      <w:pPr>
        <w:shd w:val="clear" w:color="auto" w:fill="FFFFFF"/>
        <w:spacing w:line="276" w:lineRule="auto"/>
        <w:jc w:val="both"/>
        <w:rPr>
          <w:color w:val="222222"/>
          <w:sz w:val="24"/>
          <w:szCs w:val="24"/>
        </w:rPr>
      </w:pPr>
      <w:r>
        <w:rPr>
          <w:color w:val="222222"/>
          <w:sz w:val="24"/>
          <w:szCs w:val="24"/>
        </w:rPr>
        <w:t xml:space="preserve">The Regulator </w:t>
      </w:r>
      <w:r w:rsidR="000E0543">
        <w:rPr>
          <w:color w:val="222222"/>
          <w:sz w:val="24"/>
          <w:szCs w:val="24"/>
        </w:rPr>
        <w:t xml:space="preserve">will provide basic training on the parameters and key considerations for setting user fees/tariffs to all pre-qualified entities for the position of ASPs. This will </w:t>
      </w:r>
      <w:r w:rsidR="000E0543">
        <w:rPr>
          <w:sz w:val="24"/>
          <w:szCs w:val="24"/>
        </w:rPr>
        <w:t>ensure that the user fees are both sufficient and enforceable.</w:t>
      </w:r>
      <w:r w:rsidR="00373FB4">
        <w:rPr>
          <w:sz w:val="24"/>
          <w:szCs w:val="24"/>
        </w:rPr>
        <w:t xml:space="preserve"> </w:t>
      </w:r>
      <w:r>
        <w:rPr>
          <w:color w:val="222222"/>
          <w:sz w:val="24"/>
          <w:szCs w:val="24"/>
        </w:rPr>
        <w:t xml:space="preserve">Details for how to calculate the fees, </w:t>
      </w:r>
      <w:r w:rsidRPr="00C3085B">
        <w:rPr>
          <w:color w:val="222222"/>
          <w:sz w:val="24"/>
          <w:szCs w:val="24"/>
        </w:rPr>
        <w:t xml:space="preserve">See </w:t>
      </w:r>
      <w:r w:rsidRPr="00F04203">
        <w:rPr>
          <w:b/>
          <w:color w:val="222222"/>
          <w:sz w:val="24"/>
          <w:szCs w:val="24"/>
        </w:rPr>
        <w:t xml:space="preserve">Appendix </w:t>
      </w:r>
      <w:r w:rsidR="000F230A" w:rsidRPr="00F04203">
        <w:rPr>
          <w:b/>
          <w:color w:val="222222"/>
          <w:sz w:val="24"/>
          <w:szCs w:val="24"/>
        </w:rPr>
        <w:t>7.2</w:t>
      </w:r>
      <w:r w:rsidRPr="00B64236">
        <w:rPr>
          <w:b/>
          <w:color w:val="222222"/>
          <w:sz w:val="24"/>
          <w:szCs w:val="24"/>
        </w:rPr>
        <w:t xml:space="preserve"> </w:t>
      </w:r>
      <w:r w:rsidRPr="00B64236">
        <w:rPr>
          <w:color w:val="222222"/>
          <w:sz w:val="24"/>
          <w:szCs w:val="24"/>
        </w:rPr>
        <w:t>for</w:t>
      </w:r>
      <w:r>
        <w:rPr>
          <w:color w:val="222222"/>
          <w:sz w:val="24"/>
          <w:szCs w:val="24"/>
        </w:rPr>
        <w:t xml:space="preserve"> the template for the fees/ tariffs.</w:t>
      </w:r>
      <w:r>
        <w:rPr>
          <w:rStyle w:val="FootnoteReference"/>
          <w:color w:val="222222"/>
          <w:sz w:val="24"/>
          <w:szCs w:val="24"/>
        </w:rPr>
        <w:footnoteReference w:id="9"/>
      </w:r>
    </w:p>
    <w:p w14:paraId="7FCAC94B" w14:textId="6FB2E8A6" w:rsidR="00F51C4D" w:rsidRPr="00D31479" w:rsidRDefault="00F51C4D" w:rsidP="002F6DD3">
      <w:pPr>
        <w:pStyle w:val="Heading2"/>
        <w:spacing w:before="0" w:line="240" w:lineRule="auto"/>
        <w:rPr>
          <w:rFonts w:eastAsia="Times New Roman"/>
          <w:lang w:eastAsia="en-GB"/>
        </w:rPr>
      </w:pPr>
    </w:p>
    <w:p w14:paraId="294F6E0D" w14:textId="284B453B" w:rsidR="000A7E23" w:rsidRPr="002A56CC" w:rsidRDefault="00D3501C" w:rsidP="00764C22">
      <w:pPr>
        <w:pStyle w:val="Heading2"/>
        <w:rPr>
          <w:color w:val="FF0000"/>
        </w:rPr>
      </w:pPr>
      <w:bookmarkStart w:id="39" w:name="_Toc66492125"/>
      <w:r>
        <w:t>4.</w:t>
      </w:r>
      <w:r w:rsidR="009F416A">
        <w:t>4</w:t>
      </w:r>
      <w:r>
        <w:tab/>
      </w:r>
      <w:r w:rsidR="000A7E23">
        <w:t>F</w:t>
      </w:r>
      <w:r w:rsidR="007D3AC7">
        <w:t>und flow and f</w:t>
      </w:r>
      <w:r w:rsidR="000A7E23">
        <w:t>inancial management</w:t>
      </w:r>
      <w:bookmarkEnd w:id="39"/>
      <w:r w:rsidR="006264C3">
        <w:t xml:space="preserve"> </w:t>
      </w:r>
    </w:p>
    <w:p w14:paraId="63A512D8" w14:textId="5F31A36D" w:rsidR="00C04221" w:rsidRDefault="0008558C" w:rsidP="00196240">
      <w:pPr>
        <w:spacing w:after="0" w:line="276" w:lineRule="auto"/>
        <w:jc w:val="both"/>
        <w:textAlignment w:val="baseline"/>
        <w:rPr>
          <w:rFonts w:cs="Open Sans"/>
          <w:color w:val="000000" w:themeColor="text1"/>
          <w:sz w:val="24"/>
          <w:szCs w:val="24"/>
        </w:rPr>
      </w:pPr>
      <w:r w:rsidRPr="000C57E6">
        <w:rPr>
          <w:rFonts w:cs="Open Sans"/>
          <w:color w:val="000000" w:themeColor="text1"/>
          <w:sz w:val="24"/>
          <w:szCs w:val="24"/>
        </w:rPr>
        <w:t>The ASP is responsib</w:t>
      </w:r>
      <w:r w:rsidR="00196240">
        <w:rPr>
          <w:rFonts w:cs="Open Sans"/>
          <w:color w:val="000000" w:themeColor="text1"/>
          <w:sz w:val="24"/>
          <w:szCs w:val="24"/>
        </w:rPr>
        <w:t xml:space="preserve">le for collecting funds for O&amp;M </w:t>
      </w:r>
      <w:r w:rsidR="00373FB4">
        <w:rPr>
          <w:rFonts w:cs="Open Sans"/>
          <w:color w:val="000000" w:themeColor="text1"/>
          <w:sz w:val="24"/>
          <w:szCs w:val="24"/>
        </w:rPr>
        <w:t xml:space="preserve">through the Caretakers </w:t>
      </w:r>
      <w:r w:rsidRPr="000C57E6">
        <w:rPr>
          <w:rFonts w:cs="Open Sans"/>
          <w:color w:val="000000" w:themeColor="text1"/>
          <w:sz w:val="24"/>
          <w:szCs w:val="24"/>
        </w:rPr>
        <w:t xml:space="preserve">and </w:t>
      </w:r>
      <w:r w:rsidR="00196240">
        <w:rPr>
          <w:rFonts w:cs="Open Sans"/>
          <w:color w:val="000000" w:themeColor="text1"/>
          <w:sz w:val="24"/>
          <w:szCs w:val="24"/>
        </w:rPr>
        <w:t xml:space="preserve">the </w:t>
      </w:r>
      <w:r w:rsidRPr="000C57E6">
        <w:rPr>
          <w:rFonts w:cs="Open Sans"/>
          <w:color w:val="000000" w:themeColor="text1"/>
          <w:sz w:val="24"/>
          <w:szCs w:val="24"/>
        </w:rPr>
        <w:t xml:space="preserve">funds </w:t>
      </w:r>
      <w:r w:rsidR="00196240">
        <w:rPr>
          <w:rFonts w:cs="Open Sans"/>
          <w:color w:val="000000" w:themeColor="text1"/>
          <w:sz w:val="24"/>
          <w:szCs w:val="24"/>
        </w:rPr>
        <w:t xml:space="preserve">are </w:t>
      </w:r>
      <w:r w:rsidRPr="000C57E6">
        <w:rPr>
          <w:rFonts w:cs="Open Sans"/>
          <w:color w:val="000000" w:themeColor="text1"/>
          <w:sz w:val="24"/>
          <w:szCs w:val="24"/>
        </w:rPr>
        <w:t xml:space="preserve">banked in </w:t>
      </w:r>
      <w:r w:rsidR="0043508C">
        <w:rPr>
          <w:rFonts w:cs="Open Sans"/>
          <w:color w:val="000000" w:themeColor="text1"/>
          <w:sz w:val="24"/>
          <w:szCs w:val="24"/>
        </w:rPr>
        <w:t>an</w:t>
      </w:r>
      <w:r w:rsidR="002D493F">
        <w:rPr>
          <w:rFonts w:cs="Open Sans"/>
          <w:color w:val="000000" w:themeColor="text1"/>
          <w:sz w:val="24"/>
          <w:szCs w:val="24"/>
        </w:rPr>
        <w:t xml:space="preserve"> Operational</w:t>
      </w:r>
      <w:r w:rsidR="00C87213" w:rsidRPr="000C57E6">
        <w:rPr>
          <w:rFonts w:eastAsia="Times New Roman"/>
          <w:color w:val="000000" w:themeColor="text1"/>
        </w:rPr>
        <w:t xml:space="preserve"> Account </w:t>
      </w:r>
      <w:r w:rsidRPr="000C57E6">
        <w:rPr>
          <w:rFonts w:cs="Open Sans"/>
          <w:color w:val="000000" w:themeColor="text1"/>
          <w:sz w:val="24"/>
          <w:szCs w:val="24"/>
        </w:rPr>
        <w:t>(</w:t>
      </w:r>
      <w:r w:rsidR="00C04221">
        <w:rPr>
          <w:rFonts w:cs="Open Sans"/>
          <w:color w:val="000000" w:themeColor="text1"/>
          <w:sz w:val="24"/>
          <w:szCs w:val="24"/>
        </w:rPr>
        <w:t>e</w:t>
      </w:r>
      <w:r w:rsidRPr="000C57E6">
        <w:rPr>
          <w:rFonts w:cs="Open Sans"/>
          <w:color w:val="000000" w:themeColor="text1"/>
          <w:sz w:val="24"/>
          <w:szCs w:val="24"/>
        </w:rPr>
        <w:t>scro</w:t>
      </w:r>
      <w:r w:rsidR="000705F4">
        <w:rPr>
          <w:rFonts w:cs="Open Sans"/>
          <w:color w:val="000000" w:themeColor="text1"/>
          <w:sz w:val="24"/>
          <w:szCs w:val="24"/>
        </w:rPr>
        <w:t>w</w:t>
      </w:r>
      <w:r w:rsidRPr="000C57E6">
        <w:rPr>
          <w:rFonts w:cs="Open Sans"/>
          <w:color w:val="000000" w:themeColor="text1"/>
          <w:sz w:val="24"/>
          <w:szCs w:val="24"/>
        </w:rPr>
        <w:t xml:space="preserve"> account</w:t>
      </w:r>
      <w:r w:rsidR="00196240">
        <w:rPr>
          <w:rFonts w:cs="Open Sans"/>
          <w:color w:val="000000" w:themeColor="text1"/>
          <w:sz w:val="24"/>
          <w:szCs w:val="24"/>
        </w:rPr>
        <w:t xml:space="preserve"> to ensure </w:t>
      </w:r>
      <w:r w:rsidR="00196240" w:rsidRPr="000C57E6">
        <w:rPr>
          <w:rFonts w:cs="Open Sans"/>
          <w:color w:val="000000" w:themeColor="text1"/>
          <w:sz w:val="24"/>
          <w:szCs w:val="24"/>
        </w:rPr>
        <w:t>transparen</w:t>
      </w:r>
      <w:r w:rsidR="00196240">
        <w:rPr>
          <w:rFonts w:cs="Open Sans"/>
          <w:color w:val="000000" w:themeColor="text1"/>
          <w:sz w:val="24"/>
          <w:szCs w:val="24"/>
        </w:rPr>
        <w:t>cy</w:t>
      </w:r>
      <w:r w:rsidR="00BC5FBA">
        <w:rPr>
          <w:rFonts w:cs="Open Sans"/>
          <w:color w:val="000000" w:themeColor="text1"/>
          <w:sz w:val="24"/>
          <w:szCs w:val="24"/>
        </w:rPr>
        <w:t>)</w:t>
      </w:r>
      <w:r w:rsidR="00196240">
        <w:rPr>
          <w:rFonts w:cs="Open Sans"/>
          <w:color w:val="000000" w:themeColor="text1"/>
          <w:sz w:val="24"/>
          <w:szCs w:val="24"/>
        </w:rPr>
        <w:t xml:space="preserve"> </w:t>
      </w:r>
      <w:r w:rsidR="00AC66BE">
        <w:rPr>
          <w:rFonts w:cs="Open Sans"/>
          <w:color w:val="000000" w:themeColor="text1"/>
          <w:sz w:val="24"/>
          <w:szCs w:val="24"/>
        </w:rPr>
        <w:t xml:space="preserve">opened </w:t>
      </w:r>
      <w:r w:rsidR="00196240">
        <w:rPr>
          <w:rFonts w:cs="Open Sans"/>
          <w:color w:val="000000" w:themeColor="text1"/>
          <w:sz w:val="24"/>
          <w:szCs w:val="24"/>
        </w:rPr>
        <w:t>exclusively for O&amp;M</w:t>
      </w:r>
      <w:r w:rsidR="00045BD1">
        <w:rPr>
          <w:rFonts w:cs="Open Sans"/>
          <w:color w:val="000000" w:themeColor="text1"/>
          <w:sz w:val="24"/>
          <w:szCs w:val="24"/>
        </w:rPr>
        <w:t xml:space="preserve"> in order </w:t>
      </w:r>
      <w:r w:rsidR="00196240">
        <w:rPr>
          <w:rFonts w:cs="Open Sans"/>
          <w:color w:val="000000" w:themeColor="text1"/>
          <w:sz w:val="24"/>
          <w:szCs w:val="24"/>
        </w:rPr>
        <w:t>to avoid comingling the O&amp;M funds with other sources of fundin</w:t>
      </w:r>
      <w:r w:rsidR="00AC66BE">
        <w:rPr>
          <w:rFonts w:cs="Open Sans"/>
          <w:color w:val="000000" w:themeColor="text1"/>
          <w:sz w:val="24"/>
          <w:szCs w:val="24"/>
        </w:rPr>
        <w:t>g for the ASP work streams.</w:t>
      </w:r>
    </w:p>
    <w:p w14:paraId="2245FA6E" w14:textId="77777777" w:rsidR="00AC66BE" w:rsidRPr="00E83416" w:rsidRDefault="00AC66BE" w:rsidP="00196240">
      <w:pPr>
        <w:spacing w:after="0" w:line="276" w:lineRule="auto"/>
        <w:jc w:val="both"/>
        <w:textAlignment w:val="baseline"/>
        <w:rPr>
          <w:rFonts w:eastAsia="Times New Roman"/>
          <w:color w:val="FF0000"/>
        </w:rPr>
      </w:pPr>
    </w:p>
    <w:p w14:paraId="06B7EFB9" w14:textId="3B0304DE" w:rsidR="00280CD5" w:rsidRDefault="00C04221" w:rsidP="00196240">
      <w:pPr>
        <w:spacing w:after="0" w:line="276" w:lineRule="auto"/>
        <w:jc w:val="both"/>
        <w:textAlignment w:val="baseline"/>
        <w:rPr>
          <w:sz w:val="24"/>
          <w:szCs w:val="24"/>
        </w:rPr>
      </w:pPr>
      <w:r>
        <w:rPr>
          <w:rFonts w:eastAsia="Times New Roman"/>
          <w:color w:val="000000" w:themeColor="text1"/>
        </w:rPr>
        <w:t>The</w:t>
      </w:r>
      <w:r w:rsidR="00AC66BE">
        <w:rPr>
          <w:rFonts w:eastAsia="Times New Roman"/>
          <w:color w:val="000000" w:themeColor="text1"/>
        </w:rPr>
        <w:t xml:space="preserve"> Operational A</w:t>
      </w:r>
      <w:r>
        <w:rPr>
          <w:rFonts w:eastAsia="Times New Roman"/>
          <w:color w:val="000000" w:themeColor="text1"/>
        </w:rPr>
        <w:t xml:space="preserve">ccount </w:t>
      </w:r>
      <w:r w:rsidRPr="007E26EF">
        <w:rPr>
          <w:color w:val="000000" w:themeColor="text1"/>
          <w:sz w:val="24"/>
          <w:szCs w:val="24"/>
        </w:rPr>
        <w:t xml:space="preserve">will </w:t>
      </w:r>
      <w:r w:rsidR="00216334">
        <w:rPr>
          <w:color w:val="000000" w:themeColor="text1"/>
          <w:sz w:val="24"/>
          <w:szCs w:val="24"/>
        </w:rPr>
        <w:t xml:space="preserve">also </w:t>
      </w:r>
      <w:r w:rsidR="006264C3">
        <w:rPr>
          <w:color w:val="000000" w:themeColor="text1"/>
          <w:sz w:val="24"/>
          <w:szCs w:val="24"/>
        </w:rPr>
        <w:t xml:space="preserve">be </w:t>
      </w:r>
      <w:r w:rsidRPr="007E26EF">
        <w:rPr>
          <w:rFonts w:eastAsia="Times New Roman"/>
          <w:color w:val="000000" w:themeColor="text1"/>
        </w:rPr>
        <w:t>exclusively contro</w:t>
      </w:r>
      <w:r w:rsidR="00AC66BE">
        <w:rPr>
          <w:rFonts w:eastAsia="Times New Roman"/>
          <w:color w:val="000000" w:themeColor="text1"/>
        </w:rPr>
        <w:t>l</w:t>
      </w:r>
      <w:r w:rsidRPr="007E26EF">
        <w:rPr>
          <w:rFonts w:eastAsia="Times New Roman"/>
          <w:color w:val="000000" w:themeColor="text1"/>
        </w:rPr>
        <w:t>l</w:t>
      </w:r>
      <w:r w:rsidR="00AC66BE">
        <w:rPr>
          <w:rFonts w:eastAsia="Times New Roman"/>
          <w:color w:val="000000" w:themeColor="text1"/>
        </w:rPr>
        <w:t>ed</w:t>
      </w:r>
      <w:r w:rsidRPr="007E26EF">
        <w:rPr>
          <w:rFonts w:eastAsia="Times New Roman"/>
          <w:color w:val="000000" w:themeColor="text1"/>
        </w:rPr>
        <w:t xml:space="preserve"> and </w:t>
      </w:r>
      <w:r w:rsidRPr="007E26EF">
        <w:rPr>
          <w:color w:val="000000" w:themeColor="text1"/>
          <w:sz w:val="24"/>
          <w:szCs w:val="24"/>
        </w:rPr>
        <w:t>maintain</w:t>
      </w:r>
      <w:r w:rsidR="00AC66BE">
        <w:rPr>
          <w:rFonts w:eastAsia="Times New Roman"/>
          <w:color w:val="000000" w:themeColor="text1"/>
        </w:rPr>
        <w:t>ed by the ASP</w:t>
      </w:r>
      <w:r w:rsidR="0043508C">
        <w:rPr>
          <w:rFonts w:eastAsia="Times New Roman"/>
          <w:color w:val="000000" w:themeColor="text1"/>
        </w:rPr>
        <w:t>, however</w:t>
      </w:r>
      <w:r>
        <w:rPr>
          <w:rFonts w:eastAsia="Times New Roman"/>
          <w:color w:val="000000" w:themeColor="text1"/>
        </w:rPr>
        <w:t xml:space="preserve"> the accounts will be audited </w:t>
      </w:r>
      <w:r w:rsidR="00681534" w:rsidRPr="007E26EF">
        <w:rPr>
          <w:rFonts w:eastAsia="Times New Roman"/>
          <w:color w:val="000000" w:themeColor="text1"/>
        </w:rPr>
        <w:t xml:space="preserve">on a quarterly basis </w:t>
      </w:r>
      <w:r w:rsidR="00122267" w:rsidRPr="000C57E6">
        <w:rPr>
          <w:color w:val="000000" w:themeColor="text1"/>
          <w:sz w:val="24"/>
          <w:szCs w:val="24"/>
        </w:rPr>
        <w:t xml:space="preserve">by </w:t>
      </w:r>
      <w:r w:rsidR="007E26EF">
        <w:rPr>
          <w:color w:val="000000" w:themeColor="text1"/>
          <w:sz w:val="24"/>
          <w:szCs w:val="24"/>
        </w:rPr>
        <w:t xml:space="preserve">the DLG internal auditor </w:t>
      </w:r>
      <w:r w:rsidR="009D4E80">
        <w:rPr>
          <w:color w:val="000000" w:themeColor="text1"/>
          <w:sz w:val="24"/>
          <w:szCs w:val="24"/>
        </w:rPr>
        <w:t xml:space="preserve">for the ASP operating at district/sub-county level and the ASP operating in more than one district the MWE/Regional </w:t>
      </w:r>
      <w:r w:rsidR="009D4E80">
        <w:rPr>
          <w:color w:val="000000" w:themeColor="text1"/>
          <w:sz w:val="24"/>
          <w:szCs w:val="24"/>
        </w:rPr>
        <w:lastRenderedPageBreak/>
        <w:t>structure will carry out the internal audit function. A</w:t>
      </w:r>
      <w:r w:rsidR="00122267" w:rsidRPr="000C57E6">
        <w:rPr>
          <w:color w:val="000000" w:themeColor="text1"/>
          <w:sz w:val="24"/>
          <w:szCs w:val="24"/>
        </w:rPr>
        <w:t xml:space="preserve">n external </w:t>
      </w:r>
      <w:r w:rsidR="00122267">
        <w:rPr>
          <w:sz w:val="24"/>
          <w:szCs w:val="24"/>
        </w:rPr>
        <w:t>audit</w:t>
      </w:r>
      <w:r w:rsidR="007E26EF">
        <w:rPr>
          <w:sz w:val="24"/>
          <w:szCs w:val="24"/>
        </w:rPr>
        <w:t xml:space="preserve"> </w:t>
      </w:r>
      <w:r w:rsidR="009D4E80">
        <w:rPr>
          <w:sz w:val="24"/>
          <w:szCs w:val="24"/>
        </w:rPr>
        <w:t>will be ca</w:t>
      </w:r>
      <w:r w:rsidR="00045BD1">
        <w:rPr>
          <w:sz w:val="24"/>
          <w:szCs w:val="24"/>
        </w:rPr>
        <w:t>rried out annually within the Go</w:t>
      </w:r>
      <w:r w:rsidR="009D4E80">
        <w:rPr>
          <w:sz w:val="24"/>
          <w:szCs w:val="24"/>
        </w:rPr>
        <w:t xml:space="preserve">U </w:t>
      </w:r>
      <w:r w:rsidR="007E26EF">
        <w:rPr>
          <w:sz w:val="24"/>
          <w:szCs w:val="24"/>
        </w:rPr>
        <w:t>Auditor General’s schedule.</w:t>
      </w:r>
      <w:r w:rsidR="00122267">
        <w:rPr>
          <w:sz w:val="24"/>
          <w:szCs w:val="24"/>
        </w:rPr>
        <w:t xml:space="preserve"> </w:t>
      </w:r>
    </w:p>
    <w:p w14:paraId="3A9CB95E" w14:textId="77777777" w:rsidR="009D4E80" w:rsidRDefault="009D4E80" w:rsidP="00196240">
      <w:pPr>
        <w:spacing w:after="0" w:line="276" w:lineRule="auto"/>
        <w:jc w:val="both"/>
        <w:textAlignment w:val="baseline"/>
        <w:rPr>
          <w:sz w:val="24"/>
          <w:szCs w:val="24"/>
        </w:rPr>
      </w:pPr>
    </w:p>
    <w:p w14:paraId="11927675" w14:textId="7D55C2CB" w:rsidR="00F6502D" w:rsidRDefault="00B94430" w:rsidP="000468C2">
      <w:pPr>
        <w:pStyle w:val="Caption"/>
      </w:pPr>
      <w:bookmarkStart w:id="40" w:name="_Toc24067394"/>
      <w:r w:rsidRPr="004E4BEF">
        <w:rPr>
          <w:b/>
          <w:sz w:val="24"/>
          <w:szCs w:val="24"/>
        </w:rPr>
        <w:t xml:space="preserve"> </w:t>
      </w:r>
      <w:bookmarkEnd w:id="40"/>
      <w:r w:rsidR="00E22650">
        <w:rPr>
          <w:noProof/>
        </w:rPr>
        <w:drawing>
          <wp:inline distT="0" distB="0" distL="0" distR="0" wp14:anchorId="5E1EEEB7" wp14:editId="361CAFD7">
            <wp:extent cx="4337050" cy="20637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719" t="15641" r="24713" b="35662"/>
                    <a:stretch/>
                  </pic:blipFill>
                  <pic:spPr bwMode="auto">
                    <a:xfrm>
                      <a:off x="0" y="0"/>
                      <a:ext cx="4339293" cy="2064817"/>
                    </a:xfrm>
                    <a:prstGeom prst="rect">
                      <a:avLst/>
                    </a:prstGeom>
                    <a:ln>
                      <a:noFill/>
                    </a:ln>
                    <a:extLst>
                      <a:ext uri="{53640926-AAD7-44D8-BBD7-CCE9431645EC}">
                        <a14:shadowObscured xmlns:a14="http://schemas.microsoft.com/office/drawing/2010/main"/>
                      </a:ext>
                    </a:extLst>
                  </pic:spPr>
                </pic:pic>
              </a:graphicData>
            </a:graphic>
          </wp:inline>
        </w:drawing>
      </w:r>
    </w:p>
    <w:p w14:paraId="6226AB66" w14:textId="31DB073A" w:rsidR="009C0B55" w:rsidRPr="009C0B55" w:rsidRDefault="00F6502D" w:rsidP="00F6502D">
      <w:pPr>
        <w:pStyle w:val="Caption"/>
      </w:pPr>
      <w:bookmarkStart w:id="41" w:name="_Toc57576110"/>
      <w:r>
        <w:t xml:space="preserve">Figure </w:t>
      </w:r>
      <w:r>
        <w:fldChar w:fldCharType="begin"/>
      </w:r>
      <w:r>
        <w:instrText xml:space="preserve"> SEQ Figure \* ARABIC </w:instrText>
      </w:r>
      <w:r>
        <w:fldChar w:fldCharType="separate"/>
      </w:r>
      <w:r w:rsidR="00C27F71">
        <w:rPr>
          <w:noProof/>
        </w:rPr>
        <w:t>5</w:t>
      </w:r>
      <w:r>
        <w:fldChar w:fldCharType="end"/>
      </w:r>
      <w:r>
        <w:t xml:space="preserve"> </w:t>
      </w:r>
      <w:r w:rsidRPr="0028222C">
        <w:t>Proposed O&amp;M funds flow from the various sources</w:t>
      </w:r>
      <w:bookmarkEnd w:id="41"/>
    </w:p>
    <w:p w14:paraId="673DAC28" w14:textId="6B66B24B" w:rsidR="000A7E23" w:rsidRDefault="000A7E23" w:rsidP="00764C22">
      <w:pPr>
        <w:pStyle w:val="Heading2"/>
      </w:pPr>
      <w:bookmarkStart w:id="42" w:name="_Toc66492126"/>
      <w:r>
        <w:t>4.</w:t>
      </w:r>
      <w:r w:rsidR="009F416A">
        <w:t>5</w:t>
      </w:r>
      <w:r>
        <w:tab/>
        <w:t>Budgeting and accountability mechanism</w:t>
      </w:r>
      <w:bookmarkEnd w:id="42"/>
    </w:p>
    <w:p w14:paraId="76F603F4" w14:textId="544DD1C3" w:rsidR="00A92D01" w:rsidRDefault="00864C8C" w:rsidP="00D57BD1">
      <w:pPr>
        <w:pBdr>
          <w:top w:val="nil"/>
          <w:left w:val="nil"/>
          <w:bottom w:val="nil"/>
          <w:right w:val="nil"/>
          <w:between w:val="nil"/>
        </w:pBdr>
        <w:spacing w:after="120" w:line="276" w:lineRule="auto"/>
        <w:jc w:val="both"/>
        <w:rPr>
          <w:sz w:val="24"/>
          <w:szCs w:val="24"/>
        </w:rPr>
      </w:pPr>
      <w:r>
        <w:rPr>
          <w:rFonts w:eastAsia="Noto Sans CJK SC Regular"/>
          <w:sz w:val="24"/>
          <w:szCs w:val="24"/>
        </w:rPr>
        <w:t xml:space="preserve">Based on the business plan presented as part of the </w:t>
      </w:r>
      <w:r w:rsidR="00100D35">
        <w:rPr>
          <w:rFonts w:eastAsia="Noto Sans CJK SC Regular"/>
          <w:sz w:val="24"/>
          <w:szCs w:val="24"/>
        </w:rPr>
        <w:t xml:space="preserve">proposal during the </w:t>
      </w:r>
      <w:r>
        <w:rPr>
          <w:rFonts w:eastAsia="Noto Sans CJK SC Regular"/>
          <w:sz w:val="24"/>
          <w:szCs w:val="24"/>
        </w:rPr>
        <w:t>procurement process and eventual contract signing</w:t>
      </w:r>
      <w:r w:rsidR="00C24C9D">
        <w:rPr>
          <w:rFonts w:eastAsia="Noto Sans CJK SC Regular"/>
          <w:sz w:val="24"/>
          <w:szCs w:val="24"/>
        </w:rPr>
        <w:t>, t</w:t>
      </w:r>
      <w:r w:rsidR="00045BD1">
        <w:rPr>
          <w:rFonts w:eastAsia="Noto Sans CJK SC Regular"/>
          <w:sz w:val="24"/>
          <w:szCs w:val="24"/>
        </w:rPr>
        <w:t>he ASPs will prepare their a</w:t>
      </w:r>
      <w:r w:rsidR="00A11DB7">
        <w:rPr>
          <w:rFonts w:eastAsia="Noto Sans CJK SC Regular"/>
          <w:sz w:val="24"/>
          <w:szCs w:val="24"/>
        </w:rPr>
        <w:t>nnual work</w:t>
      </w:r>
      <w:r w:rsidR="00221019">
        <w:rPr>
          <w:rFonts w:eastAsia="Noto Sans CJK SC Regular"/>
          <w:sz w:val="24"/>
          <w:szCs w:val="24"/>
        </w:rPr>
        <w:t>-</w:t>
      </w:r>
      <w:r w:rsidR="00A11DB7">
        <w:rPr>
          <w:rFonts w:eastAsia="Noto Sans CJK SC Regular"/>
          <w:sz w:val="24"/>
          <w:szCs w:val="24"/>
        </w:rPr>
        <w:t>plans and budget</w:t>
      </w:r>
      <w:r w:rsidR="006F1635">
        <w:rPr>
          <w:rFonts w:eastAsia="Noto Sans CJK SC Regular"/>
          <w:sz w:val="24"/>
          <w:szCs w:val="24"/>
        </w:rPr>
        <w:t>s</w:t>
      </w:r>
      <w:r w:rsidR="00A11DB7">
        <w:rPr>
          <w:rFonts w:eastAsia="Noto Sans CJK SC Regular"/>
          <w:sz w:val="24"/>
          <w:szCs w:val="24"/>
        </w:rPr>
        <w:t xml:space="preserve"> </w:t>
      </w:r>
      <w:r w:rsidR="00221019">
        <w:rPr>
          <w:rFonts w:eastAsia="Noto Sans CJK SC Regular"/>
          <w:sz w:val="24"/>
          <w:szCs w:val="24"/>
        </w:rPr>
        <w:t xml:space="preserve">with </w:t>
      </w:r>
      <w:r w:rsidR="00221019">
        <w:rPr>
          <w:sz w:val="24"/>
          <w:szCs w:val="24"/>
          <w:highlight w:val="white"/>
        </w:rPr>
        <w:t>clear performance targets to guide them</w:t>
      </w:r>
      <w:r w:rsidR="00C24C9D">
        <w:rPr>
          <w:sz w:val="24"/>
          <w:szCs w:val="24"/>
        </w:rPr>
        <w:t xml:space="preserve">. The budget </w:t>
      </w:r>
      <w:r w:rsidR="00221019">
        <w:rPr>
          <w:sz w:val="24"/>
          <w:szCs w:val="24"/>
        </w:rPr>
        <w:t>will have</w:t>
      </w:r>
      <w:r w:rsidR="00221019">
        <w:rPr>
          <w:rFonts w:eastAsia="Noto Sans CJK SC Regular"/>
          <w:sz w:val="24"/>
          <w:szCs w:val="24"/>
        </w:rPr>
        <w:t xml:space="preserve"> s</w:t>
      </w:r>
      <w:r w:rsidR="00C777BB">
        <w:rPr>
          <w:rFonts w:eastAsia="Noto Sans CJK SC Regular"/>
          <w:sz w:val="24"/>
          <w:szCs w:val="24"/>
        </w:rPr>
        <w:t>tandardise</w:t>
      </w:r>
      <w:r w:rsidR="00221019">
        <w:rPr>
          <w:rFonts w:eastAsia="Noto Sans CJK SC Regular"/>
          <w:sz w:val="24"/>
          <w:szCs w:val="24"/>
        </w:rPr>
        <w:t>d</w:t>
      </w:r>
      <w:r w:rsidR="00C777BB">
        <w:rPr>
          <w:rFonts w:eastAsia="Noto Sans CJK SC Regular"/>
          <w:sz w:val="24"/>
          <w:szCs w:val="24"/>
        </w:rPr>
        <w:t xml:space="preserve"> </w:t>
      </w:r>
      <w:r w:rsidR="00C24C9D">
        <w:rPr>
          <w:rFonts w:eastAsia="Noto Sans CJK SC Regular"/>
          <w:sz w:val="24"/>
          <w:szCs w:val="24"/>
        </w:rPr>
        <w:t>percentage</w:t>
      </w:r>
      <w:r w:rsidR="00C777BB">
        <w:rPr>
          <w:rFonts w:eastAsia="Noto Sans CJK SC Regular"/>
          <w:sz w:val="24"/>
          <w:szCs w:val="24"/>
        </w:rPr>
        <w:t xml:space="preserve"> allocation of the user fees between operational funds and capital expenditure</w:t>
      </w:r>
      <w:r w:rsidR="00A92D01">
        <w:rPr>
          <w:rFonts w:eastAsia="Noto Sans CJK SC Regular"/>
          <w:sz w:val="24"/>
          <w:szCs w:val="24"/>
        </w:rPr>
        <w:t xml:space="preserve"> i.e. the </w:t>
      </w:r>
      <w:r w:rsidR="00A92D01">
        <w:rPr>
          <w:sz w:val="24"/>
          <w:szCs w:val="24"/>
        </w:rPr>
        <w:t xml:space="preserve">ASPs need to be able to charge services fees that cover operational costs. </w:t>
      </w:r>
    </w:p>
    <w:p w14:paraId="2B871455" w14:textId="47BCEA68" w:rsidR="007E2446" w:rsidRDefault="00221019" w:rsidP="00D57BD1">
      <w:pPr>
        <w:spacing w:line="276" w:lineRule="auto"/>
        <w:jc w:val="both"/>
      </w:pPr>
      <w:r>
        <w:rPr>
          <w:rFonts w:eastAsia="Noto Sans CJK SC Regular"/>
          <w:sz w:val="24"/>
          <w:szCs w:val="24"/>
        </w:rPr>
        <w:t>The work-plan</w:t>
      </w:r>
      <w:r w:rsidR="00045BD1">
        <w:rPr>
          <w:rFonts w:eastAsia="Noto Sans CJK SC Regular"/>
          <w:sz w:val="24"/>
          <w:szCs w:val="24"/>
        </w:rPr>
        <w:t>s</w:t>
      </w:r>
      <w:r>
        <w:rPr>
          <w:rFonts w:eastAsia="Noto Sans CJK SC Regular"/>
          <w:sz w:val="24"/>
          <w:szCs w:val="24"/>
        </w:rPr>
        <w:t xml:space="preserve"> and budget</w:t>
      </w:r>
      <w:r w:rsidR="00045BD1">
        <w:rPr>
          <w:rFonts w:eastAsia="Noto Sans CJK SC Regular"/>
          <w:sz w:val="24"/>
          <w:szCs w:val="24"/>
        </w:rPr>
        <w:t>s</w:t>
      </w:r>
      <w:r>
        <w:rPr>
          <w:rFonts w:eastAsia="Noto Sans CJK SC Regular"/>
          <w:sz w:val="24"/>
          <w:szCs w:val="24"/>
        </w:rPr>
        <w:t xml:space="preserve"> </w:t>
      </w:r>
      <w:r w:rsidR="007E26EF">
        <w:rPr>
          <w:rFonts w:eastAsia="Noto Sans CJK SC Regular"/>
          <w:sz w:val="24"/>
          <w:szCs w:val="24"/>
        </w:rPr>
        <w:t xml:space="preserve">will be </w:t>
      </w:r>
      <w:r>
        <w:rPr>
          <w:rFonts w:eastAsia="Noto Sans CJK SC Regular"/>
          <w:sz w:val="24"/>
          <w:szCs w:val="24"/>
        </w:rPr>
        <w:t>presented to the WSSBs for approv</w:t>
      </w:r>
      <w:r w:rsidR="006F1635">
        <w:rPr>
          <w:rFonts w:eastAsia="Noto Sans CJK SC Regular"/>
          <w:sz w:val="24"/>
          <w:szCs w:val="24"/>
        </w:rPr>
        <w:t>al</w:t>
      </w:r>
      <w:r>
        <w:rPr>
          <w:rFonts w:eastAsia="Noto Sans CJK SC Regular"/>
          <w:sz w:val="24"/>
          <w:szCs w:val="24"/>
        </w:rPr>
        <w:t xml:space="preserve">. </w:t>
      </w:r>
      <w:r w:rsidR="00864C8C">
        <w:rPr>
          <w:sz w:val="24"/>
          <w:szCs w:val="24"/>
        </w:rPr>
        <w:t xml:space="preserve">Based on the </w:t>
      </w:r>
      <w:r w:rsidR="00C14B6D">
        <w:rPr>
          <w:sz w:val="24"/>
          <w:szCs w:val="24"/>
        </w:rPr>
        <w:t xml:space="preserve">annual </w:t>
      </w:r>
      <w:r w:rsidR="00864C8C">
        <w:rPr>
          <w:sz w:val="24"/>
          <w:szCs w:val="24"/>
        </w:rPr>
        <w:t>work-plan</w:t>
      </w:r>
      <w:r w:rsidR="00045BD1">
        <w:rPr>
          <w:sz w:val="24"/>
          <w:szCs w:val="24"/>
        </w:rPr>
        <w:t>s</w:t>
      </w:r>
      <w:r w:rsidR="00864C8C">
        <w:rPr>
          <w:sz w:val="24"/>
          <w:szCs w:val="24"/>
        </w:rPr>
        <w:t>, quarterly work-plans and budgets will be derived.</w:t>
      </w:r>
      <w:r w:rsidR="007E26EF">
        <w:rPr>
          <w:sz w:val="24"/>
          <w:szCs w:val="24"/>
        </w:rPr>
        <w:t xml:space="preserve"> The format for work-plan &amp; budget will be provided to the ASP.</w:t>
      </w:r>
      <w:r w:rsidR="00F26940" w:rsidRPr="00C777BB">
        <w:t xml:space="preserve"> </w:t>
      </w:r>
    </w:p>
    <w:p w14:paraId="5B985A51" w14:textId="77777777" w:rsidR="00AA43AD" w:rsidRPr="00C777BB" w:rsidRDefault="00AA43AD" w:rsidP="002F6DD3">
      <w:pPr>
        <w:spacing w:after="0" w:line="240" w:lineRule="auto"/>
        <w:jc w:val="both"/>
      </w:pPr>
    </w:p>
    <w:p w14:paraId="21D1E06E" w14:textId="77777777" w:rsidR="00C24C9D" w:rsidRDefault="000A7E23" w:rsidP="00C24C9D">
      <w:pPr>
        <w:pStyle w:val="Heading2"/>
      </w:pPr>
      <w:bookmarkStart w:id="43" w:name="_Toc66492127"/>
      <w:r>
        <w:t>4.</w:t>
      </w:r>
      <w:r w:rsidR="007E26EF">
        <w:t>6</w:t>
      </w:r>
      <w:r>
        <w:t xml:space="preserve"> </w:t>
      </w:r>
      <w:r>
        <w:tab/>
      </w:r>
      <w:r w:rsidR="00C24C9D">
        <w:t>Auditing</w:t>
      </w:r>
      <w:bookmarkEnd w:id="43"/>
    </w:p>
    <w:p w14:paraId="0B9B8D58" w14:textId="63A342E2" w:rsidR="00C24C9D" w:rsidRPr="00C24C9D" w:rsidRDefault="00C24C9D" w:rsidP="00C24C9D">
      <w:pPr>
        <w:pBdr>
          <w:top w:val="nil"/>
          <w:left w:val="nil"/>
          <w:bottom w:val="nil"/>
          <w:right w:val="nil"/>
          <w:between w:val="nil"/>
        </w:pBdr>
        <w:spacing w:after="200" w:line="276" w:lineRule="auto"/>
        <w:jc w:val="both"/>
        <w:rPr>
          <w:rFonts w:eastAsia="Times New Roman"/>
          <w:color w:val="000000" w:themeColor="text1"/>
          <w:sz w:val="24"/>
          <w:szCs w:val="24"/>
        </w:rPr>
      </w:pPr>
      <w:r w:rsidRPr="00C24C9D">
        <w:rPr>
          <w:rFonts w:eastAsia="Times New Roman"/>
          <w:color w:val="000000" w:themeColor="text1"/>
          <w:sz w:val="24"/>
          <w:szCs w:val="24"/>
        </w:rPr>
        <w:t xml:space="preserve">Auditing of finance and operations of the ASP with follow the GoU system through use </w:t>
      </w:r>
      <w:r>
        <w:rPr>
          <w:rFonts w:eastAsia="Times New Roman"/>
          <w:color w:val="000000" w:themeColor="text1"/>
          <w:sz w:val="24"/>
          <w:szCs w:val="24"/>
        </w:rPr>
        <w:t xml:space="preserve">of </w:t>
      </w:r>
      <w:r w:rsidRPr="00C24C9D">
        <w:rPr>
          <w:rFonts w:eastAsia="Times New Roman"/>
          <w:color w:val="000000" w:themeColor="text1"/>
          <w:sz w:val="24"/>
          <w:szCs w:val="24"/>
        </w:rPr>
        <w:t>the DLG internal Auditor as well as external auditing through the Office of the Auditor General fo</w:t>
      </w:r>
      <w:r w:rsidR="00855AB8">
        <w:rPr>
          <w:rFonts w:eastAsia="Times New Roman"/>
          <w:color w:val="000000" w:themeColor="text1"/>
          <w:sz w:val="24"/>
          <w:szCs w:val="24"/>
        </w:rPr>
        <w:t>llowing the Auditor General’s/</w:t>
      </w:r>
      <w:r w:rsidRPr="00C24C9D">
        <w:rPr>
          <w:rFonts w:eastAsia="Times New Roman"/>
          <w:color w:val="000000" w:themeColor="text1"/>
          <w:sz w:val="24"/>
          <w:szCs w:val="24"/>
        </w:rPr>
        <w:t xml:space="preserve">DLG calendar. ASPs should be required to declare full accounts </w:t>
      </w:r>
      <w:r>
        <w:rPr>
          <w:rFonts w:eastAsia="Times New Roman"/>
          <w:color w:val="000000" w:themeColor="text1"/>
          <w:sz w:val="24"/>
          <w:szCs w:val="24"/>
        </w:rPr>
        <w:t xml:space="preserve">on a </w:t>
      </w:r>
      <w:r w:rsidRPr="00C24C9D">
        <w:rPr>
          <w:rFonts w:eastAsia="Times New Roman"/>
          <w:color w:val="000000" w:themeColor="text1"/>
          <w:sz w:val="24"/>
          <w:szCs w:val="24"/>
        </w:rPr>
        <w:t xml:space="preserve">quarterly </w:t>
      </w:r>
      <w:r>
        <w:rPr>
          <w:rFonts w:eastAsia="Times New Roman"/>
          <w:color w:val="000000" w:themeColor="text1"/>
          <w:sz w:val="24"/>
          <w:szCs w:val="24"/>
        </w:rPr>
        <w:t xml:space="preserve">basis </w:t>
      </w:r>
      <w:r w:rsidRPr="00C24C9D">
        <w:rPr>
          <w:rFonts w:eastAsia="Times New Roman"/>
          <w:color w:val="000000" w:themeColor="text1"/>
          <w:sz w:val="24"/>
          <w:szCs w:val="24"/>
        </w:rPr>
        <w:t>to the District internal Auditor and the RWS</w:t>
      </w:r>
      <w:r>
        <w:rPr>
          <w:rFonts w:eastAsia="Times New Roman"/>
          <w:color w:val="000000" w:themeColor="text1"/>
          <w:sz w:val="24"/>
          <w:szCs w:val="24"/>
        </w:rPr>
        <w:t>R</w:t>
      </w:r>
      <w:r w:rsidRPr="00C24C9D">
        <w:rPr>
          <w:rFonts w:eastAsia="Times New Roman"/>
          <w:color w:val="000000" w:themeColor="text1"/>
          <w:sz w:val="24"/>
          <w:szCs w:val="24"/>
        </w:rPr>
        <w:t xml:space="preserve">C/TSU for oversight/audit purposes. </w:t>
      </w:r>
    </w:p>
    <w:p w14:paraId="698A10FA" w14:textId="0A0F6C5F" w:rsidR="00C24C9D" w:rsidRPr="00C24C9D" w:rsidRDefault="00C24C9D" w:rsidP="00C24C9D">
      <w:pPr>
        <w:spacing w:after="0" w:line="276" w:lineRule="auto"/>
        <w:jc w:val="both"/>
        <w:rPr>
          <w:rFonts w:eastAsia="Times New Roman"/>
          <w:color w:val="000000" w:themeColor="text1"/>
          <w:sz w:val="24"/>
          <w:szCs w:val="24"/>
        </w:rPr>
      </w:pPr>
      <w:r w:rsidRPr="00C24C9D">
        <w:rPr>
          <w:rFonts w:eastAsia="Times New Roman"/>
          <w:color w:val="000000" w:themeColor="text1"/>
          <w:sz w:val="24"/>
          <w:szCs w:val="24"/>
        </w:rPr>
        <w:t>In case there are ext</w:t>
      </w:r>
      <w:r w:rsidR="00120518">
        <w:rPr>
          <w:rFonts w:eastAsia="Times New Roman"/>
          <w:color w:val="000000" w:themeColor="text1"/>
          <w:sz w:val="24"/>
          <w:szCs w:val="24"/>
        </w:rPr>
        <w:t>ernal funds contributed by a DP</w:t>
      </w:r>
      <w:r w:rsidRPr="00C24C9D">
        <w:rPr>
          <w:rFonts w:eastAsia="Times New Roman"/>
          <w:color w:val="000000" w:themeColor="text1"/>
          <w:sz w:val="24"/>
          <w:szCs w:val="24"/>
        </w:rPr>
        <w:t>/NGO directly to a specific area of jurisdiction, the respective DP/NGO will be allowed to follow their Audit system and calendar.</w:t>
      </w:r>
    </w:p>
    <w:p w14:paraId="41947553" w14:textId="77777777" w:rsidR="007E0763" w:rsidRPr="00C24C9D" w:rsidRDefault="007E0763" w:rsidP="002F6DD3">
      <w:pPr>
        <w:shd w:val="clear" w:color="auto" w:fill="FFFFFF"/>
        <w:spacing w:after="0" w:line="240" w:lineRule="auto"/>
        <w:rPr>
          <w:rFonts w:eastAsia="Times New Roman" w:cs="Arial"/>
          <w:color w:val="00B0F0"/>
          <w:sz w:val="24"/>
          <w:szCs w:val="24"/>
          <w:lang w:eastAsia="en-GB"/>
        </w:rPr>
      </w:pPr>
    </w:p>
    <w:p w14:paraId="413F97BF" w14:textId="77777777" w:rsidR="00C24C9D" w:rsidRDefault="00D3501C" w:rsidP="00C24C9D">
      <w:pPr>
        <w:pStyle w:val="Heading2"/>
      </w:pPr>
      <w:bookmarkStart w:id="44" w:name="_Toc66492128"/>
      <w:r>
        <w:lastRenderedPageBreak/>
        <w:t>4.</w:t>
      </w:r>
      <w:r w:rsidR="006F1635">
        <w:t>7</w:t>
      </w:r>
      <w:r>
        <w:tab/>
      </w:r>
      <w:r w:rsidR="00C24C9D">
        <w:t>Enforcement</w:t>
      </w:r>
      <w:bookmarkEnd w:id="44"/>
      <w:r w:rsidR="00C24C9D">
        <w:t xml:space="preserve"> </w:t>
      </w:r>
    </w:p>
    <w:p w14:paraId="7B522B25" w14:textId="4E9CEAA1" w:rsidR="005532D6" w:rsidRDefault="00C268C8" w:rsidP="00C24C9D">
      <w:pPr>
        <w:keepLines/>
        <w:tabs>
          <w:tab w:val="left" w:pos="720"/>
        </w:tabs>
        <w:autoSpaceDN w:val="0"/>
        <w:spacing w:after="200" w:line="276" w:lineRule="auto"/>
        <w:jc w:val="both"/>
        <w:rPr>
          <w:iCs/>
          <w:color w:val="000000" w:themeColor="text1"/>
          <w:sz w:val="24"/>
          <w:szCs w:val="24"/>
        </w:rPr>
      </w:pPr>
      <w:r>
        <w:rPr>
          <w:iCs/>
          <w:color w:val="000000" w:themeColor="text1"/>
          <w:sz w:val="24"/>
          <w:szCs w:val="24"/>
        </w:rPr>
        <w:t>In order to ensure compliance by the stakeholders, the formal government structures with the responsibility for enforcement will be engaged. At the user level, the WSCs will be supported by the Parish Chiefs</w:t>
      </w:r>
      <w:r w:rsidR="00F848A4">
        <w:rPr>
          <w:rStyle w:val="FootnoteReference"/>
          <w:iCs/>
          <w:color w:val="000000" w:themeColor="text1"/>
          <w:sz w:val="24"/>
          <w:szCs w:val="24"/>
        </w:rPr>
        <w:footnoteReference w:id="10"/>
      </w:r>
      <w:r>
        <w:rPr>
          <w:iCs/>
          <w:color w:val="000000" w:themeColor="text1"/>
          <w:sz w:val="24"/>
          <w:szCs w:val="24"/>
        </w:rPr>
        <w:t xml:space="preserve"> in the respective areas. At the Sub-county level t</w:t>
      </w:r>
      <w:r w:rsidR="00C24C9D" w:rsidRPr="00F45FB3">
        <w:rPr>
          <w:iCs/>
          <w:color w:val="000000" w:themeColor="text1"/>
          <w:sz w:val="24"/>
          <w:szCs w:val="24"/>
        </w:rPr>
        <w:t xml:space="preserve">he </w:t>
      </w:r>
      <w:r w:rsidR="00C24C9D">
        <w:rPr>
          <w:iCs/>
          <w:color w:val="000000" w:themeColor="text1"/>
          <w:sz w:val="24"/>
          <w:szCs w:val="24"/>
        </w:rPr>
        <w:t>WSSBs</w:t>
      </w:r>
      <w:r>
        <w:rPr>
          <w:iCs/>
          <w:color w:val="000000" w:themeColor="text1"/>
          <w:sz w:val="24"/>
          <w:szCs w:val="24"/>
        </w:rPr>
        <w:t xml:space="preserve"> will work with the SAS/</w:t>
      </w:r>
      <w:r w:rsidR="005532D6">
        <w:rPr>
          <w:iCs/>
          <w:color w:val="000000" w:themeColor="text1"/>
          <w:sz w:val="24"/>
          <w:szCs w:val="24"/>
        </w:rPr>
        <w:t>S-</w:t>
      </w:r>
      <w:r>
        <w:rPr>
          <w:iCs/>
          <w:color w:val="000000" w:themeColor="text1"/>
          <w:sz w:val="24"/>
          <w:szCs w:val="24"/>
        </w:rPr>
        <w:t>C Chief.</w:t>
      </w:r>
    </w:p>
    <w:p w14:paraId="5D4FBECB" w14:textId="00579D75" w:rsidR="005532D6" w:rsidRDefault="00C268C8" w:rsidP="00C24C9D">
      <w:pPr>
        <w:keepLines/>
        <w:tabs>
          <w:tab w:val="left" w:pos="720"/>
        </w:tabs>
        <w:autoSpaceDN w:val="0"/>
        <w:spacing w:after="200" w:line="276" w:lineRule="auto"/>
        <w:jc w:val="both"/>
        <w:rPr>
          <w:iCs/>
          <w:color w:val="000000" w:themeColor="text1"/>
          <w:sz w:val="24"/>
          <w:szCs w:val="24"/>
        </w:rPr>
      </w:pPr>
      <w:r>
        <w:rPr>
          <w:iCs/>
          <w:color w:val="000000" w:themeColor="text1"/>
          <w:sz w:val="24"/>
          <w:szCs w:val="24"/>
        </w:rPr>
        <w:t xml:space="preserve"> In additio</w:t>
      </w:r>
      <w:r w:rsidR="003C3621">
        <w:rPr>
          <w:iCs/>
          <w:color w:val="000000" w:themeColor="text1"/>
          <w:sz w:val="24"/>
          <w:szCs w:val="24"/>
        </w:rPr>
        <w:t>n</w:t>
      </w:r>
      <w:r w:rsidR="00DE61F8">
        <w:rPr>
          <w:iCs/>
          <w:color w:val="000000" w:themeColor="text1"/>
          <w:sz w:val="24"/>
          <w:szCs w:val="24"/>
        </w:rPr>
        <w:t xml:space="preserve">, </w:t>
      </w:r>
      <w:r w:rsidR="005532D6">
        <w:rPr>
          <w:iCs/>
          <w:color w:val="000000" w:themeColor="text1"/>
          <w:sz w:val="24"/>
          <w:szCs w:val="24"/>
        </w:rPr>
        <w:t xml:space="preserve">the WSSBs will be </w:t>
      </w:r>
      <w:r w:rsidR="00C24C9D" w:rsidRPr="00F45FB3">
        <w:rPr>
          <w:iCs/>
          <w:color w:val="000000" w:themeColor="text1"/>
          <w:sz w:val="24"/>
          <w:szCs w:val="24"/>
        </w:rPr>
        <w:t>formal</w:t>
      </w:r>
      <w:r w:rsidR="005532D6">
        <w:rPr>
          <w:iCs/>
          <w:color w:val="000000" w:themeColor="text1"/>
          <w:sz w:val="24"/>
          <w:szCs w:val="24"/>
        </w:rPr>
        <w:t>ly</w:t>
      </w:r>
      <w:r w:rsidR="00C24C9D" w:rsidRPr="00F45FB3">
        <w:rPr>
          <w:iCs/>
          <w:color w:val="000000" w:themeColor="text1"/>
          <w:sz w:val="24"/>
          <w:szCs w:val="24"/>
        </w:rPr>
        <w:t xml:space="preserve"> endorsement by their respective Local Council</w:t>
      </w:r>
      <w:r w:rsidR="005532D6">
        <w:rPr>
          <w:iCs/>
          <w:color w:val="000000" w:themeColor="text1"/>
          <w:sz w:val="24"/>
          <w:szCs w:val="24"/>
        </w:rPr>
        <w:t>s (LCs) to ensure legitimacy and this</w:t>
      </w:r>
      <w:r w:rsidR="00C24C9D" w:rsidRPr="00F45FB3">
        <w:rPr>
          <w:iCs/>
          <w:color w:val="000000" w:themeColor="text1"/>
          <w:sz w:val="24"/>
          <w:szCs w:val="24"/>
        </w:rPr>
        <w:t xml:space="preserve"> provides a tool for them to enforce O&amp;M activities</w:t>
      </w:r>
      <w:r w:rsidR="005532D6">
        <w:rPr>
          <w:iCs/>
          <w:color w:val="000000" w:themeColor="text1"/>
          <w:sz w:val="24"/>
          <w:szCs w:val="24"/>
        </w:rPr>
        <w:t xml:space="preserve">; as well </w:t>
      </w:r>
      <w:r w:rsidR="00C24C9D" w:rsidRPr="00F45FB3">
        <w:rPr>
          <w:iCs/>
          <w:color w:val="000000" w:themeColor="text1"/>
          <w:sz w:val="24"/>
          <w:szCs w:val="24"/>
        </w:rPr>
        <w:t xml:space="preserve">ensures that their mandate is accountable and recognizable at district and Sub counties. </w:t>
      </w:r>
    </w:p>
    <w:p w14:paraId="0A348851" w14:textId="770C0844" w:rsidR="00874948" w:rsidRDefault="005532D6" w:rsidP="00400081">
      <w:pPr>
        <w:spacing w:after="0" w:line="240" w:lineRule="auto"/>
        <w:rPr>
          <w:rFonts w:eastAsia="Times New Roman"/>
          <w:color w:val="000000" w:themeColor="text1"/>
        </w:rPr>
      </w:pPr>
      <w:r>
        <w:rPr>
          <w:rFonts w:eastAsia="Times New Roman"/>
          <w:color w:val="000000" w:themeColor="text1"/>
        </w:rPr>
        <w:t>The DWO with support from the RWSRCs will follow up the process of endorsement of the WSSBS with their respective LCs</w:t>
      </w:r>
      <w:r w:rsidR="00634BFA">
        <w:rPr>
          <w:rFonts w:eastAsia="Times New Roman"/>
          <w:color w:val="000000" w:themeColor="text1"/>
        </w:rPr>
        <w:t>.</w:t>
      </w:r>
    </w:p>
    <w:p w14:paraId="1421FDA3" w14:textId="77777777" w:rsidR="00634BFA" w:rsidRPr="007E26EF" w:rsidRDefault="00634BFA" w:rsidP="00400081">
      <w:pPr>
        <w:spacing w:after="0" w:line="240" w:lineRule="auto"/>
        <w:rPr>
          <w:rFonts w:eastAsia="Times New Roman"/>
          <w:color w:val="000000" w:themeColor="text1"/>
        </w:rPr>
      </w:pPr>
    </w:p>
    <w:p w14:paraId="79AD3145" w14:textId="77777777" w:rsidR="005609FB" w:rsidRDefault="00C75D55" w:rsidP="003C6C94">
      <w:pPr>
        <w:pStyle w:val="Heading1"/>
      </w:pPr>
      <w:bookmarkStart w:id="45" w:name="_Toc66492129"/>
      <w:r w:rsidRPr="00C75D55">
        <w:t xml:space="preserve">Chapter </w:t>
      </w:r>
      <w:r w:rsidR="000A7E23" w:rsidRPr="00C75D55">
        <w:t>5</w:t>
      </w:r>
      <w:r w:rsidR="000A7E23" w:rsidRPr="00C75D55">
        <w:tab/>
      </w:r>
      <w:r w:rsidR="005609FB">
        <w:t>Cross cutting issues</w:t>
      </w:r>
      <w:bookmarkEnd w:id="45"/>
    </w:p>
    <w:p w14:paraId="5031A2A1" w14:textId="77777777" w:rsidR="009B4B6A" w:rsidRPr="00DD434D" w:rsidRDefault="009B4B6A" w:rsidP="0068184C">
      <w:pPr>
        <w:spacing w:after="0" w:line="276" w:lineRule="auto"/>
        <w:jc w:val="both"/>
        <w:rPr>
          <w:rFonts w:cstheme="minorHAnsi"/>
          <w:b/>
          <w:sz w:val="24"/>
          <w:szCs w:val="24"/>
        </w:rPr>
      </w:pPr>
      <w:r w:rsidRPr="00DD434D">
        <w:rPr>
          <w:rFonts w:cstheme="minorHAnsi"/>
          <w:b/>
          <w:sz w:val="24"/>
          <w:szCs w:val="24"/>
        </w:rPr>
        <w:t>Introduction</w:t>
      </w:r>
    </w:p>
    <w:p w14:paraId="4D0AE495" w14:textId="3A96D124" w:rsidR="00474D40" w:rsidRPr="00DD434D" w:rsidRDefault="00410DAF" w:rsidP="00E04DC7">
      <w:pPr>
        <w:spacing w:line="276" w:lineRule="auto"/>
        <w:jc w:val="both"/>
        <w:rPr>
          <w:rFonts w:cstheme="minorHAnsi"/>
          <w:sz w:val="24"/>
          <w:szCs w:val="24"/>
        </w:rPr>
      </w:pPr>
      <w:r w:rsidRPr="00DD434D">
        <w:rPr>
          <w:rFonts w:cstheme="minorHAnsi"/>
          <w:sz w:val="24"/>
          <w:szCs w:val="24"/>
        </w:rPr>
        <w:t xml:space="preserve">Issues of the social inclusion, </w:t>
      </w:r>
      <w:r w:rsidR="00474D40" w:rsidRPr="00DD434D">
        <w:rPr>
          <w:rFonts w:cstheme="minorHAnsi"/>
          <w:sz w:val="24"/>
          <w:szCs w:val="24"/>
        </w:rPr>
        <w:t xml:space="preserve">equity, </w:t>
      </w:r>
      <w:r w:rsidR="005F75CC">
        <w:rPr>
          <w:rFonts w:cstheme="minorHAnsi"/>
          <w:sz w:val="24"/>
          <w:szCs w:val="24"/>
        </w:rPr>
        <w:t xml:space="preserve">People with Disability, </w:t>
      </w:r>
      <w:r w:rsidR="00E45E87" w:rsidRPr="00DD434D">
        <w:rPr>
          <w:rFonts w:cstheme="minorHAnsi"/>
          <w:sz w:val="24"/>
          <w:szCs w:val="24"/>
        </w:rPr>
        <w:t xml:space="preserve">gender equality, </w:t>
      </w:r>
      <w:r w:rsidRPr="00DD434D">
        <w:rPr>
          <w:rFonts w:cstheme="minorHAnsi"/>
          <w:sz w:val="24"/>
          <w:szCs w:val="24"/>
        </w:rPr>
        <w:t>youth involvement, g</w:t>
      </w:r>
      <w:r w:rsidR="00474D40" w:rsidRPr="00DD434D">
        <w:rPr>
          <w:rFonts w:cstheme="minorHAnsi"/>
          <w:sz w:val="24"/>
          <w:szCs w:val="24"/>
        </w:rPr>
        <w:t>ood governance and citizen empowerment, HIV/AIDs, and environmental protection</w:t>
      </w:r>
      <w:r w:rsidRPr="00DD434D">
        <w:rPr>
          <w:rFonts w:cstheme="minorHAnsi"/>
          <w:sz w:val="24"/>
          <w:szCs w:val="24"/>
        </w:rPr>
        <w:t xml:space="preserve"> are critical in the sustainability of the benefits from WASH services</w:t>
      </w:r>
      <w:r w:rsidR="00474D40" w:rsidRPr="00DD434D">
        <w:rPr>
          <w:rFonts w:cstheme="minorHAnsi"/>
          <w:sz w:val="24"/>
          <w:szCs w:val="24"/>
        </w:rPr>
        <w:t xml:space="preserve">. This </w:t>
      </w:r>
      <w:r w:rsidRPr="00DD434D">
        <w:rPr>
          <w:rFonts w:cstheme="minorHAnsi"/>
          <w:sz w:val="24"/>
          <w:szCs w:val="24"/>
        </w:rPr>
        <w:t xml:space="preserve">section provides </w:t>
      </w:r>
      <w:r w:rsidR="009B4B6A" w:rsidRPr="00DD434D">
        <w:rPr>
          <w:rFonts w:cstheme="minorHAnsi"/>
          <w:sz w:val="24"/>
          <w:szCs w:val="24"/>
        </w:rPr>
        <w:t>an elaboration of how these issues should be mainstreamed in the ASP’s activities</w:t>
      </w:r>
      <w:r w:rsidR="00474D40" w:rsidRPr="00DD434D">
        <w:rPr>
          <w:rFonts w:cstheme="minorHAnsi"/>
          <w:sz w:val="24"/>
          <w:szCs w:val="24"/>
        </w:rPr>
        <w:t xml:space="preserve">. </w:t>
      </w:r>
    </w:p>
    <w:p w14:paraId="35F01740" w14:textId="2DC4DCE5" w:rsidR="00474D40" w:rsidRPr="00DD434D" w:rsidRDefault="00474D40" w:rsidP="00E04DC7">
      <w:pPr>
        <w:spacing w:line="276" w:lineRule="auto"/>
        <w:jc w:val="both"/>
        <w:rPr>
          <w:rFonts w:cstheme="minorHAnsi"/>
          <w:sz w:val="24"/>
          <w:szCs w:val="24"/>
        </w:rPr>
      </w:pPr>
      <w:r w:rsidRPr="00DD434D">
        <w:rPr>
          <w:rFonts w:cstheme="minorHAnsi"/>
          <w:b/>
          <w:bCs/>
          <w:i/>
          <w:iCs/>
          <w:sz w:val="24"/>
          <w:szCs w:val="24"/>
        </w:rPr>
        <w:t>Mainstreaming HIV/AIDs:</w:t>
      </w:r>
      <w:r w:rsidRPr="00DD434D">
        <w:rPr>
          <w:rFonts w:cstheme="minorHAnsi"/>
          <w:sz w:val="24"/>
          <w:szCs w:val="24"/>
        </w:rPr>
        <w:t xml:space="preserve">  HIV/AIDs is not a water borne or sanitation, hygiene related diseases however, there are significant linkages between the disease and Water </w:t>
      </w:r>
      <w:r w:rsidR="00A838A1">
        <w:rPr>
          <w:rFonts w:cstheme="minorHAnsi"/>
          <w:sz w:val="24"/>
          <w:szCs w:val="24"/>
        </w:rPr>
        <w:t>&amp;</w:t>
      </w:r>
      <w:r w:rsidRPr="00DD434D">
        <w:rPr>
          <w:rFonts w:cstheme="minorHAnsi"/>
          <w:sz w:val="24"/>
          <w:szCs w:val="24"/>
        </w:rPr>
        <w:t xml:space="preserve"> Sanitation.  People living with HIVAIDS my become part of the vulnerable low-income members of the community that will need special consideration to access safe water and sanitation facilities. Institutions offering support and care for people living with HIV/AIDs may be in need for more water and safe sanitation facilities. WSSB should indicate in terms of providing access and affordable prices to water to these facilities and individuals </w:t>
      </w:r>
    </w:p>
    <w:p w14:paraId="56B8B409" w14:textId="4E9A2A32" w:rsidR="00474D40" w:rsidRPr="00DD434D" w:rsidRDefault="00474D40" w:rsidP="00E04DC7">
      <w:pPr>
        <w:spacing w:line="276" w:lineRule="auto"/>
        <w:jc w:val="both"/>
        <w:rPr>
          <w:rFonts w:cstheme="minorHAnsi"/>
          <w:sz w:val="24"/>
          <w:szCs w:val="24"/>
        </w:rPr>
      </w:pPr>
      <w:r w:rsidRPr="00DD434D">
        <w:rPr>
          <w:rFonts w:cstheme="minorHAnsi"/>
          <w:sz w:val="24"/>
          <w:szCs w:val="24"/>
        </w:rPr>
        <w:t xml:space="preserve">Prevention of the spread of HIV/AIDs requires responsible </w:t>
      </w:r>
      <w:r w:rsidR="00480A14" w:rsidRPr="00DD434D">
        <w:rPr>
          <w:rFonts w:cstheme="minorHAnsi"/>
          <w:sz w:val="24"/>
          <w:szCs w:val="24"/>
        </w:rPr>
        <w:t>behaviours</w:t>
      </w:r>
      <w:r w:rsidRPr="00DD434D">
        <w:rPr>
          <w:rFonts w:cstheme="minorHAnsi"/>
          <w:sz w:val="24"/>
          <w:szCs w:val="24"/>
        </w:rPr>
        <w:t xml:space="preserve"> among service providers like contractors, ASPs.  WSSB should take deliberate awareness measures and preventive means ac</w:t>
      </w:r>
      <w:r w:rsidR="00AB7D6E">
        <w:rPr>
          <w:rFonts w:cstheme="minorHAnsi"/>
          <w:sz w:val="24"/>
          <w:szCs w:val="24"/>
        </w:rPr>
        <w:t>corded to its service providers.</w:t>
      </w:r>
    </w:p>
    <w:p w14:paraId="32446FB3" w14:textId="77777777" w:rsidR="00FF11F5" w:rsidRPr="00DD434D" w:rsidRDefault="00474D40" w:rsidP="00E04DC7">
      <w:pPr>
        <w:spacing w:line="276" w:lineRule="auto"/>
        <w:jc w:val="both"/>
        <w:rPr>
          <w:rFonts w:cstheme="minorHAnsi"/>
          <w:b/>
          <w:bCs/>
          <w:i/>
          <w:iCs/>
          <w:sz w:val="24"/>
          <w:szCs w:val="24"/>
        </w:rPr>
      </w:pPr>
      <w:r w:rsidRPr="00DD434D">
        <w:rPr>
          <w:rFonts w:cstheme="minorHAnsi"/>
          <w:b/>
          <w:bCs/>
          <w:i/>
          <w:iCs/>
          <w:sz w:val="24"/>
          <w:szCs w:val="24"/>
        </w:rPr>
        <w:t xml:space="preserve">Gender Mainstreaming: </w:t>
      </w:r>
    </w:p>
    <w:p w14:paraId="74AC59E7" w14:textId="051C86BE" w:rsidR="00480A14" w:rsidRPr="00DD434D" w:rsidRDefault="00FF11F5" w:rsidP="00E04DC7">
      <w:pPr>
        <w:spacing w:line="276" w:lineRule="auto"/>
        <w:jc w:val="both"/>
        <w:rPr>
          <w:rFonts w:eastAsia="Times New Roman" w:cs="Arial"/>
          <w:color w:val="000000" w:themeColor="text1"/>
          <w:sz w:val="24"/>
          <w:szCs w:val="24"/>
          <w:lang w:eastAsia="en-GB"/>
        </w:rPr>
      </w:pPr>
      <w:r w:rsidRPr="00DD434D">
        <w:rPr>
          <w:rFonts w:cstheme="minorHAnsi"/>
          <w:color w:val="000000" w:themeColor="text1"/>
          <w:sz w:val="24"/>
          <w:szCs w:val="24"/>
        </w:rPr>
        <w:t xml:space="preserve">In recognition of the role of women in WASH, the sector </w:t>
      </w:r>
      <w:r w:rsidR="00480A14" w:rsidRPr="00DD434D">
        <w:rPr>
          <w:rFonts w:cstheme="minorHAnsi"/>
          <w:color w:val="000000" w:themeColor="text1"/>
          <w:sz w:val="24"/>
          <w:szCs w:val="24"/>
        </w:rPr>
        <w:t xml:space="preserve">provides for </w:t>
      </w:r>
      <w:r w:rsidR="00480A14" w:rsidRPr="00DD434D">
        <w:rPr>
          <w:rFonts w:eastAsia="Times New Roman" w:cs="Arial"/>
          <w:color w:val="000000" w:themeColor="text1"/>
          <w:sz w:val="24"/>
          <w:szCs w:val="24"/>
          <w:lang w:eastAsia="en-GB"/>
        </w:rPr>
        <w:t>gender mainstreaming at all levels right from th</w:t>
      </w:r>
      <w:r w:rsidR="003B4730">
        <w:rPr>
          <w:rFonts w:eastAsia="Times New Roman" w:cs="Arial"/>
          <w:color w:val="000000" w:themeColor="text1"/>
          <w:sz w:val="24"/>
          <w:szCs w:val="24"/>
          <w:lang w:eastAsia="en-GB"/>
        </w:rPr>
        <w:t>e WS</w:t>
      </w:r>
      <w:r w:rsidR="00480A14" w:rsidRPr="00DD434D">
        <w:rPr>
          <w:rFonts w:eastAsia="Times New Roman" w:cs="Arial"/>
          <w:color w:val="000000" w:themeColor="text1"/>
          <w:sz w:val="24"/>
          <w:szCs w:val="24"/>
          <w:lang w:eastAsia="en-GB"/>
        </w:rPr>
        <w:t>C. A</w:t>
      </w:r>
      <w:r w:rsidR="003B4730">
        <w:rPr>
          <w:rFonts w:eastAsia="Times New Roman" w:cs="Arial"/>
          <w:color w:val="000000" w:themeColor="text1"/>
          <w:sz w:val="24"/>
          <w:szCs w:val="24"/>
          <w:lang w:eastAsia="en-GB"/>
        </w:rPr>
        <w:t>t least 1 in 3 members of the WS</w:t>
      </w:r>
      <w:r w:rsidR="00480A14" w:rsidRPr="00DD434D">
        <w:rPr>
          <w:rFonts w:eastAsia="Times New Roman" w:cs="Arial"/>
          <w:color w:val="000000" w:themeColor="text1"/>
          <w:sz w:val="24"/>
          <w:szCs w:val="24"/>
          <w:lang w:eastAsia="en-GB"/>
        </w:rPr>
        <w:t>C should be a woman and preferably in a management position. The ASP should also have gender representation on its team in line with the sector guidelines.</w:t>
      </w:r>
    </w:p>
    <w:p w14:paraId="4D77FF07" w14:textId="77777777" w:rsidR="00474D40" w:rsidRPr="00DD434D" w:rsidRDefault="00474D40" w:rsidP="00E04DC7">
      <w:pPr>
        <w:spacing w:line="276" w:lineRule="auto"/>
        <w:jc w:val="both"/>
        <w:rPr>
          <w:rFonts w:cstheme="minorHAnsi"/>
          <w:b/>
          <w:bCs/>
          <w:i/>
          <w:iCs/>
          <w:color w:val="000000" w:themeColor="text1"/>
          <w:sz w:val="24"/>
          <w:szCs w:val="24"/>
        </w:rPr>
      </w:pPr>
      <w:r w:rsidRPr="00DD434D">
        <w:rPr>
          <w:rFonts w:cstheme="minorHAnsi"/>
          <w:b/>
          <w:bCs/>
          <w:color w:val="000000" w:themeColor="text1"/>
          <w:sz w:val="24"/>
          <w:szCs w:val="24"/>
        </w:rPr>
        <w:t>Mainstreaming</w:t>
      </w:r>
      <w:r w:rsidRPr="00DD434D">
        <w:rPr>
          <w:rFonts w:cstheme="minorHAnsi"/>
          <w:b/>
          <w:bCs/>
          <w:i/>
          <w:iCs/>
          <w:color w:val="000000" w:themeColor="text1"/>
          <w:sz w:val="24"/>
          <w:szCs w:val="24"/>
        </w:rPr>
        <w:t xml:space="preserve"> Environmental Protection: </w:t>
      </w:r>
    </w:p>
    <w:p w14:paraId="0C6ADB6F" w14:textId="2E3BDE85" w:rsidR="007B084B" w:rsidRPr="00DD434D" w:rsidRDefault="00FF11F5" w:rsidP="00D57BD1">
      <w:pPr>
        <w:spacing w:line="276" w:lineRule="auto"/>
        <w:jc w:val="both"/>
        <w:rPr>
          <w:color w:val="000000" w:themeColor="text1"/>
          <w:sz w:val="24"/>
          <w:szCs w:val="24"/>
        </w:rPr>
      </w:pPr>
      <w:r w:rsidRPr="00DD434D">
        <w:rPr>
          <w:rFonts w:cstheme="minorHAnsi"/>
          <w:color w:val="000000" w:themeColor="text1"/>
          <w:sz w:val="24"/>
          <w:szCs w:val="24"/>
        </w:rPr>
        <w:t xml:space="preserve">The ASP </w:t>
      </w:r>
      <w:r w:rsidRPr="00DD434D">
        <w:rPr>
          <w:color w:val="000000" w:themeColor="text1"/>
          <w:sz w:val="24"/>
          <w:szCs w:val="24"/>
          <w:lang w:val="en-US"/>
        </w:rPr>
        <w:t xml:space="preserve">will ensure that issues of environment protection with a focus on water safety, sanitation and hygiene e.g. </w:t>
      </w:r>
      <w:r w:rsidRPr="00DD434D">
        <w:rPr>
          <w:rFonts w:eastAsia="Noto Sans CJK SC Regular"/>
          <w:color w:val="000000" w:themeColor="text1"/>
          <w:sz w:val="24"/>
          <w:szCs w:val="24"/>
        </w:rPr>
        <w:t xml:space="preserve">ensure that latrines are not constructed above the source, both </w:t>
      </w:r>
      <w:r w:rsidRPr="00DD434D">
        <w:rPr>
          <w:rFonts w:eastAsia="Noto Sans CJK SC Regular"/>
          <w:color w:val="000000" w:themeColor="text1"/>
          <w:sz w:val="24"/>
          <w:szCs w:val="24"/>
        </w:rPr>
        <w:lastRenderedPageBreak/>
        <w:t xml:space="preserve">human waste and solid waste around the water source and trading centres. The ASP will utilise Sector Water Source Protection Guidelines </w:t>
      </w:r>
      <w:r w:rsidR="006367B6">
        <w:rPr>
          <w:rFonts w:eastAsia="Noto Sans CJK SC Regular"/>
          <w:color w:val="000000" w:themeColor="text1"/>
          <w:sz w:val="24"/>
          <w:szCs w:val="24"/>
        </w:rPr>
        <w:t>(</w:t>
      </w:r>
      <w:r w:rsidRPr="00DD434D">
        <w:rPr>
          <w:rFonts w:eastAsia="Noto Sans CJK SC Regular"/>
          <w:color w:val="000000" w:themeColor="text1"/>
          <w:sz w:val="24"/>
          <w:szCs w:val="24"/>
        </w:rPr>
        <w:t xml:space="preserve">2013) </w:t>
      </w:r>
      <w:r w:rsidR="00474D40" w:rsidRPr="00DD434D">
        <w:rPr>
          <w:rFonts w:cstheme="minorHAnsi"/>
          <w:color w:val="000000" w:themeColor="text1"/>
          <w:sz w:val="24"/>
          <w:szCs w:val="24"/>
        </w:rPr>
        <w:t>the source protection guidelines and ensure the ASP and caretakers address the steps indicated in it (Ref: MWE</w:t>
      </w:r>
      <w:r w:rsidRPr="00DD434D">
        <w:rPr>
          <w:rFonts w:cstheme="minorHAnsi"/>
          <w:color w:val="000000" w:themeColor="text1"/>
          <w:sz w:val="24"/>
          <w:szCs w:val="24"/>
        </w:rPr>
        <w:t xml:space="preserve"> Source Protection Guidelines). In addition the ASP will implement activities in line with pro</w:t>
      </w:r>
      <w:r w:rsidR="007B084B" w:rsidRPr="00DD434D">
        <w:rPr>
          <w:rFonts w:cs="Arial"/>
          <w:color w:val="000000" w:themeColor="text1"/>
          <w:sz w:val="24"/>
          <w:szCs w:val="24"/>
          <w:shd w:val="clear" w:color="auto" w:fill="FFFFFF"/>
        </w:rPr>
        <w:t xml:space="preserve">motion of </w:t>
      </w:r>
      <w:r w:rsidR="00D57BD1" w:rsidRPr="00DD434D">
        <w:rPr>
          <w:rFonts w:cs="Arial"/>
          <w:color w:val="000000" w:themeColor="text1"/>
          <w:sz w:val="24"/>
          <w:szCs w:val="24"/>
          <w:shd w:val="clear" w:color="auto" w:fill="FFFFFF"/>
        </w:rPr>
        <w:t>Catchment based Integrated Water Resources Management (</w:t>
      </w:r>
      <w:r w:rsidR="007B084B" w:rsidRPr="00DD434D">
        <w:rPr>
          <w:rFonts w:cs="Arial"/>
          <w:color w:val="000000" w:themeColor="text1"/>
          <w:sz w:val="24"/>
          <w:szCs w:val="24"/>
          <w:shd w:val="clear" w:color="auto" w:fill="FFFFFF"/>
        </w:rPr>
        <w:t>CbIWRM</w:t>
      </w:r>
      <w:r w:rsidR="00D57BD1" w:rsidRPr="00DD434D">
        <w:rPr>
          <w:rFonts w:cs="Arial"/>
          <w:color w:val="000000" w:themeColor="text1"/>
          <w:sz w:val="24"/>
          <w:szCs w:val="24"/>
          <w:shd w:val="clear" w:color="auto" w:fill="FFFFFF"/>
        </w:rPr>
        <w:t>)</w:t>
      </w:r>
      <w:r w:rsidR="007B084B" w:rsidRPr="00DD434D">
        <w:rPr>
          <w:rFonts w:cs="Arial"/>
          <w:color w:val="000000" w:themeColor="text1"/>
          <w:sz w:val="24"/>
          <w:szCs w:val="24"/>
          <w:shd w:val="clear" w:color="auto" w:fill="FFFFFF"/>
        </w:rPr>
        <w:t xml:space="preserve"> -</w:t>
      </w:r>
      <w:r w:rsidR="007B084B" w:rsidRPr="00DD434D">
        <w:rPr>
          <w:color w:val="000000" w:themeColor="text1"/>
          <w:sz w:val="24"/>
          <w:szCs w:val="24"/>
        </w:rPr>
        <w:t>water catchment protection and restoration of the wetland/water catchment areas where water points are located</w:t>
      </w:r>
      <w:r w:rsidR="00D57BD1" w:rsidRPr="00DD434D">
        <w:rPr>
          <w:color w:val="000000" w:themeColor="text1"/>
          <w:sz w:val="24"/>
          <w:szCs w:val="24"/>
        </w:rPr>
        <w:t>.</w:t>
      </w:r>
      <w:r w:rsidR="007B084B" w:rsidRPr="00DD434D">
        <w:rPr>
          <w:color w:val="000000" w:themeColor="text1"/>
          <w:sz w:val="24"/>
          <w:szCs w:val="24"/>
        </w:rPr>
        <w:t xml:space="preserve"> </w:t>
      </w:r>
    </w:p>
    <w:p w14:paraId="2E022107" w14:textId="66A2EF23" w:rsidR="00474D40" w:rsidRPr="00DD434D" w:rsidRDefault="00FF11F5" w:rsidP="00E04DC7">
      <w:pPr>
        <w:spacing w:line="276" w:lineRule="auto"/>
        <w:jc w:val="both"/>
        <w:rPr>
          <w:rFonts w:cstheme="minorHAnsi"/>
          <w:b/>
          <w:bCs/>
          <w:i/>
          <w:iCs/>
          <w:color w:val="000000" w:themeColor="text1"/>
          <w:sz w:val="24"/>
          <w:szCs w:val="24"/>
        </w:rPr>
      </w:pPr>
      <w:r w:rsidRPr="00DD434D">
        <w:rPr>
          <w:rFonts w:cstheme="minorHAnsi"/>
          <w:b/>
          <w:bCs/>
          <w:i/>
          <w:iCs/>
          <w:color w:val="000000" w:themeColor="text1"/>
          <w:sz w:val="24"/>
          <w:szCs w:val="24"/>
        </w:rPr>
        <w:t xml:space="preserve">Human Rights, social inclusion </w:t>
      </w:r>
      <w:r w:rsidR="00474D40" w:rsidRPr="00DD434D">
        <w:rPr>
          <w:rFonts w:cstheme="minorHAnsi"/>
          <w:b/>
          <w:bCs/>
          <w:i/>
          <w:iCs/>
          <w:color w:val="000000" w:themeColor="text1"/>
          <w:sz w:val="24"/>
          <w:szCs w:val="24"/>
        </w:rPr>
        <w:t xml:space="preserve"> </w:t>
      </w:r>
    </w:p>
    <w:p w14:paraId="33F323B2" w14:textId="6DDE0BB5" w:rsidR="00FF11F5" w:rsidRPr="00DD434D" w:rsidRDefault="00474D40" w:rsidP="00E04DC7">
      <w:pPr>
        <w:spacing w:line="276" w:lineRule="auto"/>
        <w:jc w:val="both"/>
        <w:rPr>
          <w:rFonts w:cstheme="minorHAnsi"/>
          <w:sz w:val="24"/>
          <w:szCs w:val="24"/>
        </w:rPr>
      </w:pPr>
      <w:r w:rsidRPr="00DD434D">
        <w:rPr>
          <w:rFonts w:cstheme="minorHAnsi"/>
          <w:sz w:val="24"/>
          <w:szCs w:val="24"/>
        </w:rPr>
        <w:t>The</w:t>
      </w:r>
      <w:r w:rsidR="00FF11F5" w:rsidRPr="00DD434D">
        <w:rPr>
          <w:rFonts w:cstheme="minorHAnsi"/>
          <w:sz w:val="24"/>
          <w:szCs w:val="24"/>
        </w:rPr>
        <w:t xml:space="preserve"> ASP will adhere to issues of social inclusion, the </w:t>
      </w:r>
      <w:r w:rsidR="006367B6">
        <w:rPr>
          <w:rFonts w:cstheme="minorHAnsi"/>
          <w:sz w:val="24"/>
          <w:szCs w:val="24"/>
        </w:rPr>
        <w:t>People With Disabilities (</w:t>
      </w:r>
      <w:r w:rsidR="00FF11F5" w:rsidRPr="00DD434D">
        <w:rPr>
          <w:rFonts w:cstheme="minorHAnsi"/>
          <w:sz w:val="24"/>
          <w:szCs w:val="24"/>
        </w:rPr>
        <w:t>PWD</w:t>
      </w:r>
      <w:r w:rsidR="006367B6">
        <w:rPr>
          <w:rFonts w:cstheme="minorHAnsi"/>
          <w:sz w:val="24"/>
          <w:szCs w:val="24"/>
        </w:rPr>
        <w:t>s)</w:t>
      </w:r>
      <w:r w:rsidR="00FF11F5" w:rsidRPr="00DD434D">
        <w:rPr>
          <w:rFonts w:cstheme="minorHAnsi"/>
          <w:sz w:val="24"/>
          <w:szCs w:val="24"/>
        </w:rPr>
        <w:t xml:space="preserve"> and the other vulnerable groups are considered. In addition the youth are the majority of the population are involved in the mobilisation/engagements and their opinions put into consideration.</w:t>
      </w:r>
    </w:p>
    <w:p w14:paraId="2F9B612E" w14:textId="77777777" w:rsidR="00FF11F5" w:rsidRPr="00DD434D" w:rsidRDefault="00FF11F5" w:rsidP="00E04DC7">
      <w:pPr>
        <w:spacing w:line="276" w:lineRule="auto"/>
        <w:jc w:val="both"/>
        <w:rPr>
          <w:rFonts w:cstheme="minorHAnsi"/>
          <w:sz w:val="24"/>
          <w:szCs w:val="24"/>
        </w:rPr>
      </w:pPr>
      <w:r w:rsidRPr="00DD434D">
        <w:rPr>
          <w:rFonts w:cstheme="minorHAnsi"/>
          <w:sz w:val="24"/>
          <w:szCs w:val="24"/>
        </w:rPr>
        <w:t>The tariff setting needs to include a differentiated fee to ensure that these groups access adequate water and are not segregated.</w:t>
      </w:r>
    </w:p>
    <w:p w14:paraId="509FB4E9" w14:textId="77777777" w:rsidR="00474D40" w:rsidRPr="00DD434D" w:rsidRDefault="00474D40" w:rsidP="00E04DC7">
      <w:pPr>
        <w:spacing w:line="276" w:lineRule="auto"/>
        <w:jc w:val="both"/>
        <w:rPr>
          <w:rFonts w:cstheme="minorHAnsi"/>
          <w:b/>
          <w:bCs/>
          <w:i/>
          <w:iCs/>
          <w:sz w:val="24"/>
          <w:szCs w:val="24"/>
        </w:rPr>
      </w:pPr>
      <w:r w:rsidRPr="00DD434D">
        <w:rPr>
          <w:rFonts w:cstheme="minorHAnsi"/>
          <w:b/>
          <w:bCs/>
          <w:i/>
          <w:iCs/>
          <w:sz w:val="24"/>
          <w:szCs w:val="24"/>
        </w:rPr>
        <w:t xml:space="preserve">Mainstreaming Good Governance in WASH </w:t>
      </w:r>
    </w:p>
    <w:p w14:paraId="19EC2FFB" w14:textId="77777777" w:rsidR="00474D40" w:rsidRDefault="00474D40" w:rsidP="00E04DC7">
      <w:pPr>
        <w:spacing w:line="276" w:lineRule="auto"/>
        <w:jc w:val="both"/>
        <w:rPr>
          <w:rFonts w:cstheme="minorHAnsi"/>
          <w:sz w:val="24"/>
          <w:szCs w:val="24"/>
        </w:rPr>
      </w:pPr>
      <w:r w:rsidRPr="00DD434D">
        <w:rPr>
          <w:rFonts w:cstheme="minorHAnsi"/>
          <w:sz w:val="24"/>
          <w:szCs w:val="24"/>
        </w:rPr>
        <w:t xml:space="preserve">Water is a public good that the WSSB will manage in trust of the citizens. All those with a legitimate interest in the outcome of a decision-making process have a right to be involved without discrimination. Community participation should always be upheld. The WSSB should provide for transparent accountability, access to information to the public that keeps them informed and creates meaningful participation in the governance of WASH services. </w:t>
      </w:r>
    </w:p>
    <w:p w14:paraId="64E2A138" w14:textId="1B37A014" w:rsidR="00B64236" w:rsidRPr="00F04203" w:rsidRDefault="00B64236" w:rsidP="00B64236">
      <w:pPr>
        <w:pStyle w:val="CommentText"/>
        <w:rPr>
          <w:color w:val="000000" w:themeColor="text1"/>
          <w:sz w:val="24"/>
          <w:szCs w:val="24"/>
        </w:rPr>
      </w:pPr>
      <w:r w:rsidRPr="00F04203">
        <w:rPr>
          <w:color w:val="000000" w:themeColor="text1"/>
          <w:sz w:val="24"/>
          <w:szCs w:val="24"/>
        </w:rPr>
        <w:t xml:space="preserve">In addition, at least once in a FY Community Score Card </w:t>
      </w:r>
      <w:r w:rsidR="00634BFA">
        <w:rPr>
          <w:color w:val="000000" w:themeColor="text1"/>
          <w:sz w:val="24"/>
          <w:szCs w:val="24"/>
        </w:rPr>
        <w:t xml:space="preserve">exercise </w:t>
      </w:r>
      <w:r w:rsidRPr="00F04203">
        <w:rPr>
          <w:color w:val="000000" w:themeColor="text1"/>
          <w:sz w:val="24"/>
          <w:szCs w:val="24"/>
        </w:rPr>
        <w:t>will be conducted as a tool for good governance, accountability and participation between the ASP and consumers involving.</w:t>
      </w:r>
    </w:p>
    <w:p w14:paraId="6C02FD63" w14:textId="77777777" w:rsidR="00B64236" w:rsidRPr="00DD434D" w:rsidRDefault="00B64236" w:rsidP="00E04DC7">
      <w:pPr>
        <w:spacing w:line="276" w:lineRule="auto"/>
        <w:jc w:val="both"/>
        <w:rPr>
          <w:rFonts w:cstheme="minorHAnsi"/>
          <w:sz w:val="24"/>
          <w:szCs w:val="24"/>
        </w:rPr>
      </w:pPr>
    </w:p>
    <w:p w14:paraId="1F2C8AEF" w14:textId="5A300E89" w:rsidR="000A7E23" w:rsidRPr="00C75D55" w:rsidRDefault="005609FB" w:rsidP="003C6C94">
      <w:pPr>
        <w:pStyle w:val="Heading1"/>
      </w:pPr>
      <w:bookmarkStart w:id="46" w:name="_Toc66492130"/>
      <w:r>
        <w:t xml:space="preserve">Chapter 6 </w:t>
      </w:r>
      <w:r>
        <w:tab/>
      </w:r>
      <w:r w:rsidR="00013D70">
        <w:t>Monitoring,</w:t>
      </w:r>
      <w:r w:rsidR="000A7E23" w:rsidRPr="00C75D55">
        <w:t xml:space="preserve"> Evaluation </w:t>
      </w:r>
      <w:r w:rsidR="00013D70">
        <w:t>and Reporting</w:t>
      </w:r>
      <w:bookmarkEnd w:id="46"/>
    </w:p>
    <w:p w14:paraId="0ADAAF4C" w14:textId="19ADFD72" w:rsidR="000A7E23" w:rsidRDefault="00D57BD1" w:rsidP="003C6C94">
      <w:pPr>
        <w:pStyle w:val="Heading2"/>
      </w:pPr>
      <w:bookmarkStart w:id="47" w:name="_Toc66492131"/>
      <w:r>
        <w:t>6</w:t>
      </w:r>
      <w:r w:rsidR="000A7E23">
        <w:t>.1</w:t>
      </w:r>
      <w:r w:rsidR="000A7E23">
        <w:tab/>
      </w:r>
      <w:r w:rsidR="005E7C28">
        <w:t>Introduction</w:t>
      </w:r>
      <w:bookmarkEnd w:id="47"/>
      <w:r w:rsidR="007A4F5F">
        <w:t xml:space="preserve"> </w:t>
      </w:r>
    </w:p>
    <w:p w14:paraId="6158DC09" w14:textId="17710A47" w:rsidR="00D67B19" w:rsidRPr="00DD434D" w:rsidRDefault="000D2D31" w:rsidP="00D67B19">
      <w:pPr>
        <w:spacing w:line="276" w:lineRule="auto"/>
        <w:jc w:val="both"/>
        <w:rPr>
          <w:sz w:val="24"/>
          <w:szCs w:val="24"/>
        </w:rPr>
      </w:pPr>
      <w:r w:rsidRPr="00DD434D">
        <w:rPr>
          <w:sz w:val="24"/>
          <w:szCs w:val="24"/>
        </w:rPr>
        <w:t>Monitoring is a critical function</w:t>
      </w:r>
      <w:r w:rsidR="00AD2DA0">
        <w:rPr>
          <w:sz w:val="24"/>
          <w:szCs w:val="24"/>
        </w:rPr>
        <w:t xml:space="preserve"> in the operationalization of the ASP Manual as well as the other related manuals; mainly </w:t>
      </w:r>
      <w:r w:rsidR="00AD2DA0" w:rsidRPr="00DD434D">
        <w:rPr>
          <w:sz w:val="24"/>
          <w:szCs w:val="24"/>
        </w:rPr>
        <w:t>because</w:t>
      </w:r>
      <w:r w:rsidRPr="00DD434D">
        <w:rPr>
          <w:sz w:val="24"/>
          <w:szCs w:val="24"/>
        </w:rPr>
        <w:t xml:space="preserve"> it </w:t>
      </w:r>
      <w:r w:rsidR="00AD2DA0">
        <w:rPr>
          <w:sz w:val="24"/>
          <w:szCs w:val="24"/>
        </w:rPr>
        <w:t>will fo</w:t>
      </w:r>
      <w:r w:rsidR="008C6AD6" w:rsidRPr="00DD434D">
        <w:rPr>
          <w:sz w:val="24"/>
          <w:szCs w:val="24"/>
        </w:rPr>
        <w:t xml:space="preserve">rms </w:t>
      </w:r>
      <w:r w:rsidRPr="00DD434D">
        <w:rPr>
          <w:sz w:val="24"/>
          <w:szCs w:val="24"/>
        </w:rPr>
        <w:t xml:space="preserve">the </w:t>
      </w:r>
      <w:r w:rsidR="008C6AD6" w:rsidRPr="00DD434D">
        <w:rPr>
          <w:sz w:val="24"/>
          <w:szCs w:val="24"/>
        </w:rPr>
        <w:t xml:space="preserve">basis </w:t>
      </w:r>
      <w:r w:rsidR="003D01A7">
        <w:rPr>
          <w:sz w:val="24"/>
          <w:szCs w:val="24"/>
        </w:rPr>
        <w:t xml:space="preserve">for corrective actions as well as facilitate learning </w:t>
      </w:r>
      <w:r w:rsidR="00D67B19">
        <w:rPr>
          <w:sz w:val="24"/>
          <w:szCs w:val="24"/>
        </w:rPr>
        <w:t xml:space="preserve">for all </w:t>
      </w:r>
      <w:r w:rsidR="003D01A7">
        <w:rPr>
          <w:sz w:val="24"/>
          <w:szCs w:val="24"/>
        </w:rPr>
        <w:t>the stakeholders.</w:t>
      </w:r>
      <w:r w:rsidR="00D67B19">
        <w:rPr>
          <w:sz w:val="24"/>
          <w:szCs w:val="24"/>
        </w:rPr>
        <w:t xml:space="preserve"> </w:t>
      </w:r>
      <w:r w:rsidR="005331B4">
        <w:rPr>
          <w:sz w:val="24"/>
          <w:szCs w:val="24"/>
        </w:rPr>
        <w:t xml:space="preserve">The key areas for monitoring </w:t>
      </w:r>
      <w:r w:rsidR="003D01A7">
        <w:rPr>
          <w:sz w:val="24"/>
          <w:szCs w:val="24"/>
        </w:rPr>
        <w:t>are de</w:t>
      </w:r>
      <w:r w:rsidR="003D01A7" w:rsidRPr="00DD434D">
        <w:rPr>
          <w:sz w:val="24"/>
          <w:szCs w:val="24"/>
        </w:rPr>
        <w:t>fined</w:t>
      </w:r>
      <w:r w:rsidR="003D01A7">
        <w:rPr>
          <w:sz w:val="24"/>
          <w:szCs w:val="24"/>
        </w:rPr>
        <w:t xml:space="preserve"> as well as the </w:t>
      </w:r>
      <w:r w:rsidR="003D01A7" w:rsidRPr="00DD434D">
        <w:rPr>
          <w:sz w:val="24"/>
          <w:szCs w:val="24"/>
        </w:rPr>
        <w:t>checks and balances</w:t>
      </w:r>
      <w:r w:rsidR="003D01A7">
        <w:rPr>
          <w:sz w:val="24"/>
          <w:szCs w:val="24"/>
        </w:rPr>
        <w:t xml:space="preserve"> put in</w:t>
      </w:r>
      <w:r w:rsidR="003D01A7" w:rsidRPr="00DD434D">
        <w:rPr>
          <w:sz w:val="24"/>
          <w:szCs w:val="24"/>
        </w:rPr>
        <w:t xml:space="preserve"> place to improve the quality of monitoring. Monitoring will be carried out at all levels – the ASP, national/MWE</w:t>
      </w:r>
      <w:r w:rsidR="003D01A7">
        <w:rPr>
          <w:sz w:val="24"/>
          <w:szCs w:val="24"/>
        </w:rPr>
        <w:t>/IOM</w:t>
      </w:r>
      <w:r w:rsidR="003D01A7" w:rsidRPr="00DD434D">
        <w:rPr>
          <w:sz w:val="24"/>
          <w:szCs w:val="24"/>
        </w:rPr>
        <w:t>, RWSRCs, DLGs, S/C and community levels through the respective structures.</w:t>
      </w:r>
      <w:r w:rsidR="003D01A7">
        <w:rPr>
          <w:sz w:val="24"/>
          <w:szCs w:val="24"/>
        </w:rPr>
        <w:t xml:space="preserve"> Details of </w:t>
      </w:r>
      <w:r w:rsidR="00D67B19">
        <w:rPr>
          <w:sz w:val="24"/>
          <w:szCs w:val="24"/>
        </w:rPr>
        <w:t>M&amp;</w:t>
      </w:r>
      <w:r w:rsidR="003D01A7" w:rsidRPr="00A837B2">
        <w:rPr>
          <w:sz w:val="24"/>
          <w:szCs w:val="24"/>
        </w:rPr>
        <w:t xml:space="preserve">E indicators for the various stakeholders, </w:t>
      </w:r>
      <w:r w:rsidR="003D01A7">
        <w:rPr>
          <w:sz w:val="24"/>
          <w:szCs w:val="24"/>
        </w:rPr>
        <w:t xml:space="preserve">are provided in </w:t>
      </w:r>
      <w:r w:rsidR="003D01A7" w:rsidRPr="005331B4">
        <w:rPr>
          <w:rFonts w:ascii="Calibri" w:eastAsia="Times New Roman" w:hAnsi="Calibri" w:cs="Times New Roman"/>
          <w:color w:val="000000"/>
          <w:sz w:val="24"/>
          <w:szCs w:val="24"/>
        </w:rPr>
        <w:t xml:space="preserve">Appendix 6. </w:t>
      </w:r>
      <w:r w:rsidR="00D67B19" w:rsidRPr="005331B4">
        <w:rPr>
          <w:sz w:val="24"/>
          <w:szCs w:val="24"/>
        </w:rPr>
        <w:t>Ultimately</w:t>
      </w:r>
      <w:r w:rsidR="00D67B19">
        <w:rPr>
          <w:sz w:val="24"/>
          <w:szCs w:val="24"/>
        </w:rPr>
        <w:t xml:space="preserve">, the results from the monitoring </w:t>
      </w:r>
      <w:r w:rsidR="00D67B19" w:rsidRPr="00DD434D">
        <w:rPr>
          <w:sz w:val="24"/>
          <w:szCs w:val="24"/>
        </w:rPr>
        <w:t xml:space="preserve">will inform the updating the ASP </w:t>
      </w:r>
      <w:r w:rsidR="00D67B19">
        <w:rPr>
          <w:sz w:val="24"/>
          <w:szCs w:val="24"/>
        </w:rPr>
        <w:t xml:space="preserve">manual </w:t>
      </w:r>
      <w:r w:rsidR="00D67B19" w:rsidRPr="00DD434D">
        <w:rPr>
          <w:sz w:val="24"/>
          <w:szCs w:val="24"/>
        </w:rPr>
        <w:t xml:space="preserve">and </w:t>
      </w:r>
      <w:r w:rsidR="00D67B19">
        <w:rPr>
          <w:sz w:val="24"/>
          <w:szCs w:val="24"/>
        </w:rPr>
        <w:t>its appendices (</w:t>
      </w:r>
      <w:r w:rsidR="00D67B19" w:rsidRPr="00DD434D">
        <w:rPr>
          <w:sz w:val="24"/>
          <w:szCs w:val="24"/>
        </w:rPr>
        <w:t>the various tools</w:t>
      </w:r>
      <w:r w:rsidR="00D67B19">
        <w:rPr>
          <w:sz w:val="24"/>
          <w:szCs w:val="24"/>
        </w:rPr>
        <w:t>/ forms and instruments)</w:t>
      </w:r>
      <w:r w:rsidR="00D67B19" w:rsidRPr="00DD434D">
        <w:rPr>
          <w:sz w:val="24"/>
          <w:szCs w:val="24"/>
        </w:rPr>
        <w:t xml:space="preserve">. </w:t>
      </w:r>
    </w:p>
    <w:p w14:paraId="210AC69D" w14:textId="19FD2B1D" w:rsidR="00683E60" w:rsidRDefault="00D57BD1" w:rsidP="00BB277D">
      <w:pPr>
        <w:pStyle w:val="Heading3"/>
      </w:pPr>
      <w:bookmarkStart w:id="48" w:name="_Toc66492132"/>
      <w:r>
        <w:lastRenderedPageBreak/>
        <w:t>6</w:t>
      </w:r>
      <w:r w:rsidR="005E7C28">
        <w:t>.</w:t>
      </w:r>
      <w:r w:rsidR="009933C5">
        <w:t>1.1</w:t>
      </w:r>
      <w:r w:rsidR="005E7C28">
        <w:tab/>
      </w:r>
      <w:r w:rsidR="009933C5">
        <w:t>Monitoring</w:t>
      </w:r>
      <w:r w:rsidR="00F47722">
        <w:t>, targets</w:t>
      </w:r>
      <w:r w:rsidR="009933C5">
        <w:t xml:space="preserve"> and reporting</w:t>
      </w:r>
      <w:bookmarkEnd w:id="48"/>
      <w:r w:rsidR="009933C5">
        <w:t xml:space="preserve"> </w:t>
      </w:r>
    </w:p>
    <w:p w14:paraId="3BADEBFA" w14:textId="3FCFE8A4" w:rsidR="00353404" w:rsidRDefault="00AE15C2" w:rsidP="00D57BD1">
      <w:pPr>
        <w:spacing w:after="0" w:line="276" w:lineRule="auto"/>
        <w:jc w:val="both"/>
      </w:pPr>
      <w:r w:rsidRPr="00B23B02">
        <w:t xml:space="preserve">This section sets out the main indicators, targets, for each of the six actors, and </w:t>
      </w:r>
      <w:r>
        <w:t xml:space="preserve">this will form the basis for the monthly progress reporting for the ASP and quarterly </w:t>
      </w:r>
      <w:r w:rsidRPr="00B23B02">
        <w:t>review meetings</w:t>
      </w:r>
      <w:r>
        <w:t xml:space="preserve"> for all stakeholders</w:t>
      </w:r>
      <w:r w:rsidR="000C3C07">
        <w:t xml:space="preserve"> respectively</w:t>
      </w:r>
      <w:r w:rsidRPr="00B23B02">
        <w:t xml:space="preserve">. </w:t>
      </w:r>
    </w:p>
    <w:p w14:paraId="4FE5F4B1" w14:textId="77777777" w:rsidR="00AE15C2" w:rsidRDefault="00AE15C2" w:rsidP="00D57BD1">
      <w:pPr>
        <w:spacing w:after="0" w:line="276" w:lineRule="auto"/>
        <w:jc w:val="both"/>
        <w:rPr>
          <w:sz w:val="24"/>
        </w:rPr>
      </w:pPr>
    </w:p>
    <w:p w14:paraId="5C8BC1EA" w14:textId="70E9228D" w:rsidR="007E2446" w:rsidRDefault="00D57BD1" w:rsidP="007E2446">
      <w:pPr>
        <w:pStyle w:val="Heading2"/>
      </w:pPr>
      <w:bookmarkStart w:id="49" w:name="_Toc66492133"/>
      <w:r>
        <w:t>6</w:t>
      </w:r>
      <w:r w:rsidR="00BB277D">
        <w:t>.2</w:t>
      </w:r>
      <w:r w:rsidR="007E2446">
        <w:tab/>
        <w:t>Levels of monitoring</w:t>
      </w:r>
      <w:bookmarkEnd w:id="49"/>
    </w:p>
    <w:p w14:paraId="0396C7D2" w14:textId="27BD56BB" w:rsidR="007E2446" w:rsidRPr="007E2446" w:rsidRDefault="00D57BD1" w:rsidP="007E2446">
      <w:pPr>
        <w:pStyle w:val="Heading3"/>
      </w:pPr>
      <w:bookmarkStart w:id="50" w:name="_Toc66492134"/>
      <w:r>
        <w:t>6</w:t>
      </w:r>
      <w:r w:rsidR="007E2446">
        <w:t>.</w:t>
      </w:r>
      <w:r w:rsidR="00BB277D">
        <w:t>2</w:t>
      </w:r>
      <w:r w:rsidR="007E2446">
        <w:t>.1</w:t>
      </w:r>
      <w:r w:rsidR="007E2446">
        <w:tab/>
        <w:t>A</w:t>
      </w:r>
      <w:r w:rsidR="0068184C">
        <w:t xml:space="preserve">rea </w:t>
      </w:r>
      <w:r w:rsidR="007E2446">
        <w:t>S</w:t>
      </w:r>
      <w:r w:rsidR="0068184C">
        <w:t xml:space="preserve">ervice </w:t>
      </w:r>
      <w:r w:rsidR="007E2446">
        <w:t>P</w:t>
      </w:r>
      <w:r w:rsidR="0068184C">
        <w:t>rovider (ASP)</w:t>
      </w:r>
      <w:r w:rsidR="007E2446">
        <w:t xml:space="preserve"> level</w:t>
      </w:r>
      <w:bookmarkEnd w:id="50"/>
    </w:p>
    <w:p w14:paraId="58D6B771" w14:textId="77777777" w:rsidR="00A97387" w:rsidRDefault="00A97387" w:rsidP="00A97387">
      <w:pPr>
        <w:spacing w:after="0" w:line="276" w:lineRule="auto"/>
        <w:jc w:val="both"/>
        <w:rPr>
          <w:sz w:val="24"/>
          <w:szCs w:val="24"/>
        </w:rPr>
      </w:pPr>
      <w:r w:rsidRPr="00BB277D">
        <w:rPr>
          <w:sz w:val="24"/>
          <w:szCs w:val="24"/>
        </w:rPr>
        <w:t xml:space="preserve">The ASP will carry out regular routine monitoring through the respective staff, the parameters for monitoring and the frequency are indicated in Appendix 6.2.  </w:t>
      </w:r>
      <w:r>
        <w:rPr>
          <w:sz w:val="24"/>
          <w:szCs w:val="24"/>
        </w:rPr>
        <w:t xml:space="preserve">The </w:t>
      </w:r>
      <w:r w:rsidRPr="00DD434D">
        <w:rPr>
          <w:sz w:val="24"/>
          <w:szCs w:val="24"/>
        </w:rPr>
        <w:t>ASP</w:t>
      </w:r>
      <w:r>
        <w:rPr>
          <w:sz w:val="24"/>
          <w:szCs w:val="24"/>
        </w:rPr>
        <w:t xml:space="preserve"> monitoring activities and indicators</w:t>
      </w:r>
      <w:r w:rsidRPr="00DD434D">
        <w:rPr>
          <w:sz w:val="24"/>
          <w:szCs w:val="24"/>
        </w:rPr>
        <w:t xml:space="preserve"> will be clearly defined in all contracts, and monitored at all stages during the tenure of contract. </w:t>
      </w:r>
      <w:r>
        <w:rPr>
          <w:sz w:val="24"/>
          <w:szCs w:val="24"/>
        </w:rPr>
        <w:t xml:space="preserve">The </w:t>
      </w:r>
      <w:r w:rsidRPr="00BB277D">
        <w:rPr>
          <w:sz w:val="24"/>
          <w:szCs w:val="24"/>
        </w:rPr>
        <w:t>ASP’s annual targets are provided in Appendix 6.1 for the 5 year contract period</w:t>
      </w:r>
      <w:r>
        <w:rPr>
          <w:sz w:val="24"/>
          <w:szCs w:val="24"/>
        </w:rPr>
        <w:t xml:space="preserve">. </w:t>
      </w:r>
      <w:r w:rsidRPr="00353404">
        <w:rPr>
          <w:sz w:val="24"/>
          <w:szCs w:val="24"/>
        </w:rPr>
        <w:t xml:space="preserve"> </w:t>
      </w:r>
    </w:p>
    <w:p w14:paraId="5FCD6E12" w14:textId="77777777" w:rsidR="00D274F1" w:rsidRDefault="00D274F1" w:rsidP="00A97387">
      <w:pPr>
        <w:spacing w:after="0" w:line="276" w:lineRule="auto"/>
        <w:jc w:val="both"/>
        <w:rPr>
          <w:sz w:val="24"/>
          <w:szCs w:val="24"/>
        </w:rPr>
      </w:pPr>
    </w:p>
    <w:p w14:paraId="0DCDAA19" w14:textId="0E577C78" w:rsidR="00F6502D" w:rsidRDefault="00F6502D" w:rsidP="00F6502D">
      <w:pPr>
        <w:pStyle w:val="Caption"/>
        <w:keepNext/>
      </w:pPr>
      <w:bookmarkStart w:id="51" w:name="_Toc57579967"/>
      <w:r>
        <w:t xml:space="preserve">Table </w:t>
      </w:r>
      <w:r>
        <w:fldChar w:fldCharType="begin"/>
      </w:r>
      <w:r>
        <w:instrText xml:space="preserve"> SEQ Table \* ARABIC </w:instrText>
      </w:r>
      <w:r>
        <w:fldChar w:fldCharType="separate"/>
      </w:r>
      <w:r>
        <w:rPr>
          <w:noProof/>
        </w:rPr>
        <w:t>4</w:t>
      </w:r>
      <w:r>
        <w:fldChar w:fldCharType="end"/>
      </w:r>
      <w:r w:rsidR="00B64236">
        <w:t xml:space="preserve">: </w:t>
      </w:r>
      <w:r w:rsidRPr="00F01255">
        <w:t>The indicators and targets the ASP reports on during the quarterly review</w:t>
      </w:r>
      <w:bookmarkEnd w:id="51"/>
      <w:r w:rsidR="00B047D3">
        <w:t xml:space="preserve"> </w:t>
      </w:r>
    </w:p>
    <w:tbl>
      <w:tblPr>
        <w:tblStyle w:val="TableGrid"/>
        <w:tblW w:w="5000" w:type="pct"/>
        <w:tblLook w:val="04A0" w:firstRow="1" w:lastRow="0" w:firstColumn="1" w:lastColumn="0" w:noHBand="0" w:noVBand="1"/>
      </w:tblPr>
      <w:tblGrid>
        <w:gridCol w:w="1571"/>
        <w:gridCol w:w="2101"/>
        <w:gridCol w:w="2182"/>
        <w:gridCol w:w="1675"/>
        <w:gridCol w:w="1488"/>
      </w:tblGrid>
      <w:tr w:rsidR="00B64236" w:rsidRPr="00360566" w14:paraId="648D45B0" w14:textId="77777777" w:rsidTr="00EC57F7">
        <w:trPr>
          <w:tblHeader/>
        </w:trPr>
        <w:tc>
          <w:tcPr>
            <w:tcW w:w="871" w:type="pct"/>
          </w:tcPr>
          <w:p w14:paraId="6283FFC2" w14:textId="77777777" w:rsidR="00B64236" w:rsidRPr="00360566" w:rsidRDefault="00B64236" w:rsidP="00EC57F7">
            <w:pPr>
              <w:spacing w:line="276" w:lineRule="auto"/>
              <w:jc w:val="both"/>
              <w:rPr>
                <w:b/>
              </w:rPr>
            </w:pPr>
            <w:r w:rsidRPr="00360566">
              <w:rPr>
                <w:b/>
              </w:rPr>
              <w:t>Indicator</w:t>
            </w:r>
          </w:p>
        </w:tc>
        <w:tc>
          <w:tcPr>
            <w:tcW w:w="1165" w:type="pct"/>
          </w:tcPr>
          <w:p w14:paraId="7CF7A0FF" w14:textId="77777777" w:rsidR="00B64236" w:rsidRPr="00360566" w:rsidRDefault="00B64236" w:rsidP="00EC57F7">
            <w:pPr>
              <w:spacing w:line="276" w:lineRule="auto"/>
              <w:jc w:val="both"/>
              <w:rPr>
                <w:b/>
              </w:rPr>
            </w:pPr>
            <w:r w:rsidRPr="00360566">
              <w:rPr>
                <w:b/>
              </w:rPr>
              <w:t>Definition</w:t>
            </w:r>
          </w:p>
        </w:tc>
        <w:tc>
          <w:tcPr>
            <w:tcW w:w="1210" w:type="pct"/>
          </w:tcPr>
          <w:p w14:paraId="42E84994" w14:textId="77777777" w:rsidR="00B64236" w:rsidRPr="00360566" w:rsidRDefault="00B64236" w:rsidP="00EC57F7">
            <w:pPr>
              <w:spacing w:line="276" w:lineRule="auto"/>
              <w:jc w:val="both"/>
              <w:rPr>
                <w:b/>
              </w:rPr>
            </w:pPr>
            <w:r w:rsidRPr="00360566">
              <w:rPr>
                <w:b/>
              </w:rPr>
              <w:t>Calculation</w:t>
            </w:r>
          </w:p>
        </w:tc>
        <w:tc>
          <w:tcPr>
            <w:tcW w:w="929" w:type="pct"/>
          </w:tcPr>
          <w:p w14:paraId="645B7ED1" w14:textId="77777777" w:rsidR="00B64236" w:rsidRPr="00360566" w:rsidRDefault="00B64236" w:rsidP="00EC57F7">
            <w:pPr>
              <w:spacing w:line="276" w:lineRule="auto"/>
              <w:jc w:val="both"/>
              <w:rPr>
                <w:b/>
              </w:rPr>
            </w:pPr>
            <w:r w:rsidRPr="00360566">
              <w:rPr>
                <w:b/>
              </w:rPr>
              <w:t>Initial target (2021)</w:t>
            </w:r>
          </w:p>
        </w:tc>
        <w:tc>
          <w:tcPr>
            <w:tcW w:w="825" w:type="pct"/>
          </w:tcPr>
          <w:p w14:paraId="251CFFC7" w14:textId="77777777" w:rsidR="00B64236" w:rsidRPr="00360566" w:rsidRDefault="00B64236" w:rsidP="00EC57F7">
            <w:pPr>
              <w:spacing w:line="276" w:lineRule="auto"/>
              <w:jc w:val="both"/>
              <w:rPr>
                <w:b/>
              </w:rPr>
            </w:pPr>
            <w:r>
              <w:rPr>
                <w:b/>
              </w:rPr>
              <w:t>T</w:t>
            </w:r>
            <w:r w:rsidRPr="00360566">
              <w:rPr>
                <w:b/>
              </w:rPr>
              <w:t xml:space="preserve">arget </w:t>
            </w:r>
            <w:r>
              <w:rPr>
                <w:b/>
              </w:rPr>
              <w:t xml:space="preserve">by </w:t>
            </w:r>
            <w:r w:rsidRPr="00360566">
              <w:rPr>
                <w:b/>
              </w:rPr>
              <w:t>(2025)</w:t>
            </w:r>
          </w:p>
        </w:tc>
      </w:tr>
      <w:tr w:rsidR="00B64236" w:rsidRPr="00360566" w14:paraId="6E5ECF1A" w14:textId="77777777" w:rsidTr="00EC57F7">
        <w:tc>
          <w:tcPr>
            <w:tcW w:w="871" w:type="pct"/>
          </w:tcPr>
          <w:p w14:paraId="1AB76D52" w14:textId="77777777" w:rsidR="00B64236" w:rsidRPr="00360566" w:rsidRDefault="00B64236" w:rsidP="00EC57F7">
            <w:pPr>
              <w:spacing w:line="276" w:lineRule="auto"/>
              <w:jc w:val="both"/>
            </w:pPr>
            <w:r>
              <w:t>Eligible water sources  registered by the ASP</w:t>
            </w:r>
          </w:p>
        </w:tc>
        <w:tc>
          <w:tcPr>
            <w:tcW w:w="1165" w:type="pct"/>
          </w:tcPr>
          <w:p w14:paraId="09E9AA59" w14:textId="77777777" w:rsidR="00B64236" w:rsidRPr="00360566" w:rsidRDefault="00B64236" w:rsidP="00EC57F7">
            <w:pPr>
              <w:spacing w:line="276" w:lineRule="auto"/>
              <w:jc w:val="both"/>
            </w:pPr>
            <w:r>
              <w:t>Rehabilitated &amp; functional water sources</w:t>
            </w:r>
            <w:r w:rsidRPr="00360566">
              <w:t xml:space="preserve"> </w:t>
            </w:r>
            <w:r>
              <w:t>within the area of jurisdiction for the ASP for O&amp;M</w:t>
            </w:r>
          </w:p>
        </w:tc>
        <w:tc>
          <w:tcPr>
            <w:tcW w:w="1210" w:type="pct"/>
          </w:tcPr>
          <w:p w14:paraId="6438DDB7" w14:textId="77777777" w:rsidR="00B64236" w:rsidRPr="00360566" w:rsidRDefault="00B64236" w:rsidP="00EC57F7">
            <w:pPr>
              <w:spacing w:line="276" w:lineRule="auto"/>
              <w:jc w:val="both"/>
            </w:pPr>
            <w:r w:rsidRPr="00360566">
              <w:t>No of</w:t>
            </w:r>
            <w:r>
              <w:t xml:space="preserve"> registered</w:t>
            </w:r>
            <w:r w:rsidRPr="00360566">
              <w:t xml:space="preserve"> </w:t>
            </w:r>
            <w:r>
              <w:t>water sources</w:t>
            </w:r>
            <w:r w:rsidRPr="00360566">
              <w:t xml:space="preserve">/ No of </w:t>
            </w:r>
            <w:r>
              <w:t>eligible sources X100</w:t>
            </w:r>
          </w:p>
        </w:tc>
        <w:tc>
          <w:tcPr>
            <w:tcW w:w="929" w:type="pct"/>
          </w:tcPr>
          <w:p w14:paraId="749E96F6" w14:textId="77777777" w:rsidR="00B64236" w:rsidRPr="00360566" w:rsidRDefault="00B64236" w:rsidP="00EC57F7">
            <w:pPr>
              <w:spacing w:line="276" w:lineRule="auto"/>
              <w:jc w:val="both"/>
            </w:pPr>
            <w:r>
              <w:t>6</w:t>
            </w:r>
            <w:r w:rsidRPr="00360566">
              <w:t>0%</w:t>
            </w:r>
          </w:p>
        </w:tc>
        <w:tc>
          <w:tcPr>
            <w:tcW w:w="825" w:type="pct"/>
          </w:tcPr>
          <w:p w14:paraId="03124146" w14:textId="77777777" w:rsidR="00B64236" w:rsidRPr="00360566" w:rsidRDefault="00B64236" w:rsidP="00EC57F7">
            <w:pPr>
              <w:spacing w:line="276" w:lineRule="auto"/>
              <w:jc w:val="both"/>
            </w:pPr>
            <w:r w:rsidRPr="00360566">
              <w:t>100%</w:t>
            </w:r>
          </w:p>
        </w:tc>
      </w:tr>
      <w:tr w:rsidR="00B64236" w:rsidRPr="00360566" w14:paraId="7EB8C405" w14:textId="77777777" w:rsidTr="00EC57F7">
        <w:tc>
          <w:tcPr>
            <w:tcW w:w="871" w:type="pct"/>
          </w:tcPr>
          <w:p w14:paraId="463C0CE3" w14:textId="77777777" w:rsidR="00B64236" w:rsidRPr="00360566" w:rsidRDefault="00B64236" w:rsidP="00EC57F7">
            <w:pPr>
              <w:spacing w:line="276" w:lineRule="auto"/>
              <w:jc w:val="both"/>
            </w:pPr>
            <w:r w:rsidRPr="00360566">
              <w:t>New connections</w:t>
            </w:r>
            <w:r>
              <w:t xml:space="preserve"> registered by the ASP</w:t>
            </w:r>
          </w:p>
        </w:tc>
        <w:tc>
          <w:tcPr>
            <w:tcW w:w="1165" w:type="pct"/>
          </w:tcPr>
          <w:p w14:paraId="08C7355D" w14:textId="77777777" w:rsidR="00B64236" w:rsidRPr="00360566" w:rsidRDefault="00B64236" w:rsidP="00EC57F7">
            <w:pPr>
              <w:spacing w:line="276" w:lineRule="auto"/>
              <w:jc w:val="both"/>
            </w:pPr>
            <w:r>
              <w:t>Newly constructed /rehabilitated water sources after ASP commences implementation</w:t>
            </w:r>
          </w:p>
        </w:tc>
        <w:tc>
          <w:tcPr>
            <w:tcW w:w="1210" w:type="pct"/>
          </w:tcPr>
          <w:p w14:paraId="5D56DC8B" w14:textId="77777777" w:rsidR="00B64236" w:rsidRPr="00360566" w:rsidRDefault="00B64236" w:rsidP="00EC57F7">
            <w:pPr>
              <w:spacing w:line="276" w:lineRule="auto"/>
              <w:jc w:val="both"/>
            </w:pPr>
            <w:r w:rsidRPr="00360566">
              <w:t xml:space="preserve">No </w:t>
            </w:r>
            <w:r>
              <w:t>of new connections registered /Total number of newly cons X 100</w:t>
            </w:r>
          </w:p>
        </w:tc>
        <w:tc>
          <w:tcPr>
            <w:tcW w:w="929" w:type="pct"/>
          </w:tcPr>
          <w:p w14:paraId="68579D55" w14:textId="77777777" w:rsidR="00B64236" w:rsidRPr="00360566" w:rsidRDefault="00B64236" w:rsidP="00EC57F7">
            <w:pPr>
              <w:spacing w:line="276" w:lineRule="auto"/>
              <w:jc w:val="both"/>
            </w:pPr>
            <w:r>
              <w:t>5</w:t>
            </w:r>
            <w:r w:rsidRPr="00360566">
              <w:t>%</w:t>
            </w:r>
          </w:p>
        </w:tc>
        <w:tc>
          <w:tcPr>
            <w:tcW w:w="825" w:type="pct"/>
          </w:tcPr>
          <w:p w14:paraId="043BA1BF" w14:textId="77777777" w:rsidR="00B64236" w:rsidRPr="00360566" w:rsidRDefault="00B64236" w:rsidP="00EC57F7">
            <w:pPr>
              <w:spacing w:line="276" w:lineRule="auto"/>
              <w:jc w:val="both"/>
            </w:pPr>
            <w:r>
              <w:t>10</w:t>
            </w:r>
            <w:r w:rsidRPr="00360566">
              <w:t>0%</w:t>
            </w:r>
          </w:p>
        </w:tc>
      </w:tr>
      <w:tr w:rsidR="00B64236" w:rsidRPr="00360566" w14:paraId="0D27225C" w14:textId="77777777" w:rsidTr="00EC57F7">
        <w:tc>
          <w:tcPr>
            <w:tcW w:w="871" w:type="pct"/>
          </w:tcPr>
          <w:p w14:paraId="1144F765" w14:textId="77777777" w:rsidR="00B64236" w:rsidRPr="00360566" w:rsidRDefault="00B64236" w:rsidP="00EC57F7">
            <w:pPr>
              <w:spacing w:line="276" w:lineRule="auto"/>
              <w:jc w:val="both"/>
            </w:pPr>
            <w:r w:rsidRPr="00360566">
              <w:t>Functionality</w:t>
            </w:r>
          </w:p>
          <w:p w14:paraId="1DD38FAC" w14:textId="77777777" w:rsidR="00B64236" w:rsidRPr="00360566" w:rsidRDefault="00B64236" w:rsidP="00EC57F7">
            <w:pPr>
              <w:spacing w:line="276" w:lineRule="auto"/>
              <w:jc w:val="both"/>
            </w:pPr>
          </w:p>
        </w:tc>
        <w:tc>
          <w:tcPr>
            <w:tcW w:w="1165" w:type="pct"/>
          </w:tcPr>
          <w:p w14:paraId="583B72E1" w14:textId="77777777" w:rsidR="00B64236" w:rsidRPr="00360566" w:rsidRDefault="00B64236" w:rsidP="00EC57F7">
            <w:pPr>
              <w:spacing w:line="276" w:lineRule="auto"/>
              <w:jc w:val="both"/>
            </w:pPr>
            <w:r w:rsidRPr="00360566">
              <w:t xml:space="preserve">%age of </w:t>
            </w:r>
            <w:r>
              <w:t>registered</w:t>
            </w:r>
            <w:r w:rsidRPr="00360566">
              <w:t xml:space="preserve"> </w:t>
            </w:r>
            <w:r>
              <w:t xml:space="preserve">point </w:t>
            </w:r>
            <w:r w:rsidRPr="00360566">
              <w:t>sources th</w:t>
            </w:r>
            <w:r>
              <w:t>at are functional at time of quarter</w:t>
            </w:r>
            <w:r w:rsidRPr="00360566">
              <w:t>ly spot check.</w:t>
            </w:r>
          </w:p>
          <w:p w14:paraId="7BB300D2" w14:textId="77777777" w:rsidR="00B64236" w:rsidRPr="00360566" w:rsidRDefault="00B64236" w:rsidP="00EC57F7">
            <w:pPr>
              <w:spacing w:line="276" w:lineRule="auto"/>
              <w:jc w:val="both"/>
            </w:pPr>
            <w:r w:rsidRPr="00360566">
              <w:t>(continuity of water supply)</w:t>
            </w:r>
          </w:p>
        </w:tc>
        <w:tc>
          <w:tcPr>
            <w:tcW w:w="1210" w:type="pct"/>
          </w:tcPr>
          <w:p w14:paraId="1D336563" w14:textId="77777777" w:rsidR="00B64236" w:rsidRPr="00360566" w:rsidRDefault="00B64236" w:rsidP="00EC57F7">
            <w:pPr>
              <w:spacing w:line="276" w:lineRule="auto"/>
              <w:jc w:val="both"/>
            </w:pPr>
            <w:r w:rsidRPr="00360566">
              <w:t xml:space="preserve">No of </w:t>
            </w:r>
            <w:r>
              <w:t>registered</w:t>
            </w:r>
            <w:r w:rsidRPr="00360566">
              <w:t xml:space="preserve"> </w:t>
            </w:r>
            <w:r>
              <w:t xml:space="preserve">point </w:t>
            </w:r>
            <w:r w:rsidRPr="00360566">
              <w:t>sources functional at time of s</w:t>
            </w:r>
            <w:r>
              <w:t>pot check/ Total no of registered sources X 100.</w:t>
            </w:r>
          </w:p>
        </w:tc>
        <w:tc>
          <w:tcPr>
            <w:tcW w:w="929" w:type="pct"/>
          </w:tcPr>
          <w:p w14:paraId="57C54C6C" w14:textId="77777777" w:rsidR="00B64236" w:rsidRPr="00360566" w:rsidRDefault="00B64236" w:rsidP="00EC57F7">
            <w:pPr>
              <w:spacing w:line="276" w:lineRule="auto"/>
              <w:jc w:val="both"/>
            </w:pPr>
            <w:r w:rsidRPr="00360566">
              <w:t>9</w:t>
            </w:r>
            <w:r>
              <w:t>0</w:t>
            </w:r>
            <w:r w:rsidRPr="00360566">
              <w:t>%</w:t>
            </w:r>
          </w:p>
        </w:tc>
        <w:tc>
          <w:tcPr>
            <w:tcW w:w="825" w:type="pct"/>
          </w:tcPr>
          <w:p w14:paraId="4711B3AF" w14:textId="77777777" w:rsidR="00B64236" w:rsidRPr="00360566" w:rsidRDefault="00B64236" w:rsidP="00EC57F7">
            <w:pPr>
              <w:spacing w:line="276" w:lineRule="auto"/>
              <w:jc w:val="both"/>
            </w:pPr>
            <w:r w:rsidRPr="00360566">
              <w:t>100%</w:t>
            </w:r>
          </w:p>
        </w:tc>
      </w:tr>
      <w:tr w:rsidR="00B64236" w:rsidRPr="00360566" w14:paraId="3E5120C0" w14:textId="77777777" w:rsidTr="00EC57F7">
        <w:trPr>
          <w:trHeight w:val="165"/>
        </w:trPr>
        <w:tc>
          <w:tcPr>
            <w:tcW w:w="871" w:type="pct"/>
            <w:vMerge w:val="restart"/>
          </w:tcPr>
          <w:p w14:paraId="315DD879" w14:textId="77777777" w:rsidR="00B64236" w:rsidRPr="00360566" w:rsidRDefault="00B64236" w:rsidP="00EC57F7">
            <w:pPr>
              <w:spacing w:line="276" w:lineRule="auto"/>
              <w:jc w:val="both"/>
            </w:pPr>
            <w:r w:rsidRPr="00DD2A6B">
              <w:t>Reliability</w:t>
            </w:r>
          </w:p>
        </w:tc>
        <w:tc>
          <w:tcPr>
            <w:tcW w:w="1165" w:type="pct"/>
          </w:tcPr>
          <w:p w14:paraId="78466482" w14:textId="77777777" w:rsidR="00B64236" w:rsidRPr="00360566" w:rsidRDefault="00B64236" w:rsidP="00EC57F7">
            <w:pPr>
              <w:spacing w:line="276" w:lineRule="auto"/>
              <w:jc w:val="both"/>
            </w:pPr>
            <w:r w:rsidRPr="00360566">
              <w:t xml:space="preserve">%age of </w:t>
            </w:r>
            <w:r>
              <w:t>registered point water sources</w:t>
            </w:r>
            <w:r w:rsidRPr="00360566">
              <w:t xml:space="preserve"> &lt;1 consecutive d</w:t>
            </w:r>
            <w:r>
              <w:t>ays (24 hours) of down time quarterl</w:t>
            </w:r>
            <w:r w:rsidRPr="00360566">
              <w:t>y.</w:t>
            </w:r>
          </w:p>
        </w:tc>
        <w:tc>
          <w:tcPr>
            <w:tcW w:w="1210" w:type="pct"/>
          </w:tcPr>
          <w:p w14:paraId="3F8AC52A" w14:textId="77777777" w:rsidR="00B64236" w:rsidRPr="00360566" w:rsidRDefault="00B64236" w:rsidP="00EC57F7">
            <w:pPr>
              <w:spacing w:line="276" w:lineRule="auto"/>
              <w:jc w:val="both"/>
            </w:pPr>
            <w:r w:rsidRPr="00360566">
              <w:t>N</w:t>
            </w:r>
            <w:r>
              <w:t xml:space="preserve">o of registered point </w:t>
            </w:r>
            <w:r w:rsidRPr="00360566">
              <w:t xml:space="preserve">sources with &lt; 1 consecutive days of downtime/No of ASP </w:t>
            </w:r>
            <w:r>
              <w:t xml:space="preserve">registered </w:t>
            </w:r>
            <w:r w:rsidRPr="00360566">
              <w:t>sources.</w:t>
            </w:r>
          </w:p>
        </w:tc>
        <w:tc>
          <w:tcPr>
            <w:tcW w:w="929" w:type="pct"/>
          </w:tcPr>
          <w:p w14:paraId="49BAB280" w14:textId="77777777" w:rsidR="00B64236" w:rsidRPr="00360566" w:rsidRDefault="00B64236" w:rsidP="00EC57F7">
            <w:pPr>
              <w:spacing w:line="276" w:lineRule="auto"/>
              <w:jc w:val="both"/>
            </w:pPr>
            <w:r w:rsidRPr="00360566">
              <w:t>90%</w:t>
            </w:r>
          </w:p>
        </w:tc>
        <w:tc>
          <w:tcPr>
            <w:tcW w:w="825" w:type="pct"/>
          </w:tcPr>
          <w:p w14:paraId="1A5EB4F7" w14:textId="77777777" w:rsidR="00B64236" w:rsidRPr="00360566" w:rsidRDefault="00B64236" w:rsidP="00EC57F7">
            <w:pPr>
              <w:spacing w:line="276" w:lineRule="auto"/>
              <w:jc w:val="both"/>
            </w:pPr>
            <w:r>
              <w:t>100</w:t>
            </w:r>
            <w:r w:rsidRPr="00360566">
              <w:t>%</w:t>
            </w:r>
          </w:p>
        </w:tc>
      </w:tr>
      <w:tr w:rsidR="00B64236" w:rsidRPr="00360566" w14:paraId="1A624BDB" w14:textId="77777777" w:rsidTr="00EC57F7">
        <w:trPr>
          <w:trHeight w:val="165"/>
        </w:trPr>
        <w:tc>
          <w:tcPr>
            <w:tcW w:w="871" w:type="pct"/>
            <w:vMerge/>
          </w:tcPr>
          <w:p w14:paraId="4962485B" w14:textId="77777777" w:rsidR="00B64236" w:rsidRPr="00360566" w:rsidRDefault="00B64236" w:rsidP="00EC57F7">
            <w:pPr>
              <w:spacing w:line="276" w:lineRule="auto"/>
              <w:jc w:val="both"/>
            </w:pPr>
          </w:p>
        </w:tc>
        <w:tc>
          <w:tcPr>
            <w:tcW w:w="1165" w:type="pct"/>
          </w:tcPr>
          <w:p w14:paraId="5A7EA665" w14:textId="77777777" w:rsidR="00B64236" w:rsidRPr="00360566" w:rsidRDefault="00B64236" w:rsidP="00EC57F7">
            <w:pPr>
              <w:spacing w:line="276" w:lineRule="auto"/>
              <w:jc w:val="both"/>
            </w:pPr>
            <w:r w:rsidRPr="00360566">
              <w:t xml:space="preserve">%age of </w:t>
            </w:r>
            <w:r>
              <w:t xml:space="preserve">registered </w:t>
            </w:r>
            <w:r w:rsidRPr="00360566">
              <w:t>piped</w:t>
            </w:r>
            <w:r>
              <w:t xml:space="preserve"> water facilities</w:t>
            </w:r>
            <w:r w:rsidRPr="00360566">
              <w:t xml:space="preserve"> with</w:t>
            </w:r>
            <w:r>
              <w:t xml:space="preserve"> ASP &lt;5 consecutive days quarter</w:t>
            </w:r>
            <w:r w:rsidRPr="00360566">
              <w:t>ly.</w:t>
            </w:r>
          </w:p>
        </w:tc>
        <w:tc>
          <w:tcPr>
            <w:tcW w:w="1210" w:type="pct"/>
          </w:tcPr>
          <w:p w14:paraId="47C25AA4" w14:textId="77777777" w:rsidR="00B64236" w:rsidRPr="00360566" w:rsidRDefault="00B64236" w:rsidP="00EC57F7">
            <w:pPr>
              <w:spacing w:line="276" w:lineRule="auto"/>
              <w:jc w:val="both"/>
            </w:pPr>
            <w:r w:rsidRPr="00360566">
              <w:t xml:space="preserve">No of </w:t>
            </w:r>
            <w:r>
              <w:t>registered</w:t>
            </w:r>
            <w:r w:rsidRPr="00360566">
              <w:t xml:space="preserve"> </w:t>
            </w:r>
            <w:r>
              <w:t>piped facilities</w:t>
            </w:r>
            <w:r w:rsidRPr="00360566">
              <w:t xml:space="preserve"> with &lt;5 consecutive days of downtime/No of </w:t>
            </w:r>
            <w:r w:rsidRPr="00360566">
              <w:lastRenderedPageBreak/>
              <w:t xml:space="preserve">ASP </w:t>
            </w:r>
            <w:r>
              <w:t xml:space="preserve">registered </w:t>
            </w:r>
            <w:r w:rsidRPr="00360566">
              <w:t>sources.</w:t>
            </w:r>
          </w:p>
        </w:tc>
        <w:tc>
          <w:tcPr>
            <w:tcW w:w="929" w:type="pct"/>
          </w:tcPr>
          <w:p w14:paraId="061C1947" w14:textId="77777777" w:rsidR="00B64236" w:rsidRPr="00360566" w:rsidRDefault="00B64236" w:rsidP="00EC57F7">
            <w:pPr>
              <w:spacing w:line="276" w:lineRule="auto"/>
              <w:jc w:val="both"/>
            </w:pPr>
            <w:r w:rsidRPr="00360566">
              <w:lastRenderedPageBreak/>
              <w:t>95%</w:t>
            </w:r>
          </w:p>
        </w:tc>
        <w:tc>
          <w:tcPr>
            <w:tcW w:w="825" w:type="pct"/>
          </w:tcPr>
          <w:p w14:paraId="7F026825" w14:textId="77777777" w:rsidR="00B64236" w:rsidRPr="00360566" w:rsidRDefault="00B64236" w:rsidP="00EC57F7">
            <w:pPr>
              <w:spacing w:line="276" w:lineRule="auto"/>
              <w:jc w:val="both"/>
            </w:pPr>
            <w:r w:rsidRPr="00360566">
              <w:t>100%</w:t>
            </w:r>
          </w:p>
        </w:tc>
      </w:tr>
      <w:tr w:rsidR="00B64236" w:rsidRPr="00360566" w14:paraId="58BB12DF" w14:textId="77777777" w:rsidTr="00EC57F7">
        <w:trPr>
          <w:trHeight w:val="1380"/>
        </w:trPr>
        <w:tc>
          <w:tcPr>
            <w:tcW w:w="871" w:type="pct"/>
            <w:vMerge w:val="restart"/>
          </w:tcPr>
          <w:p w14:paraId="4804C023" w14:textId="77777777" w:rsidR="00B64236" w:rsidRPr="00DD2A6B" w:rsidRDefault="00B64236" w:rsidP="00EC57F7">
            <w:pPr>
              <w:spacing w:line="276" w:lineRule="auto"/>
              <w:jc w:val="both"/>
              <w:rPr>
                <w:sz w:val="24"/>
                <w:szCs w:val="24"/>
              </w:rPr>
            </w:pPr>
            <w:r w:rsidRPr="00DD2A6B">
              <w:rPr>
                <w:sz w:val="24"/>
                <w:szCs w:val="24"/>
              </w:rPr>
              <w:t>Water quality compliance</w:t>
            </w:r>
          </w:p>
          <w:p w14:paraId="794BE5AA" w14:textId="77777777" w:rsidR="00B64236" w:rsidRPr="00360566" w:rsidRDefault="00B64236" w:rsidP="00EC57F7">
            <w:pPr>
              <w:spacing w:line="276" w:lineRule="auto"/>
              <w:jc w:val="both"/>
              <w:rPr>
                <w:sz w:val="24"/>
                <w:szCs w:val="24"/>
              </w:rPr>
            </w:pPr>
          </w:p>
        </w:tc>
        <w:tc>
          <w:tcPr>
            <w:tcW w:w="1165" w:type="pct"/>
          </w:tcPr>
          <w:p w14:paraId="6FB69AA0" w14:textId="77777777" w:rsidR="00B64236" w:rsidRPr="00360566" w:rsidRDefault="00B64236" w:rsidP="00EC57F7">
            <w:r w:rsidRPr="00360566">
              <w:t>%age of water</w:t>
            </w:r>
            <w:r>
              <w:t xml:space="preserve"> points/facilities tested for </w:t>
            </w:r>
            <w:r w:rsidRPr="00360566">
              <w:t>compl</w:t>
            </w:r>
            <w:r>
              <w:t>iance</w:t>
            </w:r>
            <w:r w:rsidRPr="00360566">
              <w:t xml:space="preserve"> with the Ugandan drinking water quality standard for</w:t>
            </w:r>
            <w:r w:rsidRPr="00360566">
              <w:rPr>
                <w:i/>
              </w:rPr>
              <w:t xml:space="preserve"> E.coli </w:t>
            </w:r>
            <w:r>
              <w:rPr>
                <w:u w:val="single"/>
              </w:rPr>
              <w:t>or</w:t>
            </w:r>
            <w:r w:rsidRPr="00360566">
              <w:t xml:space="preserve"> fecal coliform per quarter</w:t>
            </w:r>
          </w:p>
          <w:p w14:paraId="4B56CD4E" w14:textId="77777777" w:rsidR="00B64236" w:rsidRDefault="00B64236" w:rsidP="00EC57F7">
            <w:r>
              <w:t>.</w:t>
            </w:r>
          </w:p>
          <w:p w14:paraId="5C0F19CD" w14:textId="77777777" w:rsidR="00B64236" w:rsidRPr="00360566" w:rsidRDefault="00B64236" w:rsidP="00EC57F7">
            <w:pPr>
              <w:rPr>
                <w:sz w:val="24"/>
                <w:szCs w:val="24"/>
              </w:rPr>
            </w:pPr>
          </w:p>
        </w:tc>
        <w:tc>
          <w:tcPr>
            <w:tcW w:w="1210" w:type="pct"/>
          </w:tcPr>
          <w:p w14:paraId="4A5DBFF6" w14:textId="77777777" w:rsidR="00B64236" w:rsidRPr="00360566" w:rsidRDefault="00B64236" w:rsidP="00EC57F7">
            <w:pPr>
              <w:spacing w:line="276" w:lineRule="auto"/>
              <w:jc w:val="both"/>
            </w:pPr>
            <w:r w:rsidRPr="00360566">
              <w:t xml:space="preserve"> # of </w:t>
            </w:r>
            <w:r>
              <w:t>water sources tested</w:t>
            </w:r>
            <w:r w:rsidRPr="00360566">
              <w:t xml:space="preserve">/ # of </w:t>
            </w:r>
            <w:r>
              <w:t xml:space="preserve">water sources registered </w:t>
            </w:r>
            <w:r w:rsidRPr="00360566">
              <w:t>X 100%</w:t>
            </w:r>
          </w:p>
        </w:tc>
        <w:tc>
          <w:tcPr>
            <w:tcW w:w="929" w:type="pct"/>
          </w:tcPr>
          <w:p w14:paraId="099A2F31" w14:textId="77777777" w:rsidR="00B64236" w:rsidRPr="00360566" w:rsidRDefault="00B64236" w:rsidP="00EC57F7">
            <w:pPr>
              <w:spacing w:line="276" w:lineRule="auto"/>
              <w:jc w:val="both"/>
            </w:pPr>
            <w:r w:rsidRPr="00360566">
              <w:rPr>
                <w:bCs/>
              </w:rPr>
              <w:t>75%</w:t>
            </w:r>
          </w:p>
        </w:tc>
        <w:tc>
          <w:tcPr>
            <w:tcW w:w="825" w:type="pct"/>
          </w:tcPr>
          <w:p w14:paraId="7B1110B6" w14:textId="77777777" w:rsidR="00B64236" w:rsidRPr="00360566" w:rsidRDefault="00B64236" w:rsidP="00EC57F7">
            <w:pPr>
              <w:spacing w:line="276" w:lineRule="auto"/>
              <w:jc w:val="both"/>
            </w:pPr>
            <w:r>
              <w:rPr>
                <w:bCs/>
              </w:rPr>
              <w:t>100</w:t>
            </w:r>
            <w:r w:rsidRPr="00360566">
              <w:rPr>
                <w:bCs/>
              </w:rPr>
              <w:t>%</w:t>
            </w:r>
          </w:p>
        </w:tc>
      </w:tr>
      <w:tr w:rsidR="00B64236" w:rsidRPr="00360566" w14:paraId="266FFDD3" w14:textId="77777777" w:rsidTr="00EC57F7">
        <w:trPr>
          <w:trHeight w:val="1380"/>
        </w:trPr>
        <w:tc>
          <w:tcPr>
            <w:tcW w:w="871" w:type="pct"/>
            <w:vMerge/>
          </w:tcPr>
          <w:p w14:paraId="1BCFDF7D" w14:textId="77777777" w:rsidR="00B64236" w:rsidRPr="00360566" w:rsidRDefault="00B64236" w:rsidP="00EC57F7">
            <w:pPr>
              <w:spacing w:line="276" w:lineRule="auto"/>
              <w:jc w:val="both"/>
              <w:rPr>
                <w:sz w:val="24"/>
                <w:szCs w:val="24"/>
              </w:rPr>
            </w:pPr>
          </w:p>
        </w:tc>
        <w:tc>
          <w:tcPr>
            <w:tcW w:w="1165" w:type="pct"/>
          </w:tcPr>
          <w:p w14:paraId="10BD7629" w14:textId="77777777" w:rsidR="00B64236" w:rsidRPr="00360566" w:rsidRDefault="00B64236" w:rsidP="00EC57F7">
            <w:r>
              <w:t xml:space="preserve">% of water sources </w:t>
            </w:r>
            <w:r w:rsidRPr="00360566">
              <w:t>that comply with the Ugandan drinking water quality standard for</w:t>
            </w:r>
            <w:r w:rsidRPr="00360566">
              <w:rPr>
                <w:i/>
              </w:rPr>
              <w:t xml:space="preserve"> E.coli </w:t>
            </w:r>
            <w:r>
              <w:rPr>
                <w:u w:val="single"/>
              </w:rPr>
              <w:t>or</w:t>
            </w:r>
            <w:r w:rsidRPr="00360566">
              <w:t xml:space="preserve"> fecal coliform per quarter</w:t>
            </w:r>
          </w:p>
          <w:p w14:paraId="4F6ABBC4" w14:textId="77777777" w:rsidR="00B64236" w:rsidRPr="00360566" w:rsidRDefault="00B64236" w:rsidP="00EC57F7"/>
        </w:tc>
        <w:tc>
          <w:tcPr>
            <w:tcW w:w="1210" w:type="pct"/>
          </w:tcPr>
          <w:p w14:paraId="4CB222DF" w14:textId="77777777" w:rsidR="00B64236" w:rsidRPr="00360566" w:rsidRDefault="00B64236" w:rsidP="00EC57F7">
            <w:pPr>
              <w:spacing w:line="276" w:lineRule="auto"/>
              <w:jc w:val="both"/>
            </w:pPr>
            <w:r>
              <w:t xml:space="preserve"># of </w:t>
            </w:r>
            <w:r w:rsidRPr="00360566">
              <w:t>tests c</w:t>
            </w:r>
            <w:r>
              <w:t xml:space="preserve">omplying with the Ugandan water </w:t>
            </w:r>
            <w:r w:rsidRPr="00360566">
              <w:t>quality standard</w:t>
            </w:r>
            <w:r>
              <w:t xml:space="preserve"> /No of samples tested X 100</w:t>
            </w:r>
          </w:p>
        </w:tc>
        <w:tc>
          <w:tcPr>
            <w:tcW w:w="929" w:type="pct"/>
          </w:tcPr>
          <w:p w14:paraId="68F0A897" w14:textId="77777777" w:rsidR="00B64236" w:rsidRPr="00360566" w:rsidRDefault="00B64236" w:rsidP="00EC57F7">
            <w:pPr>
              <w:spacing w:line="276" w:lineRule="auto"/>
              <w:jc w:val="both"/>
              <w:rPr>
                <w:bCs/>
              </w:rPr>
            </w:pPr>
            <w:r>
              <w:rPr>
                <w:bCs/>
              </w:rPr>
              <w:t>50%</w:t>
            </w:r>
          </w:p>
        </w:tc>
        <w:tc>
          <w:tcPr>
            <w:tcW w:w="825" w:type="pct"/>
          </w:tcPr>
          <w:p w14:paraId="7380920D" w14:textId="77777777" w:rsidR="00B64236" w:rsidRDefault="00B64236" w:rsidP="00EC57F7">
            <w:pPr>
              <w:spacing w:line="276" w:lineRule="auto"/>
              <w:jc w:val="both"/>
              <w:rPr>
                <w:bCs/>
              </w:rPr>
            </w:pPr>
            <w:r>
              <w:rPr>
                <w:bCs/>
              </w:rPr>
              <w:t>50%</w:t>
            </w:r>
          </w:p>
        </w:tc>
      </w:tr>
      <w:tr w:rsidR="00B64236" w:rsidRPr="00360566" w14:paraId="3AC39027" w14:textId="77777777" w:rsidTr="00EC57F7">
        <w:trPr>
          <w:trHeight w:val="165"/>
        </w:trPr>
        <w:tc>
          <w:tcPr>
            <w:tcW w:w="871" w:type="pct"/>
          </w:tcPr>
          <w:p w14:paraId="3169604B" w14:textId="77777777" w:rsidR="00B64236" w:rsidRPr="00360566" w:rsidRDefault="00B64236" w:rsidP="00EC57F7">
            <w:pPr>
              <w:spacing w:line="276" w:lineRule="auto"/>
              <w:jc w:val="both"/>
            </w:pPr>
            <w:r w:rsidRPr="00360566">
              <w:t>Sanitation around the water source</w:t>
            </w:r>
          </w:p>
        </w:tc>
        <w:tc>
          <w:tcPr>
            <w:tcW w:w="1165" w:type="pct"/>
          </w:tcPr>
          <w:p w14:paraId="329FF284" w14:textId="77777777" w:rsidR="00B64236" w:rsidRPr="00360566" w:rsidRDefault="00B64236" w:rsidP="00EC57F7">
            <w:pPr>
              <w:spacing w:line="276" w:lineRule="auto"/>
              <w:jc w:val="both"/>
            </w:pPr>
            <w:r>
              <w:t>%age of water sources complying with sanitary</w:t>
            </w:r>
            <w:r>
              <w:rPr>
                <w:rStyle w:val="FootnoteReference"/>
              </w:rPr>
              <w:footnoteReference w:id="11"/>
            </w:r>
            <w:r>
              <w:t xml:space="preserve"> requirements</w:t>
            </w:r>
          </w:p>
        </w:tc>
        <w:tc>
          <w:tcPr>
            <w:tcW w:w="1210" w:type="pct"/>
          </w:tcPr>
          <w:p w14:paraId="3D27808E" w14:textId="77777777" w:rsidR="00B64236" w:rsidRPr="00360566" w:rsidRDefault="00B64236" w:rsidP="00EC57F7">
            <w:pPr>
              <w:spacing w:line="276" w:lineRule="auto"/>
              <w:jc w:val="both"/>
            </w:pPr>
            <w:r>
              <w:t>%age increment of number of sources complying with sanitary requirements</w:t>
            </w:r>
          </w:p>
        </w:tc>
        <w:tc>
          <w:tcPr>
            <w:tcW w:w="929" w:type="pct"/>
          </w:tcPr>
          <w:p w14:paraId="2F7B8FD1" w14:textId="77777777" w:rsidR="00B64236" w:rsidRPr="00360566" w:rsidRDefault="00B64236" w:rsidP="00EC57F7">
            <w:pPr>
              <w:spacing w:line="276" w:lineRule="auto"/>
              <w:jc w:val="both"/>
            </w:pPr>
            <w:r>
              <w:t>60%</w:t>
            </w:r>
          </w:p>
        </w:tc>
        <w:tc>
          <w:tcPr>
            <w:tcW w:w="825" w:type="pct"/>
          </w:tcPr>
          <w:p w14:paraId="324922AA" w14:textId="77777777" w:rsidR="00B64236" w:rsidRPr="00360566" w:rsidRDefault="00B64236" w:rsidP="00EC57F7">
            <w:pPr>
              <w:spacing w:line="276" w:lineRule="auto"/>
              <w:jc w:val="both"/>
            </w:pPr>
            <w:r>
              <w:t>100%</w:t>
            </w:r>
          </w:p>
        </w:tc>
      </w:tr>
      <w:tr w:rsidR="00B64236" w:rsidRPr="00360566" w14:paraId="0F9D4F90" w14:textId="77777777" w:rsidTr="00EC57F7">
        <w:trPr>
          <w:trHeight w:val="165"/>
        </w:trPr>
        <w:tc>
          <w:tcPr>
            <w:tcW w:w="871" w:type="pct"/>
          </w:tcPr>
          <w:p w14:paraId="7B7DEB13" w14:textId="77777777" w:rsidR="00B64236" w:rsidRPr="00360566" w:rsidRDefault="00B64236" w:rsidP="00EC57F7">
            <w:pPr>
              <w:spacing w:line="276" w:lineRule="auto"/>
              <w:jc w:val="both"/>
            </w:pPr>
            <w:r>
              <w:t>Source</w:t>
            </w:r>
            <w:r w:rsidRPr="00360566">
              <w:t xml:space="preserve"> protection</w:t>
            </w:r>
          </w:p>
        </w:tc>
        <w:tc>
          <w:tcPr>
            <w:tcW w:w="1165" w:type="pct"/>
          </w:tcPr>
          <w:p w14:paraId="28B03FF9" w14:textId="77777777" w:rsidR="00B64236" w:rsidRPr="00360566" w:rsidRDefault="00B64236" w:rsidP="00EC57F7">
            <w:pPr>
              <w:spacing w:line="276" w:lineRule="auto"/>
              <w:jc w:val="both"/>
            </w:pPr>
            <w:r>
              <w:t>%age of water sources with source protection measures</w:t>
            </w:r>
            <w:r>
              <w:rPr>
                <w:rStyle w:val="FootnoteReference"/>
              </w:rPr>
              <w:footnoteReference w:id="12"/>
            </w:r>
          </w:p>
        </w:tc>
        <w:tc>
          <w:tcPr>
            <w:tcW w:w="1210" w:type="pct"/>
          </w:tcPr>
          <w:p w14:paraId="0C9307E8" w14:textId="77777777" w:rsidR="00B64236" w:rsidRPr="00360566" w:rsidRDefault="00B64236" w:rsidP="00EC57F7">
            <w:pPr>
              <w:spacing w:line="276" w:lineRule="auto"/>
              <w:jc w:val="both"/>
            </w:pPr>
            <w:r>
              <w:t>No of water sources with source protection measures implemented/No of registered water sources X 100</w:t>
            </w:r>
          </w:p>
        </w:tc>
        <w:tc>
          <w:tcPr>
            <w:tcW w:w="929" w:type="pct"/>
          </w:tcPr>
          <w:p w14:paraId="7FA2F797" w14:textId="77777777" w:rsidR="00B64236" w:rsidRPr="00360566" w:rsidRDefault="00B64236" w:rsidP="00EC57F7">
            <w:pPr>
              <w:spacing w:line="276" w:lineRule="auto"/>
              <w:jc w:val="both"/>
            </w:pPr>
            <w:r>
              <w:t>50%</w:t>
            </w:r>
          </w:p>
        </w:tc>
        <w:tc>
          <w:tcPr>
            <w:tcW w:w="825" w:type="pct"/>
          </w:tcPr>
          <w:p w14:paraId="2A01516B" w14:textId="77777777" w:rsidR="00B64236" w:rsidRPr="00360566" w:rsidRDefault="00B64236" w:rsidP="00EC57F7">
            <w:pPr>
              <w:spacing w:line="276" w:lineRule="auto"/>
              <w:jc w:val="both"/>
            </w:pPr>
            <w:r>
              <w:t>100%</w:t>
            </w:r>
          </w:p>
        </w:tc>
      </w:tr>
      <w:tr w:rsidR="00B64236" w:rsidRPr="00360566" w14:paraId="7E5830B5" w14:textId="77777777" w:rsidTr="00EC57F7">
        <w:trPr>
          <w:trHeight w:val="1080"/>
        </w:trPr>
        <w:tc>
          <w:tcPr>
            <w:tcW w:w="871" w:type="pct"/>
            <w:vMerge w:val="restart"/>
          </w:tcPr>
          <w:p w14:paraId="21020B0D" w14:textId="77777777" w:rsidR="00B64236" w:rsidRPr="00360566" w:rsidRDefault="00B64236" w:rsidP="00EC57F7">
            <w:pPr>
              <w:spacing w:line="276" w:lineRule="auto"/>
              <w:jc w:val="both"/>
            </w:pPr>
            <w:r w:rsidRPr="00360566">
              <w:t>Collection efficiency</w:t>
            </w:r>
          </w:p>
        </w:tc>
        <w:tc>
          <w:tcPr>
            <w:tcW w:w="1165" w:type="pct"/>
            <w:vMerge w:val="restart"/>
          </w:tcPr>
          <w:p w14:paraId="666EACFD" w14:textId="03FD89A0" w:rsidR="00B64236" w:rsidRPr="00360566" w:rsidRDefault="00B64236" w:rsidP="00634BFA">
            <w:pPr>
              <w:spacing w:line="276" w:lineRule="auto"/>
              <w:jc w:val="both"/>
            </w:pPr>
            <w:r>
              <w:t xml:space="preserve">%age of </w:t>
            </w:r>
            <w:r w:rsidR="00634BFA">
              <w:t>user fees /</w:t>
            </w:r>
            <w:r>
              <w:t>revenue collected to total billed within a quarter</w:t>
            </w:r>
          </w:p>
        </w:tc>
        <w:tc>
          <w:tcPr>
            <w:tcW w:w="1210" w:type="pct"/>
          </w:tcPr>
          <w:p w14:paraId="3EEF59C0" w14:textId="77777777" w:rsidR="00B64236" w:rsidRPr="00360566" w:rsidRDefault="00B64236" w:rsidP="00EC57F7">
            <w:pPr>
              <w:spacing w:line="276" w:lineRule="auto"/>
              <w:jc w:val="both"/>
            </w:pPr>
            <w:r>
              <w:t>No of households that have paid for point water sources/total no of households registered</w:t>
            </w:r>
          </w:p>
        </w:tc>
        <w:tc>
          <w:tcPr>
            <w:tcW w:w="929" w:type="pct"/>
          </w:tcPr>
          <w:p w14:paraId="7F52ED8B" w14:textId="77777777" w:rsidR="00B64236" w:rsidRPr="00360566" w:rsidRDefault="00B64236" w:rsidP="00EC57F7">
            <w:pPr>
              <w:spacing w:line="276" w:lineRule="auto"/>
              <w:jc w:val="both"/>
            </w:pPr>
            <w:r>
              <w:t>50%</w:t>
            </w:r>
          </w:p>
        </w:tc>
        <w:tc>
          <w:tcPr>
            <w:tcW w:w="825" w:type="pct"/>
          </w:tcPr>
          <w:p w14:paraId="2B6FE2AF" w14:textId="77777777" w:rsidR="00B64236" w:rsidRPr="00360566" w:rsidRDefault="00B64236" w:rsidP="00EC57F7">
            <w:pPr>
              <w:spacing w:line="276" w:lineRule="auto"/>
              <w:jc w:val="both"/>
            </w:pPr>
            <w:r>
              <w:t>100%</w:t>
            </w:r>
          </w:p>
        </w:tc>
      </w:tr>
      <w:tr w:rsidR="00B64236" w:rsidRPr="00360566" w14:paraId="6C3A4D21" w14:textId="77777777" w:rsidTr="00EC57F7">
        <w:trPr>
          <w:trHeight w:val="1080"/>
        </w:trPr>
        <w:tc>
          <w:tcPr>
            <w:tcW w:w="871" w:type="pct"/>
            <w:vMerge/>
          </w:tcPr>
          <w:p w14:paraId="1851877E" w14:textId="77777777" w:rsidR="00B64236" w:rsidRPr="00360566" w:rsidRDefault="00B64236" w:rsidP="00EC57F7">
            <w:pPr>
              <w:spacing w:line="276" w:lineRule="auto"/>
              <w:jc w:val="both"/>
            </w:pPr>
          </w:p>
        </w:tc>
        <w:tc>
          <w:tcPr>
            <w:tcW w:w="1165" w:type="pct"/>
            <w:vMerge/>
          </w:tcPr>
          <w:p w14:paraId="0AC7AA71" w14:textId="77777777" w:rsidR="00B64236" w:rsidRDefault="00B64236" w:rsidP="00EC57F7">
            <w:pPr>
              <w:spacing w:line="276" w:lineRule="auto"/>
              <w:jc w:val="both"/>
            </w:pPr>
          </w:p>
        </w:tc>
        <w:tc>
          <w:tcPr>
            <w:tcW w:w="1210" w:type="pct"/>
          </w:tcPr>
          <w:p w14:paraId="28E27756" w14:textId="77777777" w:rsidR="00B64236" w:rsidRDefault="00B64236" w:rsidP="00EC57F7">
            <w:pPr>
              <w:spacing w:line="276" w:lineRule="auto"/>
              <w:jc w:val="both"/>
            </w:pPr>
            <w:r>
              <w:t>Total revenue collected /total billed X 100</w:t>
            </w:r>
          </w:p>
        </w:tc>
        <w:tc>
          <w:tcPr>
            <w:tcW w:w="929" w:type="pct"/>
          </w:tcPr>
          <w:p w14:paraId="1308E042" w14:textId="77777777" w:rsidR="00B64236" w:rsidRDefault="00B64236" w:rsidP="00EC57F7">
            <w:pPr>
              <w:spacing w:line="276" w:lineRule="auto"/>
              <w:jc w:val="both"/>
            </w:pPr>
            <w:r>
              <w:t>60%</w:t>
            </w:r>
          </w:p>
        </w:tc>
        <w:tc>
          <w:tcPr>
            <w:tcW w:w="825" w:type="pct"/>
          </w:tcPr>
          <w:p w14:paraId="568FF86D" w14:textId="77777777" w:rsidR="00B64236" w:rsidRDefault="00B64236" w:rsidP="00EC57F7">
            <w:pPr>
              <w:spacing w:line="276" w:lineRule="auto"/>
              <w:jc w:val="both"/>
            </w:pPr>
            <w:r>
              <w:t>100%</w:t>
            </w:r>
          </w:p>
        </w:tc>
      </w:tr>
      <w:tr w:rsidR="00B64236" w:rsidRPr="00360566" w14:paraId="38377590" w14:textId="77777777" w:rsidTr="00EC57F7">
        <w:trPr>
          <w:trHeight w:val="1388"/>
        </w:trPr>
        <w:tc>
          <w:tcPr>
            <w:tcW w:w="871" w:type="pct"/>
            <w:vMerge w:val="restart"/>
          </w:tcPr>
          <w:p w14:paraId="13ADDB89" w14:textId="77777777" w:rsidR="00B64236" w:rsidRPr="00360566" w:rsidRDefault="00B64236" w:rsidP="00EC57F7">
            <w:pPr>
              <w:spacing w:line="276" w:lineRule="auto"/>
              <w:jc w:val="both"/>
            </w:pPr>
            <w:r w:rsidRPr="00360566">
              <w:lastRenderedPageBreak/>
              <w:t>Cost of water to end user</w:t>
            </w:r>
          </w:p>
        </w:tc>
        <w:tc>
          <w:tcPr>
            <w:tcW w:w="1165" w:type="pct"/>
            <w:vMerge w:val="restart"/>
          </w:tcPr>
          <w:p w14:paraId="0FCBC3A8" w14:textId="77777777" w:rsidR="00B64236" w:rsidRPr="00360566" w:rsidRDefault="00B64236" w:rsidP="00EC57F7">
            <w:pPr>
              <w:spacing w:line="276" w:lineRule="auto"/>
              <w:jc w:val="both"/>
            </w:pPr>
            <w:r>
              <w:rPr>
                <w:bCs/>
              </w:rPr>
              <w:t>Affordable water a</w:t>
            </w:r>
            <w:r w:rsidRPr="00360566">
              <w:rPr>
                <w:bCs/>
              </w:rPr>
              <w:t>t both levels - households and institutions</w:t>
            </w:r>
          </w:p>
        </w:tc>
        <w:tc>
          <w:tcPr>
            <w:tcW w:w="1210" w:type="pct"/>
          </w:tcPr>
          <w:p w14:paraId="171DAFF1" w14:textId="77777777" w:rsidR="00B64236" w:rsidRDefault="00B64236" w:rsidP="00EC57F7">
            <w:pPr>
              <w:spacing w:line="276" w:lineRule="auto"/>
              <w:jc w:val="both"/>
            </w:pPr>
            <w:r>
              <w:t>No of households paying for water /total number of households registered.</w:t>
            </w:r>
          </w:p>
          <w:p w14:paraId="68F374F5" w14:textId="77777777" w:rsidR="00B64236" w:rsidRPr="00360566" w:rsidRDefault="00B64236" w:rsidP="00EC57F7">
            <w:pPr>
              <w:spacing w:line="276" w:lineRule="auto"/>
              <w:jc w:val="both"/>
            </w:pPr>
          </w:p>
        </w:tc>
        <w:tc>
          <w:tcPr>
            <w:tcW w:w="929" w:type="pct"/>
          </w:tcPr>
          <w:p w14:paraId="5EDAD4FC" w14:textId="77777777" w:rsidR="00B64236" w:rsidRPr="00360566" w:rsidRDefault="00B64236" w:rsidP="00EC57F7">
            <w:pPr>
              <w:spacing w:line="276" w:lineRule="auto"/>
              <w:jc w:val="both"/>
            </w:pPr>
            <w:r>
              <w:t>50%</w:t>
            </w:r>
          </w:p>
        </w:tc>
        <w:tc>
          <w:tcPr>
            <w:tcW w:w="825" w:type="pct"/>
          </w:tcPr>
          <w:p w14:paraId="0C29BCAA" w14:textId="77777777" w:rsidR="00B64236" w:rsidRPr="00360566" w:rsidRDefault="00B64236" w:rsidP="00EC57F7">
            <w:pPr>
              <w:spacing w:line="276" w:lineRule="auto"/>
              <w:jc w:val="both"/>
            </w:pPr>
            <w:r>
              <w:t>100%</w:t>
            </w:r>
          </w:p>
        </w:tc>
      </w:tr>
      <w:tr w:rsidR="00B64236" w:rsidRPr="00360566" w14:paraId="67384193" w14:textId="77777777" w:rsidTr="00EC57F7">
        <w:trPr>
          <w:trHeight w:val="1387"/>
        </w:trPr>
        <w:tc>
          <w:tcPr>
            <w:tcW w:w="871" w:type="pct"/>
            <w:vMerge/>
          </w:tcPr>
          <w:p w14:paraId="42A5EACE" w14:textId="77777777" w:rsidR="00B64236" w:rsidRPr="00360566" w:rsidRDefault="00B64236" w:rsidP="00EC57F7">
            <w:pPr>
              <w:spacing w:line="276" w:lineRule="auto"/>
              <w:jc w:val="both"/>
            </w:pPr>
          </w:p>
        </w:tc>
        <w:tc>
          <w:tcPr>
            <w:tcW w:w="1165" w:type="pct"/>
            <w:vMerge/>
          </w:tcPr>
          <w:p w14:paraId="722DC457" w14:textId="77777777" w:rsidR="00B64236" w:rsidRDefault="00B64236" w:rsidP="00EC57F7">
            <w:pPr>
              <w:spacing w:line="276" w:lineRule="auto"/>
              <w:jc w:val="both"/>
              <w:rPr>
                <w:bCs/>
              </w:rPr>
            </w:pPr>
          </w:p>
        </w:tc>
        <w:tc>
          <w:tcPr>
            <w:tcW w:w="1210" w:type="pct"/>
          </w:tcPr>
          <w:p w14:paraId="60D21FD6" w14:textId="77777777" w:rsidR="00B64236" w:rsidRDefault="00B64236" w:rsidP="00EC57F7">
            <w:pPr>
              <w:spacing w:line="276" w:lineRule="auto"/>
              <w:jc w:val="both"/>
            </w:pPr>
            <w:r>
              <w:t>No of active connections /total number of connections</w:t>
            </w:r>
          </w:p>
        </w:tc>
        <w:tc>
          <w:tcPr>
            <w:tcW w:w="929" w:type="pct"/>
          </w:tcPr>
          <w:p w14:paraId="781C33AC" w14:textId="77777777" w:rsidR="00B64236" w:rsidRPr="00360566" w:rsidRDefault="00B64236" w:rsidP="00EC57F7">
            <w:pPr>
              <w:spacing w:line="276" w:lineRule="auto"/>
              <w:jc w:val="both"/>
            </w:pPr>
            <w:r>
              <w:t>75%</w:t>
            </w:r>
          </w:p>
        </w:tc>
        <w:tc>
          <w:tcPr>
            <w:tcW w:w="825" w:type="pct"/>
          </w:tcPr>
          <w:p w14:paraId="6CF75301" w14:textId="77777777" w:rsidR="00B64236" w:rsidRDefault="00B64236" w:rsidP="00EC57F7">
            <w:pPr>
              <w:spacing w:line="276" w:lineRule="auto"/>
              <w:jc w:val="both"/>
            </w:pPr>
            <w:r>
              <w:t>100%</w:t>
            </w:r>
          </w:p>
        </w:tc>
      </w:tr>
      <w:tr w:rsidR="00B64236" w:rsidRPr="00360566" w14:paraId="39B9F5D2" w14:textId="77777777" w:rsidTr="00EC57F7">
        <w:trPr>
          <w:trHeight w:val="165"/>
        </w:trPr>
        <w:tc>
          <w:tcPr>
            <w:tcW w:w="871" w:type="pct"/>
          </w:tcPr>
          <w:p w14:paraId="74389A1D" w14:textId="77777777" w:rsidR="00B64236" w:rsidRPr="00360566" w:rsidRDefault="00B64236" w:rsidP="00EC57F7">
            <w:pPr>
              <w:spacing w:line="276" w:lineRule="auto"/>
              <w:jc w:val="both"/>
            </w:pPr>
            <w:r w:rsidRPr="00360566">
              <w:t>Water sales</w:t>
            </w:r>
          </w:p>
        </w:tc>
        <w:tc>
          <w:tcPr>
            <w:tcW w:w="1165" w:type="pct"/>
          </w:tcPr>
          <w:p w14:paraId="3A7D3216" w14:textId="77777777" w:rsidR="00B64236" w:rsidRPr="00360566" w:rsidRDefault="00B64236" w:rsidP="00EC57F7">
            <w:pPr>
              <w:spacing w:line="276" w:lineRule="auto"/>
              <w:jc w:val="both"/>
              <w:rPr>
                <w:bCs/>
              </w:rPr>
            </w:pPr>
            <w:r>
              <w:rPr>
                <w:bCs/>
              </w:rPr>
              <w:t>Total volume of the water sold in a quarter</w:t>
            </w:r>
            <w:r>
              <w:rPr>
                <w:rStyle w:val="FootnoteReference"/>
                <w:bCs/>
              </w:rPr>
              <w:footnoteReference w:id="13"/>
            </w:r>
          </w:p>
        </w:tc>
        <w:tc>
          <w:tcPr>
            <w:tcW w:w="1210" w:type="pct"/>
          </w:tcPr>
          <w:p w14:paraId="6FF75107" w14:textId="77777777" w:rsidR="00B64236" w:rsidRPr="00360566" w:rsidRDefault="00B64236" w:rsidP="00EC57F7">
            <w:pPr>
              <w:spacing w:line="276" w:lineRule="auto"/>
              <w:jc w:val="both"/>
            </w:pPr>
            <w:r>
              <w:t>Volume of water sold on metered facilities</w:t>
            </w:r>
          </w:p>
        </w:tc>
        <w:tc>
          <w:tcPr>
            <w:tcW w:w="929" w:type="pct"/>
          </w:tcPr>
          <w:p w14:paraId="7DEC6DFA" w14:textId="77777777" w:rsidR="00B64236" w:rsidRPr="00360566" w:rsidRDefault="00B64236" w:rsidP="00EC57F7">
            <w:pPr>
              <w:spacing w:line="276" w:lineRule="auto"/>
              <w:jc w:val="both"/>
            </w:pPr>
            <w:r>
              <w:t>70%</w:t>
            </w:r>
          </w:p>
        </w:tc>
        <w:tc>
          <w:tcPr>
            <w:tcW w:w="825" w:type="pct"/>
          </w:tcPr>
          <w:p w14:paraId="72441A83" w14:textId="77777777" w:rsidR="00B64236" w:rsidRPr="00360566" w:rsidRDefault="00B64236" w:rsidP="00EC57F7">
            <w:pPr>
              <w:spacing w:line="276" w:lineRule="auto"/>
              <w:jc w:val="both"/>
            </w:pPr>
            <w:r>
              <w:t>100%</w:t>
            </w:r>
          </w:p>
        </w:tc>
      </w:tr>
      <w:tr w:rsidR="00B64236" w:rsidRPr="00360566" w14:paraId="71CE35F4" w14:textId="77777777" w:rsidTr="00EC57F7">
        <w:trPr>
          <w:trHeight w:val="165"/>
        </w:trPr>
        <w:tc>
          <w:tcPr>
            <w:tcW w:w="871" w:type="pct"/>
          </w:tcPr>
          <w:p w14:paraId="2E18583A" w14:textId="77777777" w:rsidR="00B64236" w:rsidRPr="00360566" w:rsidRDefault="00B64236" w:rsidP="00EC57F7">
            <w:pPr>
              <w:spacing w:line="276" w:lineRule="auto"/>
              <w:jc w:val="both"/>
            </w:pPr>
            <w:r w:rsidRPr="00360566">
              <w:t>Pro- poor connections growth/service levels</w:t>
            </w:r>
          </w:p>
        </w:tc>
        <w:tc>
          <w:tcPr>
            <w:tcW w:w="1165" w:type="pct"/>
          </w:tcPr>
          <w:p w14:paraId="76FD61DD" w14:textId="77777777" w:rsidR="00B64236" w:rsidRPr="00360566" w:rsidRDefault="00B64236" w:rsidP="00EC57F7">
            <w:pPr>
              <w:spacing w:line="276" w:lineRule="auto"/>
              <w:jc w:val="both"/>
            </w:pPr>
            <w:r w:rsidRPr="00360566">
              <w:t xml:space="preserve">%age of </w:t>
            </w:r>
            <w:r>
              <w:t>households benefiting from pro poor tariff within the ser</w:t>
            </w:r>
            <w:r w:rsidRPr="00360566">
              <w:t>vice area</w:t>
            </w:r>
            <w:r>
              <w:t xml:space="preserve"> at the PSP</w:t>
            </w:r>
            <w:r>
              <w:rPr>
                <w:rStyle w:val="FootnoteReference"/>
              </w:rPr>
              <w:footnoteReference w:id="14"/>
            </w:r>
          </w:p>
        </w:tc>
        <w:tc>
          <w:tcPr>
            <w:tcW w:w="1210" w:type="pct"/>
          </w:tcPr>
          <w:p w14:paraId="71A04F59" w14:textId="77777777" w:rsidR="00B64236" w:rsidRPr="00360566" w:rsidRDefault="00B64236" w:rsidP="00EC57F7">
            <w:pPr>
              <w:spacing w:line="276" w:lineRule="auto"/>
              <w:jc w:val="both"/>
            </w:pPr>
            <w:r>
              <w:t>No of vulnerable people accessing subsidised water.</w:t>
            </w:r>
          </w:p>
        </w:tc>
        <w:tc>
          <w:tcPr>
            <w:tcW w:w="929" w:type="pct"/>
          </w:tcPr>
          <w:p w14:paraId="2E10F11C" w14:textId="77777777" w:rsidR="00B64236" w:rsidRPr="00360566" w:rsidRDefault="00B64236" w:rsidP="00EC57F7">
            <w:pPr>
              <w:spacing w:line="276" w:lineRule="auto"/>
              <w:jc w:val="both"/>
            </w:pPr>
            <w:r>
              <w:t>0%</w:t>
            </w:r>
          </w:p>
        </w:tc>
        <w:tc>
          <w:tcPr>
            <w:tcW w:w="825" w:type="pct"/>
          </w:tcPr>
          <w:p w14:paraId="5AFE88AD" w14:textId="77777777" w:rsidR="00B64236" w:rsidRPr="00360566" w:rsidRDefault="00B64236" w:rsidP="00EC57F7">
            <w:pPr>
              <w:spacing w:line="276" w:lineRule="auto"/>
              <w:jc w:val="both"/>
            </w:pPr>
            <w:r>
              <w:t>5%</w:t>
            </w:r>
          </w:p>
        </w:tc>
      </w:tr>
      <w:tr w:rsidR="00B64236" w:rsidRPr="00144C61" w14:paraId="565F1191" w14:textId="77777777" w:rsidTr="00EC57F7">
        <w:trPr>
          <w:trHeight w:val="165"/>
        </w:trPr>
        <w:tc>
          <w:tcPr>
            <w:tcW w:w="871" w:type="pct"/>
          </w:tcPr>
          <w:p w14:paraId="0EF8BB11" w14:textId="77777777" w:rsidR="00B64236" w:rsidRPr="00144C61" w:rsidRDefault="00B64236" w:rsidP="00EC57F7">
            <w:pPr>
              <w:spacing w:line="276" w:lineRule="auto"/>
              <w:jc w:val="both"/>
            </w:pPr>
            <w:r>
              <w:t>Functional grievance redress mechanism</w:t>
            </w:r>
            <w:r>
              <w:rPr>
                <w:rStyle w:val="FootnoteReference"/>
              </w:rPr>
              <w:footnoteReference w:id="15"/>
            </w:r>
          </w:p>
        </w:tc>
        <w:tc>
          <w:tcPr>
            <w:tcW w:w="1165" w:type="pct"/>
          </w:tcPr>
          <w:p w14:paraId="772D4487" w14:textId="77777777" w:rsidR="00B64236" w:rsidRPr="00144C61" w:rsidRDefault="00B64236" w:rsidP="00EC57F7">
            <w:pPr>
              <w:spacing w:line="276" w:lineRule="auto"/>
              <w:jc w:val="both"/>
            </w:pPr>
            <w:r>
              <w:t xml:space="preserve">Number of complaints registered </w:t>
            </w:r>
          </w:p>
        </w:tc>
        <w:tc>
          <w:tcPr>
            <w:tcW w:w="1210" w:type="pct"/>
          </w:tcPr>
          <w:p w14:paraId="1EAAE894" w14:textId="77777777" w:rsidR="00B64236" w:rsidRPr="00144C61" w:rsidRDefault="00B64236" w:rsidP="00EC57F7">
            <w:pPr>
              <w:spacing w:line="276" w:lineRule="auto"/>
              <w:jc w:val="both"/>
            </w:pPr>
            <w:r>
              <w:t>% of complaints addressed /no of complaints registered</w:t>
            </w:r>
          </w:p>
        </w:tc>
        <w:tc>
          <w:tcPr>
            <w:tcW w:w="929" w:type="pct"/>
          </w:tcPr>
          <w:p w14:paraId="1DA94139" w14:textId="77777777" w:rsidR="00B64236" w:rsidRPr="00144C61" w:rsidRDefault="00B64236" w:rsidP="00EC57F7">
            <w:pPr>
              <w:spacing w:line="276" w:lineRule="auto"/>
              <w:jc w:val="both"/>
            </w:pPr>
            <w:r>
              <w:t>0%</w:t>
            </w:r>
          </w:p>
        </w:tc>
        <w:tc>
          <w:tcPr>
            <w:tcW w:w="825" w:type="pct"/>
          </w:tcPr>
          <w:p w14:paraId="0137D7D1" w14:textId="77777777" w:rsidR="00B64236" w:rsidRPr="00144C61" w:rsidRDefault="00B64236" w:rsidP="00EC57F7">
            <w:pPr>
              <w:spacing w:line="276" w:lineRule="auto"/>
              <w:jc w:val="both"/>
            </w:pPr>
            <w:r>
              <w:t>100%</w:t>
            </w:r>
          </w:p>
        </w:tc>
      </w:tr>
    </w:tbl>
    <w:p w14:paraId="080EDC9D" w14:textId="77777777" w:rsidR="00B64236" w:rsidRDefault="00B64236" w:rsidP="00F04203"/>
    <w:p w14:paraId="6AA2448B" w14:textId="77777777" w:rsidR="004C1100" w:rsidRDefault="004C1100" w:rsidP="00443053">
      <w:pPr>
        <w:spacing w:after="0" w:line="276" w:lineRule="auto"/>
        <w:jc w:val="both"/>
      </w:pPr>
    </w:p>
    <w:p w14:paraId="6870749E" w14:textId="5039D213" w:rsidR="00656E60" w:rsidRPr="00B17AA1" w:rsidRDefault="00D57BD1" w:rsidP="00656E60">
      <w:pPr>
        <w:pStyle w:val="Heading3"/>
        <w:rPr>
          <w:rFonts w:eastAsia="Times New Roman"/>
          <w:lang w:eastAsia="en-GB"/>
        </w:rPr>
      </w:pPr>
      <w:bookmarkStart w:id="52" w:name="_Toc66492135"/>
      <w:r>
        <w:rPr>
          <w:rFonts w:eastAsia="Times New Roman"/>
          <w:lang w:eastAsia="en-GB"/>
        </w:rPr>
        <w:t>6</w:t>
      </w:r>
      <w:r w:rsidR="00656E60" w:rsidRPr="004A1426">
        <w:rPr>
          <w:rFonts w:eastAsia="Times New Roman"/>
          <w:lang w:eastAsia="en-GB"/>
        </w:rPr>
        <w:t>.</w:t>
      </w:r>
      <w:r w:rsidR="00BB277D">
        <w:rPr>
          <w:rFonts w:eastAsia="Times New Roman"/>
          <w:lang w:eastAsia="en-GB"/>
        </w:rPr>
        <w:t>2</w:t>
      </w:r>
      <w:r w:rsidR="00656E60" w:rsidRPr="004A1426">
        <w:rPr>
          <w:rFonts w:eastAsia="Times New Roman"/>
          <w:lang w:eastAsia="en-GB"/>
        </w:rPr>
        <w:t>.2</w:t>
      </w:r>
      <w:r w:rsidR="00656E60" w:rsidRPr="004A1426">
        <w:rPr>
          <w:rFonts w:eastAsia="Times New Roman"/>
          <w:lang w:eastAsia="en-GB"/>
        </w:rPr>
        <w:tab/>
      </w:r>
      <w:r w:rsidR="00AB7637">
        <w:t xml:space="preserve"> </w:t>
      </w:r>
      <w:r w:rsidR="00656E60" w:rsidRPr="004A1426">
        <w:t>The</w:t>
      </w:r>
      <w:r w:rsidR="00656E60" w:rsidRPr="00656E60">
        <w:t xml:space="preserve"> </w:t>
      </w:r>
      <w:r w:rsidR="00A332C7">
        <w:t>SLG/SW</w:t>
      </w:r>
      <w:r w:rsidR="00886841">
        <w:t>SS</w:t>
      </w:r>
      <w:r w:rsidR="00A332C7">
        <w:t>Bs</w:t>
      </w:r>
      <w:bookmarkEnd w:id="52"/>
    </w:p>
    <w:p w14:paraId="46ED0770" w14:textId="5ED78B7A" w:rsidR="00B2280D" w:rsidRPr="00112F73" w:rsidRDefault="00656E60" w:rsidP="00443053">
      <w:pPr>
        <w:spacing w:after="0" w:line="276" w:lineRule="auto"/>
        <w:jc w:val="both"/>
        <w:rPr>
          <w:sz w:val="24"/>
          <w:szCs w:val="24"/>
        </w:rPr>
      </w:pPr>
      <w:r w:rsidRPr="00112F73">
        <w:rPr>
          <w:sz w:val="24"/>
          <w:szCs w:val="24"/>
        </w:rPr>
        <w:t xml:space="preserve">The Sub-county Local Government </w:t>
      </w:r>
      <w:r w:rsidR="001A630D" w:rsidRPr="00112F73">
        <w:rPr>
          <w:sz w:val="24"/>
          <w:szCs w:val="24"/>
        </w:rPr>
        <w:t>(</w:t>
      </w:r>
      <w:r w:rsidRPr="00112F73">
        <w:rPr>
          <w:sz w:val="24"/>
          <w:szCs w:val="24"/>
        </w:rPr>
        <w:t>LG</w:t>
      </w:r>
      <w:r w:rsidR="001A630D" w:rsidRPr="00112F73">
        <w:rPr>
          <w:sz w:val="24"/>
          <w:szCs w:val="24"/>
        </w:rPr>
        <w:t>)</w:t>
      </w:r>
      <w:r w:rsidRPr="00112F73">
        <w:rPr>
          <w:sz w:val="24"/>
          <w:szCs w:val="24"/>
        </w:rPr>
        <w:t xml:space="preserve"> and the Sub-county Water Supply Services Board</w:t>
      </w:r>
      <w:r w:rsidR="001A630D" w:rsidRPr="00112F73">
        <w:rPr>
          <w:sz w:val="24"/>
          <w:szCs w:val="24"/>
        </w:rPr>
        <w:t xml:space="preserve"> </w:t>
      </w:r>
      <w:r w:rsidRPr="00112F73">
        <w:rPr>
          <w:sz w:val="24"/>
          <w:szCs w:val="24"/>
        </w:rPr>
        <w:t xml:space="preserve">(SWSSB) will organise and host quarterly </w:t>
      </w:r>
      <w:r w:rsidR="0081418D">
        <w:rPr>
          <w:sz w:val="24"/>
          <w:szCs w:val="24"/>
        </w:rPr>
        <w:t>monitoring meetings</w:t>
      </w:r>
      <w:r w:rsidRPr="00112F73">
        <w:rPr>
          <w:sz w:val="24"/>
          <w:szCs w:val="24"/>
        </w:rPr>
        <w:t xml:space="preserve"> which will bring together all the WSCs for experience sharing, shared learning. During this </w:t>
      </w:r>
      <w:r w:rsidR="0081418D">
        <w:rPr>
          <w:sz w:val="24"/>
          <w:szCs w:val="24"/>
        </w:rPr>
        <w:t xml:space="preserve">meeting </w:t>
      </w:r>
      <w:r w:rsidRPr="00112F73">
        <w:rPr>
          <w:sz w:val="24"/>
          <w:szCs w:val="24"/>
        </w:rPr>
        <w:t xml:space="preserve">the </w:t>
      </w:r>
      <w:r w:rsidR="00A057CB" w:rsidRPr="00112F73">
        <w:rPr>
          <w:sz w:val="24"/>
          <w:szCs w:val="24"/>
        </w:rPr>
        <w:t>ASP</w:t>
      </w:r>
      <w:r w:rsidRPr="00112F73">
        <w:rPr>
          <w:sz w:val="24"/>
          <w:szCs w:val="24"/>
        </w:rPr>
        <w:t xml:space="preserve"> will report progress </w:t>
      </w:r>
      <w:r w:rsidR="00A057CB" w:rsidRPr="00112F73">
        <w:rPr>
          <w:sz w:val="24"/>
          <w:szCs w:val="24"/>
        </w:rPr>
        <w:t>of work in their respective areas of operation</w:t>
      </w:r>
      <w:r w:rsidR="006659F2">
        <w:rPr>
          <w:sz w:val="24"/>
          <w:szCs w:val="24"/>
        </w:rPr>
        <w:t>; namely: i)</w:t>
      </w:r>
      <w:r w:rsidR="00A057CB" w:rsidRPr="00112F73">
        <w:rPr>
          <w:sz w:val="24"/>
          <w:szCs w:val="24"/>
        </w:rPr>
        <w:t xml:space="preserve"> achievement</w:t>
      </w:r>
      <w:r w:rsidR="006659F2">
        <w:rPr>
          <w:sz w:val="24"/>
          <w:szCs w:val="24"/>
        </w:rPr>
        <w:t>s</w:t>
      </w:r>
      <w:r w:rsidR="00A057CB" w:rsidRPr="00112F73">
        <w:rPr>
          <w:sz w:val="24"/>
          <w:szCs w:val="24"/>
        </w:rPr>
        <w:t xml:space="preserve">, </w:t>
      </w:r>
      <w:r w:rsidR="006659F2">
        <w:rPr>
          <w:sz w:val="24"/>
          <w:szCs w:val="24"/>
        </w:rPr>
        <w:t xml:space="preserve">ii) </w:t>
      </w:r>
      <w:r w:rsidR="00A057CB" w:rsidRPr="00112F73">
        <w:rPr>
          <w:sz w:val="24"/>
          <w:szCs w:val="24"/>
        </w:rPr>
        <w:t>challenges and</w:t>
      </w:r>
      <w:r w:rsidR="00B2280D" w:rsidRPr="00112F73">
        <w:rPr>
          <w:sz w:val="24"/>
          <w:szCs w:val="24"/>
        </w:rPr>
        <w:t xml:space="preserve"> the plan for the upcoming period. </w:t>
      </w:r>
    </w:p>
    <w:p w14:paraId="0E43316D" w14:textId="77777777" w:rsidR="00B2280D" w:rsidRPr="00112F73" w:rsidRDefault="00B2280D" w:rsidP="001E4CA0">
      <w:pPr>
        <w:spacing w:after="0" w:line="240" w:lineRule="auto"/>
        <w:jc w:val="both"/>
        <w:rPr>
          <w:sz w:val="24"/>
          <w:szCs w:val="24"/>
        </w:rPr>
      </w:pPr>
    </w:p>
    <w:p w14:paraId="3D36C3D0" w14:textId="60F5566F" w:rsidR="00656E60" w:rsidRPr="00112F73" w:rsidRDefault="00F37430" w:rsidP="00443053">
      <w:pPr>
        <w:spacing w:line="276" w:lineRule="auto"/>
        <w:rPr>
          <w:sz w:val="24"/>
          <w:szCs w:val="24"/>
        </w:rPr>
      </w:pPr>
      <w:r w:rsidRPr="00112F73">
        <w:rPr>
          <w:sz w:val="24"/>
          <w:szCs w:val="24"/>
        </w:rPr>
        <w:t>In addition the respective WSCs will provide feedback from their</w:t>
      </w:r>
      <w:r w:rsidR="00656E60" w:rsidRPr="00112F73">
        <w:rPr>
          <w:sz w:val="24"/>
          <w:szCs w:val="24"/>
        </w:rPr>
        <w:t xml:space="preserve"> respective sources, receive their allowances in order to link the reports to work at the community level.  </w:t>
      </w:r>
      <w:r w:rsidRPr="00112F73">
        <w:rPr>
          <w:sz w:val="24"/>
          <w:szCs w:val="24"/>
        </w:rPr>
        <w:t>In addition t</w:t>
      </w:r>
      <w:r w:rsidR="0068184C" w:rsidRPr="00112F73">
        <w:rPr>
          <w:sz w:val="24"/>
          <w:szCs w:val="24"/>
        </w:rPr>
        <w:t>he monitoring will focus on</w:t>
      </w:r>
      <w:r w:rsidR="00656E60" w:rsidRPr="00112F73">
        <w:rPr>
          <w:sz w:val="24"/>
          <w:szCs w:val="24"/>
        </w:rPr>
        <w:t xml:space="preserve"> the following:</w:t>
      </w:r>
    </w:p>
    <w:p w14:paraId="471CCFB0" w14:textId="175A586A" w:rsidR="0068184C" w:rsidRPr="00112F73" w:rsidRDefault="0068184C" w:rsidP="00730B78">
      <w:pPr>
        <w:pStyle w:val="ListParagraph"/>
        <w:numPr>
          <w:ilvl w:val="0"/>
          <w:numId w:val="8"/>
        </w:numPr>
        <w:spacing w:after="0" w:line="276" w:lineRule="auto"/>
        <w:rPr>
          <w:sz w:val="24"/>
          <w:szCs w:val="24"/>
        </w:rPr>
      </w:pPr>
      <w:r w:rsidRPr="00112F73">
        <w:rPr>
          <w:sz w:val="24"/>
          <w:szCs w:val="24"/>
        </w:rPr>
        <w:t xml:space="preserve">The performance of the ASP &amp; adherence of the ASP to </w:t>
      </w:r>
      <w:r w:rsidR="00D74C23" w:rsidRPr="00112F73">
        <w:rPr>
          <w:sz w:val="24"/>
          <w:szCs w:val="24"/>
        </w:rPr>
        <w:t xml:space="preserve">the </w:t>
      </w:r>
      <w:r w:rsidRPr="00112F73">
        <w:rPr>
          <w:sz w:val="24"/>
          <w:szCs w:val="24"/>
        </w:rPr>
        <w:t>management contract;</w:t>
      </w:r>
    </w:p>
    <w:p w14:paraId="7902EA69" w14:textId="22DF1180" w:rsidR="00656E60" w:rsidRPr="00112F73" w:rsidRDefault="00656E60" w:rsidP="00730B78">
      <w:pPr>
        <w:pStyle w:val="ListParagraph"/>
        <w:numPr>
          <w:ilvl w:val="0"/>
          <w:numId w:val="8"/>
        </w:numPr>
        <w:spacing w:after="0" w:line="276" w:lineRule="auto"/>
        <w:rPr>
          <w:sz w:val="24"/>
          <w:szCs w:val="24"/>
        </w:rPr>
      </w:pPr>
      <w:r w:rsidRPr="00112F73">
        <w:rPr>
          <w:sz w:val="24"/>
          <w:szCs w:val="24"/>
        </w:rPr>
        <w:t>Review and reflect on the functioning</w:t>
      </w:r>
      <w:r w:rsidR="0068184C" w:rsidRPr="00112F73">
        <w:rPr>
          <w:sz w:val="24"/>
          <w:szCs w:val="24"/>
        </w:rPr>
        <w:t xml:space="preserve"> of the WSCs</w:t>
      </w:r>
    </w:p>
    <w:p w14:paraId="48281DD4" w14:textId="77777777" w:rsidR="00656E60" w:rsidRDefault="00656E60" w:rsidP="00730B78">
      <w:pPr>
        <w:pStyle w:val="ListParagraph"/>
        <w:numPr>
          <w:ilvl w:val="0"/>
          <w:numId w:val="8"/>
        </w:numPr>
        <w:spacing w:after="0" w:line="276" w:lineRule="auto"/>
        <w:rPr>
          <w:sz w:val="24"/>
          <w:szCs w:val="24"/>
        </w:rPr>
      </w:pPr>
      <w:r w:rsidRPr="00112F73">
        <w:rPr>
          <w:sz w:val="24"/>
          <w:szCs w:val="24"/>
        </w:rPr>
        <w:t>The functioning of the water facilities</w:t>
      </w:r>
    </w:p>
    <w:p w14:paraId="741463EA" w14:textId="77777777" w:rsidR="0079109C" w:rsidRDefault="0079109C" w:rsidP="0047236F">
      <w:pPr>
        <w:pStyle w:val="Heading2"/>
      </w:pPr>
    </w:p>
    <w:p w14:paraId="532FBECB" w14:textId="7EDC4F93" w:rsidR="0047236F" w:rsidRDefault="0079109C" w:rsidP="0079109C">
      <w:pPr>
        <w:pStyle w:val="Heading3"/>
      </w:pPr>
      <w:bookmarkStart w:id="53" w:name="_Toc66492136"/>
      <w:r>
        <w:t>6.2.3</w:t>
      </w:r>
      <w:r>
        <w:tab/>
      </w:r>
      <w:r w:rsidR="0047236F">
        <w:t>DLGs, SLGs, WSSBs</w:t>
      </w:r>
      <w:bookmarkEnd w:id="53"/>
    </w:p>
    <w:p w14:paraId="59EC05B9" w14:textId="4DDB03C4" w:rsidR="001F5A8F" w:rsidRPr="00112F73" w:rsidRDefault="0047236F" w:rsidP="00872506">
      <w:pPr>
        <w:rPr>
          <w:sz w:val="24"/>
          <w:szCs w:val="24"/>
        </w:rPr>
      </w:pPr>
      <w:r>
        <w:t>The DLG operates as the Rural Water Authority regulated by MWE</w:t>
      </w:r>
      <w:r w:rsidR="00A332C7">
        <w:t>/WURD</w:t>
      </w:r>
      <w:r>
        <w:t xml:space="preserve">, the DLG issues a Performance Contract to an ASP, as described in the </w:t>
      </w:r>
      <w:r w:rsidR="00A34980">
        <w:rPr>
          <w:b/>
        </w:rPr>
        <w:t>c</w:t>
      </w:r>
      <w:r w:rsidR="00A34980" w:rsidRPr="00A34980">
        <w:rPr>
          <w:b/>
        </w:rPr>
        <w:t>hapter 2.5</w:t>
      </w:r>
      <w:r w:rsidRPr="00A34980">
        <w:rPr>
          <w:b/>
        </w:rPr>
        <w:t>.</w:t>
      </w:r>
      <w:r>
        <w:t xml:space="preserve"> </w:t>
      </w:r>
      <w:r w:rsidR="00872506" w:rsidRPr="00112F73">
        <w:rPr>
          <w:sz w:val="24"/>
          <w:szCs w:val="24"/>
        </w:rPr>
        <w:t>The DLGs will use the existing mechanism - District Water and Sanitation Coordination Committee (DWSCC) meeting as a monitoring forum</w:t>
      </w:r>
      <w:r w:rsidR="00A4501C" w:rsidRPr="00112F73">
        <w:rPr>
          <w:sz w:val="24"/>
          <w:szCs w:val="24"/>
        </w:rPr>
        <w:t>. The membership of the forum includes all the relevant stakeholders (also highlighted under the coordination mechanism covered under</w:t>
      </w:r>
      <w:r w:rsidR="00A34980">
        <w:rPr>
          <w:sz w:val="24"/>
          <w:szCs w:val="24"/>
        </w:rPr>
        <w:t xml:space="preserve"> </w:t>
      </w:r>
      <w:r w:rsidR="00A34980" w:rsidRPr="00A34980">
        <w:rPr>
          <w:b/>
          <w:sz w:val="24"/>
          <w:szCs w:val="24"/>
        </w:rPr>
        <w:t>chapter</w:t>
      </w:r>
      <w:r w:rsidR="00A4501C" w:rsidRPr="00A34980">
        <w:rPr>
          <w:b/>
          <w:sz w:val="24"/>
          <w:szCs w:val="24"/>
        </w:rPr>
        <w:t xml:space="preserve"> </w:t>
      </w:r>
      <w:r w:rsidR="0015705E" w:rsidRPr="00A34980">
        <w:rPr>
          <w:b/>
          <w:sz w:val="24"/>
          <w:szCs w:val="24"/>
        </w:rPr>
        <w:t>3.4</w:t>
      </w:r>
      <w:r w:rsidR="00A4501C" w:rsidRPr="00A34980">
        <w:rPr>
          <w:b/>
          <w:sz w:val="24"/>
          <w:szCs w:val="24"/>
        </w:rPr>
        <w:t>)</w:t>
      </w:r>
      <w:r w:rsidR="00A4501C" w:rsidRPr="00112F73">
        <w:rPr>
          <w:sz w:val="24"/>
          <w:szCs w:val="24"/>
        </w:rPr>
        <w:t xml:space="preserve">. </w:t>
      </w:r>
      <w:r w:rsidR="001F5A8F" w:rsidRPr="00112F73">
        <w:rPr>
          <w:sz w:val="24"/>
          <w:szCs w:val="24"/>
        </w:rPr>
        <w:t>The District level monitoring will focus on the following:</w:t>
      </w:r>
    </w:p>
    <w:p w14:paraId="4EA46193" w14:textId="77777777" w:rsidR="001F5A8F" w:rsidRPr="00112F73" w:rsidRDefault="001F5A8F" w:rsidP="00730B78">
      <w:pPr>
        <w:pStyle w:val="ListParagraph"/>
        <w:numPr>
          <w:ilvl w:val="0"/>
          <w:numId w:val="7"/>
        </w:numPr>
        <w:spacing w:after="0" w:line="276" w:lineRule="auto"/>
        <w:rPr>
          <w:sz w:val="24"/>
          <w:szCs w:val="24"/>
        </w:rPr>
      </w:pPr>
      <w:r w:rsidRPr="00112F73">
        <w:rPr>
          <w:sz w:val="24"/>
          <w:szCs w:val="24"/>
        </w:rPr>
        <w:t>Functioning of the DWSSB and SCWSSB</w:t>
      </w:r>
    </w:p>
    <w:p w14:paraId="7E0BD8DD" w14:textId="77777777" w:rsidR="00A4501C" w:rsidRPr="00112F73" w:rsidRDefault="00A4501C" w:rsidP="00730B78">
      <w:pPr>
        <w:pStyle w:val="ListParagraph"/>
        <w:numPr>
          <w:ilvl w:val="0"/>
          <w:numId w:val="7"/>
        </w:numPr>
        <w:spacing w:after="0" w:line="276" w:lineRule="auto"/>
        <w:jc w:val="both"/>
        <w:rPr>
          <w:sz w:val="24"/>
          <w:szCs w:val="24"/>
        </w:rPr>
      </w:pPr>
      <w:r w:rsidRPr="00112F73">
        <w:rPr>
          <w:sz w:val="24"/>
          <w:szCs w:val="24"/>
        </w:rPr>
        <w:t>Compliance of the ASP activities to the management contract,</w:t>
      </w:r>
    </w:p>
    <w:p w14:paraId="1CA44FE8" w14:textId="77777777" w:rsidR="001F5A8F" w:rsidRPr="00112F73" w:rsidRDefault="001F5A8F" w:rsidP="00730B78">
      <w:pPr>
        <w:pStyle w:val="ListParagraph"/>
        <w:numPr>
          <w:ilvl w:val="0"/>
          <w:numId w:val="7"/>
        </w:numPr>
        <w:spacing w:after="0" w:line="276" w:lineRule="auto"/>
        <w:rPr>
          <w:sz w:val="24"/>
          <w:szCs w:val="24"/>
        </w:rPr>
      </w:pPr>
      <w:r w:rsidRPr="00112F73">
        <w:rPr>
          <w:sz w:val="24"/>
          <w:szCs w:val="24"/>
        </w:rPr>
        <w:t>Lower local governments to ascertain functionality of water facilities.</w:t>
      </w:r>
    </w:p>
    <w:p w14:paraId="17B9C853" w14:textId="278B8D33" w:rsidR="001F5A8F" w:rsidRPr="00112F73" w:rsidRDefault="001F5A8F" w:rsidP="00730B78">
      <w:pPr>
        <w:pStyle w:val="ListParagraph"/>
        <w:numPr>
          <w:ilvl w:val="0"/>
          <w:numId w:val="7"/>
        </w:numPr>
        <w:spacing w:after="0" w:line="276" w:lineRule="auto"/>
        <w:rPr>
          <w:sz w:val="24"/>
          <w:szCs w:val="24"/>
        </w:rPr>
      </w:pPr>
      <w:r w:rsidRPr="00112F73">
        <w:rPr>
          <w:sz w:val="24"/>
          <w:szCs w:val="24"/>
        </w:rPr>
        <w:t>The functioning of the WSC</w:t>
      </w:r>
      <w:r w:rsidR="00A4501C" w:rsidRPr="00112F73">
        <w:rPr>
          <w:sz w:val="24"/>
          <w:szCs w:val="24"/>
        </w:rPr>
        <w:t>s</w:t>
      </w:r>
      <w:r w:rsidRPr="00112F73">
        <w:rPr>
          <w:sz w:val="24"/>
          <w:szCs w:val="24"/>
        </w:rPr>
        <w:t>.</w:t>
      </w:r>
    </w:p>
    <w:p w14:paraId="4D46CBED" w14:textId="77777777" w:rsidR="001F5A8F" w:rsidRPr="00112F73" w:rsidRDefault="001F5A8F" w:rsidP="00D74C23">
      <w:pPr>
        <w:spacing w:after="0" w:line="276" w:lineRule="auto"/>
        <w:jc w:val="both"/>
        <w:rPr>
          <w:sz w:val="24"/>
          <w:szCs w:val="24"/>
        </w:rPr>
      </w:pPr>
    </w:p>
    <w:p w14:paraId="387D9D7D" w14:textId="38804485" w:rsidR="001F5A8F" w:rsidRPr="001F5A8F" w:rsidRDefault="00D57BD1" w:rsidP="001F5A8F">
      <w:pPr>
        <w:pStyle w:val="Heading3"/>
      </w:pPr>
      <w:bookmarkStart w:id="54" w:name="_Toc66492137"/>
      <w:r>
        <w:t>6</w:t>
      </w:r>
      <w:r w:rsidR="00B17AA1">
        <w:t>.</w:t>
      </w:r>
      <w:r w:rsidR="00BB277D">
        <w:t>2</w:t>
      </w:r>
      <w:r w:rsidR="00B17AA1">
        <w:t>.4</w:t>
      </w:r>
      <w:r w:rsidR="001F5A8F" w:rsidRPr="001F5A8F">
        <w:tab/>
      </w:r>
      <w:r w:rsidR="001F5A8F">
        <w:t>Regional level</w:t>
      </w:r>
      <w:bookmarkEnd w:id="54"/>
    </w:p>
    <w:p w14:paraId="460F9D80" w14:textId="0C4EF3C3" w:rsidR="001F5A8F" w:rsidRPr="00112F73" w:rsidRDefault="000049E2" w:rsidP="000049E2">
      <w:pPr>
        <w:rPr>
          <w:sz w:val="24"/>
          <w:szCs w:val="24"/>
        </w:rPr>
      </w:pPr>
      <w:r>
        <w:t xml:space="preserve">The </w:t>
      </w:r>
      <w:r w:rsidRPr="00112F73">
        <w:rPr>
          <w:sz w:val="24"/>
          <w:szCs w:val="24"/>
        </w:rPr>
        <w:t>regional level monitoring will be spearheaded by the respective RWS</w:t>
      </w:r>
      <w:r>
        <w:rPr>
          <w:sz w:val="24"/>
          <w:szCs w:val="24"/>
        </w:rPr>
        <w:t>R</w:t>
      </w:r>
      <w:r w:rsidRPr="00112F73">
        <w:rPr>
          <w:sz w:val="24"/>
          <w:szCs w:val="24"/>
        </w:rPr>
        <w:t xml:space="preserve">C /TSUs; </w:t>
      </w:r>
      <w:r>
        <w:t>RWSRCs are responsible for facilitating the creation of an enabling environment for effective O&amp;M of rural water facilities/systems. T</w:t>
      </w:r>
      <w:r w:rsidR="00B45B30">
        <w:rPr>
          <w:sz w:val="24"/>
          <w:szCs w:val="24"/>
        </w:rPr>
        <w:t xml:space="preserve">he focus of </w:t>
      </w:r>
      <w:r>
        <w:rPr>
          <w:sz w:val="24"/>
          <w:szCs w:val="24"/>
        </w:rPr>
        <w:t xml:space="preserve">the regional level </w:t>
      </w:r>
      <w:r w:rsidR="001F5A8F" w:rsidRPr="00112F73">
        <w:rPr>
          <w:sz w:val="24"/>
          <w:szCs w:val="24"/>
        </w:rPr>
        <w:t>monitor</w:t>
      </w:r>
      <w:r w:rsidR="00484E41" w:rsidRPr="00112F73">
        <w:rPr>
          <w:sz w:val="24"/>
          <w:szCs w:val="24"/>
        </w:rPr>
        <w:t>ing will</w:t>
      </w:r>
      <w:r w:rsidR="00F26940" w:rsidRPr="00112F73">
        <w:rPr>
          <w:sz w:val="24"/>
          <w:szCs w:val="24"/>
        </w:rPr>
        <w:t xml:space="preserve"> be</w:t>
      </w:r>
      <w:r w:rsidR="001F5A8F" w:rsidRPr="00112F73">
        <w:rPr>
          <w:sz w:val="24"/>
          <w:szCs w:val="24"/>
        </w:rPr>
        <w:t xml:space="preserve"> the following</w:t>
      </w:r>
      <w:r w:rsidR="00F26940" w:rsidRPr="00112F73">
        <w:rPr>
          <w:sz w:val="24"/>
          <w:szCs w:val="24"/>
        </w:rPr>
        <w:t xml:space="preserve"> area</w:t>
      </w:r>
      <w:r w:rsidR="00780B32" w:rsidRPr="00112F73">
        <w:rPr>
          <w:sz w:val="24"/>
          <w:szCs w:val="24"/>
        </w:rPr>
        <w:t>s</w:t>
      </w:r>
      <w:r w:rsidR="001F5A8F" w:rsidRPr="00112F73">
        <w:rPr>
          <w:sz w:val="24"/>
          <w:szCs w:val="24"/>
        </w:rPr>
        <w:t>:</w:t>
      </w:r>
    </w:p>
    <w:p w14:paraId="601A1037" w14:textId="77777777" w:rsidR="001F5A8F" w:rsidRPr="00112F73" w:rsidRDefault="001F5A8F" w:rsidP="00730B78">
      <w:pPr>
        <w:pStyle w:val="ListParagraph"/>
        <w:numPr>
          <w:ilvl w:val="0"/>
          <w:numId w:val="6"/>
        </w:numPr>
        <w:spacing w:after="0" w:line="276" w:lineRule="auto"/>
        <w:jc w:val="both"/>
        <w:rPr>
          <w:sz w:val="24"/>
          <w:szCs w:val="24"/>
        </w:rPr>
      </w:pPr>
      <w:r w:rsidRPr="00112F73">
        <w:rPr>
          <w:sz w:val="24"/>
          <w:szCs w:val="24"/>
        </w:rPr>
        <w:t xml:space="preserve">The establishment and functioning of the CBMS+ approach </w:t>
      </w:r>
    </w:p>
    <w:p w14:paraId="15C9F5CF" w14:textId="3CEC8EAD" w:rsidR="00780B32" w:rsidRPr="00112F73" w:rsidRDefault="00780B32" w:rsidP="00730B78">
      <w:pPr>
        <w:pStyle w:val="ListParagraph"/>
        <w:numPr>
          <w:ilvl w:val="0"/>
          <w:numId w:val="6"/>
        </w:numPr>
        <w:spacing w:after="0" w:line="276" w:lineRule="auto"/>
        <w:jc w:val="both"/>
        <w:rPr>
          <w:sz w:val="24"/>
          <w:szCs w:val="24"/>
        </w:rPr>
      </w:pPr>
      <w:r w:rsidRPr="00112F73">
        <w:rPr>
          <w:sz w:val="24"/>
          <w:szCs w:val="24"/>
        </w:rPr>
        <w:t>Compliance of the ASP activities to the management contract (including achievement, challenges, plan for the subsequent quarter),</w:t>
      </w:r>
    </w:p>
    <w:p w14:paraId="76E197FD" w14:textId="68349F6F" w:rsidR="00780B32" w:rsidRPr="00112F73" w:rsidRDefault="00780B32" w:rsidP="00730B78">
      <w:pPr>
        <w:pStyle w:val="ListParagraph"/>
        <w:numPr>
          <w:ilvl w:val="0"/>
          <w:numId w:val="6"/>
        </w:numPr>
        <w:spacing w:after="0" w:line="276" w:lineRule="auto"/>
        <w:jc w:val="both"/>
        <w:rPr>
          <w:sz w:val="24"/>
          <w:szCs w:val="24"/>
        </w:rPr>
      </w:pPr>
      <w:r w:rsidRPr="00112F73">
        <w:rPr>
          <w:sz w:val="24"/>
          <w:szCs w:val="24"/>
        </w:rPr>
        <w:t xml:space="preserve">Compliance of districts and other stakeholders O&amp;M activities to the </w:t>
      </w:r>
      <w:r w:rsidR="0045698E">
        <w:rPr>
          <w:sz w:val="24"/>
          <w:szCs w:val="24"/>
        </w:rPr>
        <w:t>National framework for O&amp;M</w:t>
      </w:r>
      <w:r w:rsidRPr="00112F73">
        <w:rPr>
          <w:sz w:val="24"/>
          <w:szCs w:val="24"/>
        </w:rPr>
        <w:t>.</w:t>
      </w:r>
    </w:p>
    <w:p w14:paraId="35E230D3" w14:textId="77777777" w:rsidR="001F5A8F" w:rsidRPr="00112F73" w:rsidRDefault="001F5A8F" w:rsidP="00730B78">
      <w:pPr>
        <w:pStyle w:val="ListParagraph"/>
        <w:numPr>
          <w:ilvl w:val="0"/>
          <w:numId w:val="6"/>
        </w:numPr>
        <w:spacing w:after="0" w:line="276" w:lineRule="auto"/>
        <w:rPr>
          <w:sz w:val="24"/>
          <w:szCs w:val="24"/>
        </w:rPr>
      </w:pPr>
      <w:r w:rsidRPr="00112F73">
        <w:rPr>
          <w:sz w:val="24"/>
          <w:szCs w:val="24"/>
        </w:rPr>
        <w:t>How O&amp;M activities are budgeted for in the annual planning/work-plan development.</w:t>
      </w:r>
    </w:p>
    <w:p w14:paraId="2D89D931" w14:textId="77777777" w:rsidR="001F5A8F" w:rsidRPr="00112F73" w:rsidRDefault="001F5A8F" w:rsidP="00730B78">
      <w:pPr>
        <w:pStyle w:val="ListParagraph"/>
        <w:numPr>
          <w:ilvl w:val="0"/>
          <w:numId w:val="6"/>
        </w:numPr>
        <w:spacing w:after="0" w:line="276" w:lineRule="auto"/>
        <w:rPr>
          <w:sz w:val="24"/>
          <w:szCs w:val="24"/>
        </w:rPr>
      </w:pPr>
      <w:r w:rsidRPr="00112F73">
        <w:rPr>
          <w:sz w:val="24"/>
          <w:szCs w:val="24"/>
        </w:rPr>
        <w:t>Adherence to DWSCG guidelines regarding O&amp;M of rural facilities,</w:t>
      </w:r>
    </w:p>
    <w:p w14:paraId="1C5DFAF4" w14:textId="77777777" w:rsidR="001F5A8F" w:rsidRPr="00112F73" w:rsidRDefault="001F5A8F" w:rsidP="00730B78">
      <w:pPr>
        <w:pStyle w:val="ListParagraph"/>
        <w:numPr>
          <w:ilvl w:val="0"/>
          <w:numId w:val="6"/>
        </w:numPr>
        <w:spacing w:after="0" w:line="276" w:lineRule="auto"/>
        <w:rPr>
          <w:sz w:val="24"/>
          <w:szCs w:val="24"/>
        </w:rPr>
      </w:pPr>
      <w:r w:rsidRPr="00112F73">
        <w:rPr>
          <w:sz w:val="24"/>
          <w:szCs w:val="24"/>
        </w:rPr>
        <w:t>Process of data collection feeding in to Sector performance indicators on functionality and Management.</w:t>
      </w:r>
    </w:p>
    <w:p w14:paraId="5C71276C" w14:textId="48B322B1" w:rsidR="001F5A8F" w:rsidRPr="00112F73" w:rsidRDefault="001F5A8F" w:rsidP="00730B78">
      <w:pPr>
        <w:pStyle w:val="ListParagraph"/>
        <w:numPr>
          <w:ilvl w:val="0"/>
          <w:numId w:val="6"/>
        </w:numPr>
        <w:spacing w:after="0" w:line="276" w:lineRule="auto"/>
        <w:rPr>
          <w:sz w:val="24"/>
          <w:szCs w:val="24"/>
        </w:rPr>
      </w:pPr>
      <w:r w:rsidRPr="00112F73">
        <w:rPr>
          <w:sz w:val="24"/>
          <w:szCs w:val="24"/>
        </w:rPr>
        <w:t>Adherence to water supply Sector Standards (water quality, water quantity, spec</w:t>
      </w:r>
      <w:r w:rsidR="00D24019" w:rsidRPr="00112F73">
        <w:rPr>
          <w:sz w:val="24"/>
          <w:szCs w:val="24"/>
        </w:rPr>
        <w:t>ification</w:t>
      </w:r>
      <w:r w:rsidRPr="00112F73">
        <w:rPr>
          <w:sz w:val="24"/>
          <w:szCs w:val="24"/>
        </w:rPr>
        <w:t>s for spare parts etc.)</w:t>
      </w:r>
    </w:p>
    <w:p w14:paraId="034ECF02" w14:textId="77777777" w:rsidR="00D134D5" w:rsidRDefault="00D134D5" w:rsidP="00D134D5">
      <w:pPr>
        <w:pStyle w:val="ListParagraph"/>
        <w:spacing w:after="0" w:line="276" w:lineRule="auto"/>
      </w:pPr>
    </w:p>
    <w:p w14:paraId="78F8B609" w14:textId="1DC025C7" w:rsidR="001F5A8F" w:rsidRPr="001F5A8F" w:rsidRDefault="00D57BD1" w:rsidP="001F5A8F">
      <w:pPr>
        <w:pStyle w:val="Heading3"/>
      </w:pPr>
      <w:bookmarkStart w:id="55" w:name="_Toc66492138"/>
      <w:r>
        <w:t>6</w:t>
      </w:r>
      <w:r w:rsidR="00B17AA1">
        <w:t>.</w:t>
      </w:r>
      <w:r w:rsidR="00BB277D">
        <w:t>2</w:t>
      </w:r>
      <w:r w:rsidR="00B17AA1">
        <w:t>.5</w:t>
      </w:r>
      <w:r w:rsidR="001F5A8F">
        <w:tab/>
        <w:t>National level</w:t>
      </w:r>
      <w:bookmarkEnd w:id="55"/>
    </w:p>
    <w:p w14:paraId="04C4CE7E" w14:textId="34764252" w:rsidR="004C1100" w:rsidRDefault="004C1100" w:rsidP="00600B86">
      <w:pPr>
        <w:spacing w:line="276" w:lineRule="auto"/>
        <w:jc w:val="both"/>
        <w:rPr>
          <w:sz w:val="24"/>
          <w:szCs w:val="24"/>
        </w:rPr>
      </w:pPr>
      <w:r>
        <w:rPr>
          <w:sz w:val="24"/>
          <w:szCs w:val="24"/>
        </w:rPr>
        <w:t>MWE/</w:t>
      </w:r>
      <w:r w:rsidR="000D2D31" w:rsidRPr="00112F73">
        <w:rPr>
          <w:sz w:val="24"/>
          <w:szCs w:val="24"/>
        </w:rPr>
        <w:t>IOM division is the lead in carrying out monitoring at national level. It will bi-annually monito</w:t>
      </w:r>
      <w:r w:rsidR="009E25A7">
        <w:rPr>
          <w:sz w:val="24"/>
          <w:szCs w:val="24"/>
        </w:rPr>
        <w:t>r and track progress at the RWSR</w:t>
      </w:r>
      <w:r w:rsidR="000D2D31" w:rsidRPr="00112F73">
        <w:rPr>
          <w:sz w:val="24"/>
          <w:szCs w:val="24"/>
        </w:rPr>
        <w:t xml:space="preserve">Cs/TSUs level to determine the extent to which the </w:t>
      </w:r>
      <w:r>
        <w:rPr>
          <w:sz w:val="24"/>
          <w:szCs w:val="24"/>
        </w:rPr>
        <w:t xml:space="preserve">ASP manual </w:t>
      </w:r>
      <w:r w:rsidR="000D2D31" w:rsidRPr="00112F73">
        <w:rPr>
          <w:sz w:val="24"/>
          <w:szCs w:val="24"/>
        </w:rPr>
        <w:t>objectives are being implemented</w:t>
      </w:r>
      <w:r w:rsidR="009E25A7">
        <w:rPr>
          <w:sz w:val="24"/>
          <w:szCs w:val="24"/>
        </w:rPr>
        <w:t>,</w:t>
      </w:r>
      <w:r>
        <w:rPr>
          <w:sz w:val="24"/>
          <w:szCs w:val="24"/>
        </w:rPr>
        <w:t xml:space="preserve"> they will monitor the following;</w:t>
      </w:r>
    </w:p>
    <w:p w14:paraId="25FFDB8C" w14:textId="2484B55E" w:rsidR="00E01DE8" w:rsidRDefault="004C1100" w:rsidP="00600B86">
      <w:pPr>
        <w:spacing w:line="276" w:lineRule="auto"/>
        <w:jc w:val="both"/>
        <w:rPr>
          <w:sz w:val="24"/>
          <w:szCs w:val="24"/>
        </w:rPr>
      </w:pPr>
      <w:r>
        <w:rPr>
          <w:sz w:val="24"/>
          <w:szCs w:val="24"/>
        </w:rPr>
        <w:t xml:space="preserve">i) </w:t>
      </w:r>
      <w:r w:rsidR="00F070F7">
        <w:rPr>
          <w:sz w:val="24"/>
          <w:szCs w:val="24"/>
        </w:rPr>
        <w:t xml:space="preserve">Cross regional experiences and lessons learnt, </w:t>
      </w:r>
    </w:p>
    <w:p w14:paraId="447D536A" w14:textId="36AFEE54" w:rsidR="00E01DE8" w:rsidRDefault="00E01DE8" w:rsidP="00600B86">
      <w:pPr>
        <w:spacing w:line="276" w:lineRule="auto"/>
        <w:jc w:val="both"/>
        <w:rPr>
          <w:sz w:val="24"/>
          <w:szCs w:val="24"/>
        </w:rPr>
      </w:pPr>
      <w:r>
        <w:rPr>
          <w:sz w:val="24"/>
          <w:szCs w:val="24"/>
        </w:rPr>
        <w:t>ii) Collation of Regional self-assessments,</w:t>
      </w:r>
    </w:p>
    <w:p w14:paraId="03CEFC41" w14:textId="6433700F" w:rsidR="00E01DE8" w:rsidRDefault="00E01DE8" w:rsidP="00600B86">
      <w:pPr>
        <w:spacing w:line="276" w:lineRule="auto"/>
        <w:jc w:val="both"/>
        <w:rPr>
          <w:sz w:val="24"/>
          <w:szCs w:val="24"/>
        </w:rPr>
      </w:pPr>
      <w:r>
        <w:rPr>
          <w:sz w:val="24"/>
          <w:szCs w:val="24"/>
        </w:rPr>
        <w:t>iii) Report on progress of action plans from previous assessments,</w:t>
      </w:r>
    </w:p>
    <w:p w14:paraId="186B3741" w14:textId="665FC46E" w:rsidR="00E01DE8" w:rsidRDefault="00E01DE8" w:rsidP="00600B86">
      <w:pPr>
        <w:spacing w:line="276" w:lineRule="auto"/>
        <w:jc w:val="both"/>
        <w:rPr>
          <w:sz w:val="24"/>
          <w:szCs w:val="24"/>
        </w:rPr>
      </w:pPr>
      <w:r>
        <w:rPr>
          <w:sz w:val="24"/>
          <w:szCs w:val="24"/>
        </w:rPr>
        <w:t>iv) Reports on adherence to the governance issues, transparency and accountability issues,</w:t>
      </w:r>
    </w:p>
    <w:p w14:paraId="5A58E55E" w14:textId="1F642C4E" w:rsidR="00F47022" w:rsidRDefault="00E01DE8" w:rsidP="00600B86">
      <w:pPr>
        <w:spacing w:line="276" w:lineRule="auto"/>
        <w:jc w:val="both"/>
        <w:rPr>
          <w:sz w:val="24"/>
          <w:szCs w:val="24"/>
        </w:rPr>
      </w:pPr>
      <w:r>
        <w:rPr>
          <w:sz w:val="24"/>
          <w:szCs w:val="24"/>
        </w:rPr>
        <w:lastRenderedPageBreak/>
        <w:t xml:space="preserve">v) </w:t>
      </w:r>
      <w:r w:rsidR="00F070F7">
        <w:rPr>
          <w:sz w:val="24"/>
          <w:szCs w:val="24"/>
        </w:rPr>
        <w:t xml:space="preserve">Report on </w:t>
      </w:r>
      <w:r>
        <w:rPr>
          <w:sz w:val="24"/>
          <w:szCs w:val="24"/>
        </w:rPr>
        <w:t>Asset analys</w:t>
      </w:r>
      <w:r w:rsidR="00F070F7">
        <w:rPr>
          <w:sz w:val="24"/>
          <w:szCs w:val="24"/>
        </w:rPr>
        <w:t>is and management</w:t>
      </w:r>
      <w:r w:rsidR="005B4A77">
        <w:rPr>
          <w:sz w:val="24"/>
          <w:szCs w:val="24"/>
        </w:rPr>
        <w:t>.</w:t>
      </w:r>
    </w:p>
    <w:p w14:paraId="09DA4703" w14:textId="77777777" w:rsidR="000049E2" w:rsidRDefault="000049E2" w:rsidP="00600B86">
      <w:pPr>
        <w:pStyle w:val="Heading3"/>
        <w:jc w:val="both"/>
      </w:pPr>
    </w:p>
    <w:p w14:paraId="6F1EC557" w14:textId="29FFBE33" w:rsidR="00CB6AE9" w:rsidRPr="00577AFF" w:rsidRDefault="00CB6AE9" w:rsidP="00600B86">
      <w:pPr>
        <w:pStyle w:val="Heading3"/>
        <w:jc w:val="both"/>
      </w:pPr>
      <w:bookmarkStart w:id="56" w:name="_Toc66492139"/>
      <w:r>
        <w:t>6.2.6</w:t>
      </w:r>
      <w:r>
        <w:tab/>
        <w:t>DP, NGO</w:t>
      </w:r>
      <w:bookmarkEnd w:id="56"/>
    </w:p>
    <w:p w14:paraId="0A8586A8" w14:textId="79F8BB28" w:rsidR="00CB6AE9" w:rsidRPr="00956A4D" w:rsidRDefault="00045BDD" w:rsidP="00600B86">
      <w:pPr>
        <w:spacing w:line="276" w:lineRule="auto"/>
        <w:jc w:val="both"/>
        <w:rPr>
          <w:sz w:val="24"/>
          <w:szCs w:val="24"/>
        </w:rPr>
      </w:pPr>
      <w:r w:rsidRPr="00956A4D">
        <w:rPr>
          <w:sz w:val="24"/>
          <w:szCs w:val="24"/>
        </w:rPr>
        <w:t>DPs/NGOs supporting the O&amp;M via two types of support either through system building and/or infrastructure. They facilitate this by deploying capital finance to build new water sources and undertake major rehabilitations of degraded sources to ready them for Service Agreements ensuring that the appropriate funding mechanisms which will facilitate O&amp;M activities with the respective GoU structures</w:t>
      </w:r>
      <w:r w:rsidR="00720596">
        <w:rPr>
          <w:sz w:val="24"/>
          <w:szCs w:val="24"/>
        </w:rPr>
        <w:t xml:space="preserve"> are in place and functioning effectively</w:t>
      </w:r>
      <w:r w:rsidRPr="00956A4D">
        <w:rPr>
          <w:sz w:val="24"/>
          <w:szCs w:val="24"/>
        </w:rPr>
        <w:t xml:space="preserve"> e.g. DWSCGs through the MFPED, NGOs with the DLGs and or/ASP as demonstrated in the financial flows </w:t>
      </w:r>
      <w:r w:rsidR="00600B86">
        <w:rPr>
          <w:b/>
          <w:sz w:val="24"/>
          <w:szCs w:val="24"/>
        </w:rPr>
        <w:t>chapter</w:t>
      </w:r>
      <w:r w:rsidR="00B45B30" w:rsidRPr="00600B86">
        <w:rPr>
          <w:b/>
          <w:sz w:val="24"/>
          <w:szCs w:val="24"/>
        </w:rPr>
        <w:t xml:space="preserve"> 4.4</w:t>
      </w:r>
      <w:r w:rsidR="00CB6AE9" w:rsidRPr="00600B86">
        <w:rPr>
          <w:b/>
          <w:sz w:val="24"/>
          <w:szCs w:val="24"/>
        </w:rPr>
        <w:t>.</w:t>
      </w:r>
    </w:p>
    <w:p w14:paraId="377125E1" w14:textId="77777777" w:rsidR="00045BDD" w:rsidRPr="00956A4D" w:rsidRDefault="00045BDD" w:rsidP="00600B86">
      <w:pPr>
        <w:spacing w:line="276" w:lineRule="auto"/>
        <w:jc w:val="both"/>
        <w:rPr>
          <w:sz w:val="24"/>
          <w:szCs w:val="24"/>
        </w:rPr>
      </w:pPr>
      <w:r w:rsidRPr="00956A4D">
        <w:rPr>
          <w:sz w:val="24"/>
          <w:szCs w:val="24"/>
        </w:rPr>
        <w:t>The respective DP/NGO will participate in the quarterly review meetings;</w:t>
      </w:r>
    </w:p>
    <w:p w14:paraId="6E035733" w14:textId="77777777" w:rsidR="00291111" w:rsidRPr="00956A4D" w:rsidRDefault="00045BDD" w:rsidP="00600B86">
      <w:pPr>
        <w:spacing w:line="276" w:lineRule="auto"/>
        <w:jc w:val="both"/>
        <w:rPr>
          <w:sz w:val="24"/>
          <w:szCs w:val="24"/>
        </w:rPr>
      </w:pPr>
      <w:r w:rsidRPr="00956A4D">
        <w:rPr>
          <w:sz w:val="24"/>
          <w:szCs w:val="24"/>
        </w:rPr>
        <w:t xml:space="preserve">i) </w:t>
      </w:r>
      <w:r w:rsidR="00E14392" w:rsidRPr="00956A4D">
        <w:rPr>
          <w:sz w:val="24"/>
          <w:szCs w:val="24"/>
        </w:rPr>
        <w:t xml:space="preserve">GoU/DLG budget, </w:t>
      </w:r>
    </w:p>
    <w:p w14:paraId="5DD9FAF2" w14:textId="77777777" w:rsidR="00291111" w:rsidRPr="00956A4D" w:rsidRDefault="00291111" w:rsidP="00600B86">
      <w:pPr>
        <w:spacing w:line="276" w:lineRule="auto"/>
        <w:jc w:val="both"/>
        <w:rPr>
          <w:sz w:val="24"/>
          <w:szCs w:val="24"/>
        </w:rPr>
      </w:pPr>
      <w:r w:rsidRPr="00956A4D">
        <w:rPr>
          <w:sz w:val="24"/>
          <w:szCs w:val="24"/>
        </w:rPr>
        <w:t>ii) Allocate,</w:t>
      </w:r>
    </w:p>
    <w:p w14:paraId="71945AB2" w14:textId="1133F08F" w:rsidR="00E14392" w:rsidRPr="00956A4D" w:rsidRDefault="00291111" w:rsidP="00600B86">
      <w:pPr>
        <w:spacing w:line="276" w:lineRule="auto"/>
        <w:jc w:val="both"/>
        <w:rPr>
          <w:sz w:val="24"/>
          <w:szCs w:val="24"/>
        </w:rPr>
      </w:pPr>
      <w:r w:rsidRPr="00956A4D">
        <w:rPr>
          <w:sz w:val="24"/>
          <w:szCs w:val="24"/>
        </w:rPr>
        <w:t>iii) D</w:t>
      </w:r>
      <w:r w:rsidR="00E14392" w:rsidRPr="00956A4D">
        <w:rPr>
          <w:sz w:val="24"/>
          <w:szCs w:val="24"/>
        </w:rPr>
        <w:t>isburse the O&amp;M funds,</w:t>
      </w:r>
    </w:p>
    <w:p w14:paraId="3A613725" w14:textId="639C88CE" w:rsidR="00E14392" w:rsidRPr="00956A4D" w:rsidRDefault="00E14392" w:rsidP="00600B86">
      <w:pPr>
        <w:spacing w:line="276" w:lineRule="auto"/>
        <w:jc w:val="both"/>
        <w:rPr>
          <w:sz w:val="24"/>
          <w:szCs w:val="24"/>
        </w:rPr>
      </w:pPr>
      <w:r w:rsidRPr="00956A4D">
        <w:rPr>
          <w:sz w:val="24"/>
          <w:szCs w:val="24"/>
        </w:rPr>
        <w:t xml:space="preserve">ii) </w:t>
      </w:r>
      <w:r w:rsidR="00291111" w:rsidRPr="00956A4D">
        <w:rPr>
          <w:sz w:val="24"/>
          <w:szCs w:val="24"/>
        </w:rPr>
        <w:t xml:space="preserve">Appropriate support is provided to ensure </w:t>
      </w:r>
      <w:r w:rsidRPr="00956A4D">
        <w:rPr>
          <w:sz w:val="24"/>
          <w:szCs w:val="24"/>
        </w:rPr>
        <w:t>the</w:t>
      </w:r>
      <w:r w:rsidR="00291111" w:rsidRPr="00956A4D">
        <w:rPr>
          <w:sz w:val="24"/>
          <w:szCs w:val="24"/>
        </w:rPr>
        <w:t xml:space="preserve"> O&amp;M are</w:t>
      </w:r>
      <w:r w:rsidRPr="00956A4D">
        <w:rPr>
          <w:sz w:val="24"/>
          <w:szCs w:val="24"/>
        </w:rPr>
        <w:t xml:space="preserve"> utilis</w:t>
      </w:r>
      <w:r w:rsidR="00291111" w:rsidRPr="00956A4D">
        <w:rPr>
          <w:sz w:val="24"/>
          <w:szCs w:val="24"/>
        </w:rPr>
        <w:t>ed for O&amp;M purpose/activities.</w:t>
      </w:r>
    </w:p>
    <w:p w14:paraId="677F678D" w14:textId="63684769" w:rsidR="00CB6AE9" w:rsidRDefault="00CB6AE9" w:rsidP="00600B86">
      <w:pPr>
        <w:spacing w:after="0"/>
        <w:jc w:val="both"/>
      </w:pPr>
      <w:r>
        <w:t xml:space="preserve"> </w:t>
      </w:r>
    </w:p>
    <w:p w14:paraId="429F2A18" w14:textId="74C61763" w:rsidR="00CB6AE9" w:rsidRPr="007D4451" w:rsidRDefault="002870FA" w:rsidP="00600B86">
      <w:pPr>
        <w:pStyle w:val="Heading3"/>
        <w:jc w:val="both"/>
      </w:pPr>
      <w:bookmarkStart w:id="57" w:name="_Toc66492140"/>
      <w:r w:rsidRPr="007D4451">
        <w:t xml:space="preserve">6.2.7 </w:t>
      </w:r>
      <w:r w:rsidRPr="007D4451">
        <w:tab/>
        <w:t>Regulator</w:t>
      </w:r>
      <w:bookmarkEnd w:id="57"/>
      <w:r w:rsidRPr="007D4451">
        <w:t xml:space="preserve"> </w:t>
      </w:r>
    </w:p>
    <w:p w14:paraId="5888FF34" w14:textId="4A075776" w:rsidR="007D4451" w:rsidRPr="007D4451" w:rsidRDefault="002870FA" w:rsidP="00600B86">
      <w:pPr>
        <w:spacing w:line="276" w:lineRule="auto"/>
        <w:jc w:val="both"/>
        <w:rPr>
          <w:sz w:val="24"/>
          <w:szCs w:val="24"/>
        </w:rPr>
      </w:pPr>
      <w:r w:rsidRPr="007D4451">
        <w:rPr>
          <w:sz w:val="24"/>
          <w:szCs w:val="24"/>
        </w:rPr>
        <w:t xml:space="preserve">The </w:t>
      </w:r>
      <w:r w:rsidR="00291111" w:rsidRPr="007D4451">
        <w:rPr>
          <w:sz w:val="24"/>
          <w:szCs w:val="24"/>
        </w:rPr>
        <w:t xml:space="preserve">WURD </w:t>
      </w:r>
      <w:r w:rsidRPr="007D4451">
        <w:rPr>
          <w:sz w:val="24"/>
          <w:szCs w:val="24"/>
        </w:rPr>
        <w:t xml:space="preserve">oversees </w:t>
      </w:r>
      <w:r w:rsidR="007D4451" w:rsidRPr="007D4451">
        <w:rPr>
          <w:sz w:val="24"/>
          <w:szCs w:val="24"/>
        </w:rPr>
        <w:t xml:space="preserve">the structures and mechanisms for checks and balances are in place and that they are functional. The Regulator </w:t>
      </w:r>
      <w:r w:rsidR="007D4451">
        <w:rPr>
          <w:sz w:val="24"/>
          <w:szCs w:val="24"/>
        </w:rPr>
        <w:t>monitors adherence to</w:t>
      </w:r>
      <w:r w:rsidR="007D4451" w:rsidRPr="007D4451">
        <w:rPr>
          <w:sz w:val="24"/>
          <w:szCs w:val="24"/>
        </w:rPr>
        <w:t>:</w:t>
      </w:r>
    </w:p>
    <w:p w14:paraId="5B25E2AE" w14:textId="2328EE68" w:rsidR="00120BB5" w:rsidRPr="007D4451" w:rsidRDefault="007D4451" w:rsidP="00600B86">
      <w:pPr>
        <w:spacing w:line="276" w:lineRule="auto"/>
        <w:jc w:val="both"/>
        <w:rPr>
          <w:sz w:val="24"/>
          <w:szCs w:val="24"/>
        </w:rPr>
      </w:pPr>
      <w:r w:rsidRPr="007D4451">
        <w:rPr>
          <w:sz w:val="24"/>
          <w:szCs w:val="24"/>
        </w:rPr>
        <w:t>i) G</w:t>
      </w:r>
      <w:r w:rsidR="00120BB5" w:rsidRPr="007D4451">
        <w:rPr>
          <w:sz w:val="24"/>
          <w:szCs w:val="24"/>
        </w:rPr>
        <w:t>uidance on setting up thresholds for tariff/user fees for the respective regions,</w:t>
      </w:r>
    </w:p>
    <w:p w14:paraId="624CF151" w14:textId="744EDFC6" w:rsidR="00120BB5" w:rsidRPr="007D4451" w:rsidRDefault="007D4451" w:rsidP="00600B86">
      <w:pPr>
        <w:spacing w:line="276" w:lineRule="auto"/>
        <w:jc w:val="both"/>
        <w:rPr>
          <w:sz w:val="24"/>
          <w:szCs w:val="24"/>
        </w:rPr>
      </w:pPr>
      <w:r w:rsidRPr="007D4451">
        <w:rPr>
          <w:sz w:val="24"/>
          <w:szCs w:val="24"/>
        </w:rPr>
        <w:t xml:space="preserve">ii) </w:t>
      </w:r>
      <w:r w:rsidR="00120BB5" w:rsidRPr="007D4451">
        <w:rPr>
          <w:sz w:val="24"/>
          <w:szCs w:val="24"/>
        </w:rPr>
        <w:t>Ensure auditing of the ASP activities,</w:t>
      </w:r>
    </w:p>
    <w:p w14:paraId="683555A8" w14:textId="3A79F63E" w:rsidR="00120BB5" w:rsidRDefault="007D4451" w:rsidP="00956A4D">
      <w:pPr>
        <w:spacing w:line="276" w:lineRule="auto"/>
        <w:rPr>
          <w:sz w:val="24"/>
          <w:szCs w:val="24"/>
        </w:rPr>
      </w:pPr>
      <w:r w:rsidRPr="007D4451">
        <w:rPr>
          <w:sz w:val="24"/>
          <w:szCs w:val="24"/>
        </w:rPr>
        <w:t xml:space="preserve">iii) </w:t>
      </w:r>
      <w:r w:rsidR="00120BB5" w:rsidRPr="007D4451">
        <w:rPr>
          <w:sz w:val="24"/>
          <w:szCs w:val="24"/>
        </w:rPr>
        <w:t xml:space="preserve">Ensure review of performance of the ASP, </w:t>
      </w:r>
      <w:r w:rsidR="00603D3D" w:rsidRPr="007D4451">
        <w:rPr>
          <w:sz w:val="24"/>
          <w:szCs w:val="24"/>
        </w:rPr>
        <w:t>mid-term</w:t>
      </w:r>
      <w:r w:rsidR="00120BB5" w:rsidRPr="007D4451">
        <w:rPr>
          <w:sz w:val="24"/>
          <w:szCs w:val="24"/>
        </w:rPr>
        <w:t xml:space="preserve"> review and final assessment as a basis for either contract renewal or termination.</w:t>
      </w:r>
    </w:p>
    <w:p w14:paraId="07ADBFFB" w14:textId="77777777" w:rsidR="00634BFA" w:rsidRDefault="00634BFA" w:rsidP="00956A4D">
      <w:pPr>
        <w:spacing w:line="276" w:lineRule="auto"/>
        <w:rPr>
          <w:sz w:val="24"/>
          <w:szCs w:val="24"/>
        </w:rPr>
      </w:pPr>
    </w:p>
    <w:p w14:paraId="2FAAAB45" w14:textId="77777777" w:rsidR="00634BFA" w:rsidRDefault="00634BFA" w:rsidP="00956A4D">
      <w:pPr>
        <w:spacing w:line="276" w:lineRule="auto"/>
        <w:rPr>
          <w:sz w:val="24"/>
          <w:szCs w:val="24"/>
        </w:rPr>
      </w:pPr>
    </w:p>
    <w:p w14:paraId="41793A8D" w14:textId="77777777" w:rsidR="00634BFA" w:rsidRDefault="00634BFA" w:rsidP="00956A4D">
      <w:pPr>
        <w:spacing w:line="276" w:lineRule="auto"/>
        <w:rPr>
          <w:sz w:val="24"/>
          <w:szCs w:val="24"/>
        </w:rPr>
      </w:pPr>
    </w:p>
    <w:p w14:paraId="62C80DCF" w14:textId="77777777" w:rsidR="00634BFA" w:rsidRDefault="00634BFA" w:rsidP="00956A4D">
      <w:pPr>
        <w:spacing w:line="276" w:lineRule="auto"/>
        <w:rPr>
          <w:sz w:val="24"/>
          <w:szCs w:val="24"/>
        </w:rPr>
      </w:pPr>
    </w:p>
    <w:p w14:paraId="2FC6AF31" w14:textId="77777777" w:rsidR="00634BFA" w:rsidRDefault="00634BFA" w:rsidP="00956A4D">
      <w:pPr>
        <w:spacing w:line="276" w:lineRule="auto"/>
        <w:rPr>
          <w:sz w:val="24"/>
          <w:szCs w:val="24"/>
        </w:rPr>
      </w:pPr>
    </w:p>
    <w:p w14:paraId="743BC157" w14:textId="77777777" w:rsidR="00634BFA" w:rsidRDefault="00634BFA" w:rsidP="00956A4D">
      <w:pPr>
        <w:spacing w:line="276" w:lineRule="auto"/>
        <w:rPr>
          <w:sz w:val="24"/>
          <w:szCs w:val="24"/>
        </w:rPr>
      </w:pPr>
    </w:p>
    <w:p w14:paraId="33751EF1" w14:textId="77777777" w:rsidR="00634BFA" w:rsidRDefault="00634BFA" w:rsidP="00956A4D">
      <w:pPr>
        <w:spacing w:line="276" w:lineRule="auto"/>
        <w:rPr>
          <w:sz w:val="24"/>
          <w:szCs w:val="24"/>
        </w:rPr>
      </w:pPr>
    </w:p>
    <w:p w14:paraId="2F30D29A" w14:textId="77777777" w:rsidR="00634BFA" w:rsidRDefault="00634BFA" w:rsidP="00956A4D">
      <w:pPr>
        <w:spacing w:line="276" w:lineRule="auto"/>
        <w:rPr>
          <w:sz w:val="24"/>
          <w:szCs w:val="24"/>
        </w:rPr>
      </w:pPr>
    </w:p>
    <w:p w14:paraId="66FB592A" w14:textId="0C3C2766" w:rsidR="00EF022F" w:rsidRDefault="00BB277D" w:rsidP="00B821D0">
      <w:pPr>
        <w:pStyle w:val="Heading3"/>
        <w:rPr>
          <w:rFonts w:eastAsia="Times New Roman"/>
          <w:lang w:eastAsia="en-GB"/>
        </w:rPr>
      </w:pPr>
      <w:bookmarkStart w:id="58" w:name="_Toc66492141"/>
      <w:r w:rsidRPr="00107967">
        <w:rPr>
          <w:rFonts w:eastAsia="Times New Roman"/>
          <w:lang w:eastAsia="en-GB"/>
        </w:rPr>
        <w:lastRenderedPageBreak/>
        <w:t>6.2</w:t>
      </w:r>
      <w:r w:rsidR="002870FA" w:rsidRPr="00107967">
        <w:rPr>
          <w:rFonts w:eastAsia="Times New Roman"/>
          <w:lang w:eastAsia="en-GB"/>
        </w:rPr>
        <w:t>.8</w:t>
      </w:r>
      <w:r w:rsidR="00B821D0" w:rsidRPr="00107967">
        <w:rPr>
          <w:rFonts w:eastAsia="Times New Roman"/>
          <w:lang w:eastAsia="en-GB"/>
        </w:rPr>
        <w:tab/>
      </w:r>
      <w:r w:rsidR="00BB7640" w:rsidRPr="007D4451">
        <w:rPr>
          <w:rFonts w:eastAsia="Times New Roman"/>
          <w:lang w:eastAsia="en-GB"/>
        </w:rPr>
        <w:t xml:space="preserve">Summary of stakeholder </w:t>
      </w:r>
      <w:r w:rsidR="00B821D0" w:rsidRPr="007D4451">
        <w:rPr>
          <w:rFonts w:eastAsia="Times New Roman"/>
          <w:lang w:eastAsia="en-GB"/>
        </w:rPr>
        <w:t>roles in monitoring</w:t>
      </w:r>
      <w:bookmarkEnd w:id="58"/>
    </w:p>
    <w:p w14:paraId="7AC03251" w14:textId="77777777" w:rsidR="00F6502D" w:rsidRPr="00F6502D" w:rsidRDefault="00F6502D" w:rsidP="00F6502D">
      <w:pPr>
        <w:rPr>
          <w:lang w:eastAsia="en-GB"/>
        </w:rPr>
      </w:pPr>
    </w:p>
    <w:p w14:paraId="3359B2DF" w14:textId="3AE73BB2" w:rsidR="00F6502D" w:rsidRDefault="00F6502D" w:rsidP="00F6502D">
      <w:pPr>
        <w:pStyle w:val="Caption"/>
        <w:keepNext/>
      </w:pPr>
      <w:bookmarkStart w:id="59" w:name="_Toc57579968"/>
      <w:r>
        <w:t xml:space="preserve">Table </w:t>
      </w:r>
      <w:r>
        <w:fldChar w:fldCharType="begin"/>
      </w:r>
      <w:r>
        <w:instrText xml:space="preserve"> SEQ Table \* ARABIC </w:instrText>
      </w:r>
      <w:r>
        <w:fldChar w:fldCharType="separate"/>
      </w:r>
      <w:r>
        <w:rPr>
          <w:noProof/>
        </w:rPr>
        <w:t>5</w:t>
      </w:r>
      <w:r>
        <w:fldChar w:fldCharType="end"/>
      </w:r>
      <w:r>
        <w:t xml:space="preserve"> Stakeholder roles in monitoring</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15"/>
        <w:gridCol w:w="994"/>
        <w:gridCol w:w="867"/>
        <w:gridCol w:w="887"/>
        <w:gridCol w:w="617"/>
        <w:gridCol w:w="867"/>
        <w:gridCol w:w="923"/>
        <w:gridCol w:w="747"/>
      </w:tblGrid>
      <w:tr w:rsidR="00BB277D" w:rsidRPr="007D4451" w14:paraId="05978B6E" w14:textId="3C6B3B9F" w:rsidTr="00F6502D">
        <w:trPr>
          <w:trHeight w:val="381"/>
        </w:trPr>
        <w:tc>
          <w:tcPr>
            <w:tcW w:w="1727" w:type="pct"/>
            <w:vMerge w:val="restart"/>
            <w:shd w:val="clear" w:color="auto" w:fill="CFE2F3"/>
            <w:tcMar>
              <w:top w:w="100" w:type="dxa"/>
              <w:left w:w="100" w:type="dxa"/>
              <w:bottom w:w="100" w:type="dxa"/>
              <w:right w:w="100" w:type="dxa"/>
            </w:tcMar>
          </w:tcPr>
          <w:p w14:paraId="62898D96" w14:textId="77777777" w:rsidR="00BB277D" w:rsidRPr="007D4451" w:rsidRDefault="00BB277D" w:rsidP="00336F0A">
            <w:pPr>
              <w:jc w:val="center"/>
              <w:rPr>
                <w:b/>
                <w:color w:val="000000"/>
                <w:sz w:val="16"/>
                <w:szCs w:val="16"/>
              </w:rPr>
            </w:pPr>
            <w:r w:rsidRPr="007D4451">
              <w:rPr>
                <w:b/>
                <w:color w:val="000000"/>
                <w:sz w:val="16"/>
                <w:szCs w:val="16"/>
              </w:rPr>
              <w:t>Roles and</w:t>
            </w:r>
          </w:p>
          <w:p w14:paraId="52098ED4" w14:textId="77777777" w:rsidR="00BB277D" w:rsidRPr="007D4451" w:rsidRDefault="00BB277D" w:rsidP="00336F0A">
            <w:pPr>
              <w:jc w:val="center"/>
              <w:rPr>
                <w:b/>
                <w:color w:val="000000"/>
                <w:sz w:val="16"/>
                <w:szCs w:val="16"/>
              </w:rPr>
            </w:pPr>
            <w:r w:rsidRPr="007D4451">
              <w:rPr>
                <w:b/>
                <w:color w:val="000000"/>
                <w:sz w:val="16"/>
                <w:szCs w:val="16"/>
              </w:rPr>
              <w:t xml:space="preserve"> Responsibilities</w:t>
            </w:r>
          </w:p>
        </w:tc>
        <w:tc>
          <w:tcPr>
            <w:tcW w:w="3273" w:type="pct"/>
            <w:gridSpan w:val="7"/>
            <w:shd w:val="clear" w:color="auto" w:fill="CFE2F3"/>
            <w:tcMar>
              <w:top w:w="100" w:type="dxa"/>
              <w:left w:w="100" w:type="dxa"/>
              <w:bottom w:w="100" w:type="dxa"/>
              <w:right w:w="100" w:type="dxa"/>
            </w:tcMar>
          </w:tcPr>
          <w:p w14:paraId="78DB213E" w14:textId="66542BF5" w:rsidR="00BB277D" w:rsidRPr="007D4451" w:rsidRDefault="00BB277D" w:rsidP="00336F0A">
            <w:pPr>
              <w:jc w:val="center"/>
              <w:rPr>
                <w:b/>
                <w:color w:val="000000"/>
                <w:sz w:val="16"/>
                <w:szCs w:val="16"/>
              </w:rPr>
            </w:pPr>
            <w:r w:rsidRPr="007D4451">
              <w:rPr>
                <w:b/>
                <w:color w:val="000000"/>
                <w:sz w:val="16"/>
                <w:szCs w:val="16"/>
              </w:rPr>
              <w:t xml:space="preserve">Actors </w:t>
            </w:r>
          </w:p>
        </w:tc>
      </w:tr>
      <w:tr w:rsidR="00BB277D" w:rsidRPr="007D4451" w14:paraId="5130E5D2" w14:textId="0997499A" w:rsidTr="00F6502D">
        <w:trPr>
          <w:trHeight w:val="381"/>
        </w:trPr>
        <w:tc>
          <w:tcPr>
            <w:tcW w:w="1727" w:type="pct"/>
            <w:vMerge/>
            <w:shd w:val="clear" w:color="auto" w:fill="CFE2F3"/>
            <w:tcMar>
              <w:top w:w="100" w:type="dxa"/>
              <w:left w:w="100" w:type="dxa"/>
              <w:bottom w:w="100" w:type="dxa"/>
              <w:right w:w="100" w:type="dxa"/>
            </w:tcMar>
          </w:tcPr>
          <w:p w14:paraId="21CCAA51" w14:textId="77777777" w:rsidR="00BB277D" w:rsidRPr="007D4451" w:rsidRDefault="00BB277D" w:rsidP="00336F0A">
            <w:pPr>
              <w:widowControl w:val="0"/>
              <w:spacing w:line="240" w:lineRule="auto"/>
              <w:rPr>
                <w:rFonts w:eastAsia="Calibri"/>
                <w:color w:val="0B5394"/>
                <w:sz w:val="16"/>
                <w:szCs w:val="16"/>
              </w:rPr>
            </w:pPr>
          </w:p>
        </w:tc>
        <w:tc>
          <w:tcPr>
            <w:tcW w:w="551" w:type="pct"/>
            <w:shd w:val="clear" w:color="auto" w:fill="CFE2F3"/>
            <w:tcMar>
              <w:top w:w="100" w:type="dxa"/>
              <w:left w:w="100" w:type="dxa"/>
              <w:bottom w:w="100" w:type="dxa"/>
              <w:right w:w="100" w:type="dxa"/>
            </w:tcMar>
          </w:tcPr>
          <w:p w14:paraId="43AEB779" w14:textId="77777777" w:rsidR="00BB277D" w:rsidRPr="007D4451" w:rsidRDefault="00BB277D" w:rsidP="00336F0A">
            <w:pPr>
              <w:jc w:val="center"/>
              <w:rPr>
                <w:b/>
                <w:color w:val="000000"/>
                <w:sz w:val="16"/>
                <w:szCs w:val="16"/>
              </w:rPr>
            </w:pPr>
            <w:r w:rsidRPr="007D4451">
              <w:rPr>
                <w:b/>
                <w:color w:val="000000"/>
                <w:sz w:val="16"/>
                <w:szCs w:val="16"/>
              </w:rPr>
              <w:t>Community</w:t>
            </w:r>
          </w:p>
        </w:tc>
        <w:tc>
          <w:tcPr>
            <w:tcW w:w="481" w:type="pct"/>
            <w:shd w:val="clear" w:color="auto" w:fill="CFE2F3"/>
            <w:tcMar>
              <w:top w:w="100" w:type="dxa"/>
              <w:left w:w="100" w:type="dxa"/>
              <w:bottom w:w="100" w:type="dxa"/>
              <w:right w:w="100" w:type="dxa"/>
            </w:tcMar>
          </w:tcPr>
          <w:p w14:paraId="20C172D4" w14:textId="77777777" w:rsidR="00BB277D" w:rsidRPr="007D4451" w:rsidRDefault="00BB277D" w:rsidP="00336F0A">
            <w:pPr>
              <w:jc w:val="center"/>
              <w:rPr>
                <w:b/>
                <w:color w:val="000000"/>
                <w:sz w:val="16"/>
                <w:szCs w:val="16"/>
              </w:rPr>
            </w:pPr>
            <w:r w:rsidRPr="007D4451">
              <w:rPr>
                <w:b/>
                <w:color w:val="000000"/>
                <w:sz w:val="16"/>
                <w:szCs w:val="16"/>
              </w:rPr>
              <w:t>ASP</w:t>
            </w:r>
          </w:p>
        </w:tc>
        <w:tc>
          <w:tcPr>
            <w:tcW w:w="492" w:type="pct"/>
            <w:shd w:val="clear" w:color="auto" w:fill="CFE2F3"/>
            <w:tcMar>
              <w:top w:w="100" w:type="dxa"/>
              <w:left w:w="100" w:type="dxa"/>
              <w:bottom w:w="100" w:type="dxa"/>
              <w:right w:w="100" w:type="dxa"/>
            </w:tcMar>
          </w:tcPr>
          <w:p w14:paraId="385EE8A3" w14:textId="2B9A8FC4" w:rsidR="00BB277D" w:rsidRPr="007D4451" w:rsidRDefault="00BB277D" w:rsidP="00336F0A">
            <w:pPr>
              <w:jc w:val="center"/>
              <w:rPr>
                <w:b/>
                <w:color w:val="000000"/>
                <w:sz w:val="16"/>
                <w:szCs w:val="16"/>
              </w:rPr>
            </w:pPr>
            <w:r w:rsidRPr="007D4451">
              <w:rPr>
                <w:b/>
                <w:color w:val="000000"/>
                <w:sz w:val="16"/>
                <w:szCs w:val="16"/>
              </w:rPr>
              <w:t>Developer</w:t>
            </w:r>
          </w:p>
        </w:tc>
        <w:tc>
          <w:tcPr>
            <w:tcW w:w="342" w:type="pct"/>
            <w:shd w:val="clear" w:color="auto" w:fill="CFE2F3"/>
            <w:tcMar>
              <w:top w:w="100" w:type="dxa"/>
              <w:left w:w="100" w:type="dxa"/>
              <w:bottom w:w="100" w:type="dxa"/>
              <w:right w:w="100" w:type="dxa"/>
            </w:tcMar>
          </w:tcPr>
          <w:p w14:paraId="2C0F82D8" w14:textId="77777777" w:rsidR="00BB277D" w:rsidRPr="007D4451" w:rsidRDefault="00BB277D" w:rsidP="00336F0A">
            <w:pPr>
              <w:jc w:val="center"/>
              <w:rPr>
                <w:b/>
                <w:color w:val="000000"/>
                <w:sz w:val="16"/>
                <w:szCs w:val="16"/>
              </w:rPr>
            </w:pPr>
            <w:r w:rsidRPr="007D4451">
              <w:rPr>
                <w:b/>
                <w:color w:val="000000"/>
                <w:sz w:val="16"/>
                <w:szCs w:val="16"/>
              </w:rPr>
              <w:t>DLG</w:t>
            </w:r>
          </w:p>
        </w:tc>
        <w:tc>
          <w:tcPr>
            <w:tcW w:w="481" w:type="pct"/>
            <w:shd w:val="clear" w:color="auto" w:fill="CFE2F3"/>
            <w:tcMar>
              <w:top w:w="100" w:type="dxa"/>
              <w:left w:w="100" w:type="dxa"/>
              <w:bottom w:w="100" w:type="dxa"/>
              <w:right w:w="100" w:type="dxa"/>
            </w:tcMar>
          </w:tcPr>
          <w:p w14:paraId="6A1B52D6" w14:textId="3DE6E23C" w:rsidR="00BB277D" w:rsidRPr="007D4451" w:rsidRDefault="00BB277D" w:rsidP="00336F0A">
            <w:pPr>
              <w:jc w:val="center"/>
              <w:rPr>
                <w:b/>
                <w:color w:val="000000"/>
                <w:sz w:val="16"/>
                <w:szCs w:val="16"/>
              </w:rPr>
            </w:pPr>
            <w:r w:rsidRPr="007D4451">
              <w:rPr>
                <w:b/>
                <w:color w:val="000000"/>
                <w:sz w:val="16"/>
                <w:szCs w:val="16"/>
              </w:rPr>
              <w:t>RWSRC</w:t>
            </w:r>
          </w:p>
        </w:tc>
        <w:tc>
          <w:tcPr>
            <w:tcW w:w="512" w:type="pct"/>
            <w:shd w:val="clear" w:color="auto" w:fill="CFE2F3"/>
            <w:tcMar>
              <w:top w:w="100" w:type="dxa"/>
              <w:left w:w="100" w:type="dxa"/>
              <w:bottom w:w="100" w:type="dxa"/>
              <w:right w:w="100" w:type="dxa"/>
            </w:tcMar>
          </w:tcPr>
          <w:p w14:paraId="3545C8B0" w14:textId="59CCF22A" w:rsidR="00BB277D" w:rsidRPr="007D4451" w:rsidRDefault="00BB277D" w:rsidP="00336F0A">
            <w:pPr>
              <w:jc w:val="center"/>
              <w:rPr>
                <w:b/>
                <w:color w:val="000000"/>
                <w:sz w:val="16"/>
                <w:szCs w:val="16"/>
              </w:rPr>
            </w:pPr>
            <w:r w:rsidRPr="007D4451">
              <w:rPr>
                <w:b/>
                <w:color w:val="000000"/>
                <w:sz w:val="16"/>
                <w:szCs w:val="16"/>
              </w:rPr>
              <w:t>MWE/IOM</w:t>
            </w:r>
          </w:p>
        </w:tc>
        <w:tc>
          <w:tcPr>
            <w:tcW w:w="415" w:type="pct"/>
            <w:shd w:val="clear" w:color="auto" w:fill="CFE2F3"/>
          </w:tcPr>
          <w:p w14:paraId="0BEF5903" w14:textId="67B1212B" w:rsidR="00BB277D" w:rsidRPr="007D4451" w:rsidRDefault="00BB277D" w:rsidP="00336F0A">
            <w:pPr>
              <w:jc w:val="center"/>
              <w:rPr>
                <w:b/>
                <w:color w:val="000000"/>
                <w:sz w:val="16"/>
                <w:szCs w:val="16"/>
              </w:rPr>
            </w:pPr>
            <w:r w:rsidRPr="007D4451">
              <w:rPr>
                <w:b/>
                <w:color w:val="000000"/>
                <w:sz w:val="16"/>
                <w:szCs w:val="16"/>
              </w:rPr>
              <w:t>WURD</w:t>
            </w:r>
          </w:p>
        </w:tc>
      </w:tr>
      <w:tr w:rsidR="00BB277D" w:rsidRPr="007D4451" w14:paraId="45391337" w14:textId="7836872D" w:rsidTr="00F6502D">
        <w:trPr>
          <w:trHeight w:val="182"/>
        </w:trPr>
        <w:tc>
          <w:tcPr>
            <w:tcW w:w="4585" w:type="pct"/>
            <w:gridSpan w:val="7"/>
            <w:shd w:val="clear" w:color="auto" w:fill="F2F2F2" w:themeFill="background1" w:themeFillShade="F2"/>
            <w:tcMar>
              <w:top w:w="100" w:type="dxa"/>
              <w:left w:w="100" w:type="dxa"/>
              <w:bottom w:w="100" w:type="dxa"/>
              <w:right w:w="100" w:type="dxa"/>
            </w:tcMar>
          </w:tcPr>
          <w:p w14:paraId="5BED99FB" w14:textId="77777777" w:rsidR="00BB277D" w:rsidRPr="007D4451" w:rsidRDefault="00BB277D" w:rsidP="00336F0A">
            <w:pPr>
              <w:rPr>
                <w:color w:val="000000"/>
                <w:sz w:val="16"/>
                <w:szCs w:val="16"/>
              </w:rPr>
            </w:pPr>
            <w:r w:rsidRPr="007D4451">
              <w:rPr>
                <w:i/>
                <w:color w:val="000000"/>
                <w:sz w:val="16"/>
                <w:szCs w:val="16"/>
              </w:rPr>
              <w:t>O&amp;M Service Provision &amp; Rural Water Infrastructure</w:t>
            </w:r>
          </w:p>
        </w:tc>
        <w:tc>
          <w:tcPr>
            <w:tcW w:w="415" w:type="pct"/>
            <w:shd w:val="clear" w:color="auto" w:fill="F2F2F2" w:themeFill="background1" w:themeFillShade="F2"/>
          </w:tcPr>
          <w:p w14:paraId="5EECC74D" w14:textId="77777777" w:rsidR="00BB277D" w:rsidRPr="007D4451" w:rsidRDefault="00BB277D" w:rsidP="00336F0A">
            <w:pPr>
              <w:rPr>
                <w:i/>
                <w:color w:val="000000"/>
                <w:sz w:val="16"/>
                <w:szCs w:val="16"/>
              </w:rPr>
            </w:pPr>
          </w:p>
        </w:tc>
      </w:tr>
      <w:tr w:rsidR="00BB277D" w:rsidRPr="007D4451" w14:paraId="23FC90CB" w14:textId="3CA6BBDA" w:rsidTr="00F6502D">
        <w:trPr>
          <w:trHeight w:val="573"/>
        </w:trPr>
        <w:tc>
          <w:tcPr>
            <w:tcW w:w="1727" w:type="pct"/>
            <w:shd w:val="clear" w:color="auto" w:fill="auto"/>
            <w:tcMar>
              <w:top w:w="100" w:type="dxa"/>
              <w:left w:w="100" w:type="dxa"/>
              <w:bottom w:w="100" w:type="dxa"/>
              <w:right w:w="100" w:type="dxa"/>
            </w:tcMar>
          </w:tcPr>
          <w:p w14:paraId="39A30770" w14:textId="77777777" w:rsidR="00BB277D" w:rsidRPr="007D4451" w:rsidRDefault="00BB277D" w:rsidP="00336F0A">
            <w:pPr>
              <w:rPr>
                <w:color w:val="000000"/>
                <w:sz w:val="16"/>
                <w:szCs w:val="16"/>
              </w:rPr>
            </w:pPr>
            <w:r w:rsidRPr="007D4451">
              <w:rPr>
                <w:color w:val="000000"/>
                <w:sz w:val="16"/>
                <w:szCs w:val="16"/>
              </w:rPr>
              <w:t>Ensure communities and ASPs are introduced for O&amp;M service agreement signatures, prior to investment</w:t>
            </w:r>
          </w:p>
        </w:tc>
        <w:tc>
          <w:tcPr>
            <w:tcW w:w="551" w:type="pct"/>
            <w:shd w:val="clear" w:color="auto" w:fill="auto"/>
            <w:tcMar>
              <w:top w:w="100" w:type="dxa"/>
              <w:left w:w="100" w:type="dxa"/>
              <w:bottom w:w="100" w:type="dxa"/>
              <w:right w:w="100" w:type="dxa"/>
            </w:tcMar>
          </w:tcPr>
          <w:p w14:paraId="3E612117" w14:textId="77777777" w:rsidR="00BB277D" w:rsidRPr="007D4451" w:rsidRDefault="00BB277D" w:rsidP="00336F0A">
            <w:pPr>
              <w:widowControl w:val="0"/>
              <w:spacing w:line="240" w:lineRule="auto"/>
              <w:jc w:val="center"/>
              <w:rPr>
                <w:color w:val="000000"/>
                <w:sz w:val="16"/>
                <w:szCs w:val="16"/>
              </w:rPr>
            </w:pPr>
          </w:p>
        </w:tc>
        <w:tc>
          <w:tcPr>
            <w:tcW w:w="481" w:type="pct"/>
            <w:shd w:val="clear" w:color="auto" w:fill="auto"/>
            <w:tcMar>
              <w:top w:w="100" w:type="dxa"/>
              <w:left w:w="100" w:type="dxa"/>
              <w:bottom w:w="100" w:type="dxa"/>
              <w:right w:w="100" w:type="dxa"/>
            </w:tcMar>
          </w:tcPr>
          <w:p w14:paraId="2F3F3B2F" w14:textId="77777777" w:rsidR="00BB277D" w:rsidRPr="007D4451" w:rsidRDefault="00BB277D" w:rsidP="00336F0A">
            <w:pPr>
              <w:widowControl w:val="0"/>
              <w:spacing w:line="240" w:lineRule="auto"/>
              <w:jc w:val="center"/>
              <w:rPr>
                <w:color w:val="000000"/>
                <w:sz w:val="16"/>
                <w:szCs w:val="16"/>
              </w:rPr>
            </w:pPr>
          </w:p>
        </w:tc>
        <w:tc>
          <w:tcPr>
            <w:tcW w:w="492" w:type="pct"/>
            <w:shd w:val="clear" w:color="auto" w:fill="auto"/>
            <w:tcMar>
              <w:top w:w="100" w:type="dxa"/>
              <w:left w:w="100" w:type="dxa"/>
              <w:bottom w:w="100" w:type="dxa"/>
              <w:right w:w="100" w:type="dxa"/>
            </w:tcMar>
          </w:tcPr>
          <w:p w14:paraId="27CE4D06"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342" w:type="pct"/>
            <w:shd w:val="clear" w:color="auto" w:fill="auto"/>
            <w:tcMar>
              <w:top w:w="100" w:type="dxa"/>
              <w:left w:w="100" w:type="dxa"/>
              <w:bottom w:w="100" w:type="dxa"/>
              <w:right w:w="100" w:type="dxa"/>
            </w:tcMar>
          </w:tcPr>
          <w:p w14:paraId="306D9594" w14:textId="77777777" w:rsidR="00BB277D" w:rsidRPr="007D4451" w:rsidRDefault="00BB277D" w:rsidP="00336F0A">
            <w:pPr>
              <w:jc w:val="center"/>
              <w:rPr>
                <w:color w:val="000000"/>
                <w:sz w:val="16"/>
                <w:szCs w:val="16"/>
              </w:rPr>
            </w:pPr>
            <w:r w:rsidRPr="007D4451">
              <w:rPr>
                <w:rFonts w:ascii="Segoe UI Symbol" w:eastAsia="Arial Unicode MS" w:hAnsi="Segoe UI Symbol" w:cs="Segoe UI Symbol"/>
                <w:color w:val="000000"/>
                <w:sz w:val="16"/>
                <w:szCs w:val="16"/>
              </w:rPr>
              <w:t>✓</w:t>
            </w:r>
          </w:p>
        </w:tc>
        <w:tc>
          <w:tcPr>
            <w:tcW w:w="481" w:type="pct"/>
            <w:shd w:val="clear" w:color="auto" w:fill="auto"/>
            <w:tcMar>
              <w:top w:w="100" w:type="dxa"/>
              <w:left w:w="100" w:type="dxa"/>
              <w:bottom w:w="100" w:type="dxa"/>
              <w:right w:w="100" w:type="dxa"/>
            </w:tcMar>
          </w:tcPr>
          <w:p w14:paraId="771023A8" w14:textId="77777777" w:rsidR="00BB277D" w:rsidRPr="007D4451" w:rsidRDefault="00BB277D" w:rsidP="00336F0A">
            <w:pPr>
              <w:jc w:val="center"/>
              <w:rPr>
                <w:color w:val="000000"/>
                <w:sz w:val="16"/>
                <w:szCs w:val="16"/>
              </w:rPr>
            </w:pPr>
          </w:p>
        </w:tc>
        <w:tc>
          <w:tcPr>
            <w:tcW w:w="512" w:type="pct"/>
            <w:shd w:val="clear" w:color="auto" w:fill="auto"/>
            <w:tcMar>
              <w:top w:w="100" w:type="dxa"/>
              <w:left w:w="100" w:type="dxa"/>
              <w:bottom w:w="100" w:type="dxa"/>
              <w:right w:w="100" w:type="dxa"/>
            </w:tcMar>
          </w:tcPr>
          <w:p w14:paraId="4134DC84" w14:textId="77777777" w:rsidR="00BB277D" w:rsidRPr="007D4451" w:rsidRDefault="00BB277D" w:rsidP="00336F0A">
            <w:pPr>
              <w:jc w:val="center"/>
              <w:rPr>
                <w:color w:val="000000"/>
                <w:sz w:val="16"/>
                <w:szCs w:val="16"/>
              </w:rPr>
            </w:pPr>
          </w:p>
        </w:tc>
        <w:tc>
          <w:tcPr>
            <w:tcW w:w="415" w:type="pct"/>
          </w:tcPr>
          <w:p w14:paraId="63815CBB" w14:textId="77777777" w:rsidR="00BB277D" w:rsidRPr="007D4451" w:rsidRDefault="00BB277D" w:rsidP="00336F0A">
            <w:pPr>
              <w:jc w:val="center"/>
              <w:rPr>
                <w:color w:val="000000"/>
                <w:sz w:val="16"/>
                <w:szCs w:val="16"/>
              </w:rPr>
            </w:pPr>
          </w:p>
        </w:tc>
      </w:tr>
      <w:tr w:rsidR="00BB277D" w:rsidRPr="007D4451" w14:paraId="569A2101" w14:textId="74CF5729" w:rsidTr="00F6502D">
        <w:trPr>
          <w:trHeight w:val="20"/>
        </w:trPr>
        <w:tc>
          <w:tcPr>
            <w:tcW w:w="1727" w:type="pct"/>
            <w:shd w:val="clear" w:color="auto" w:fill="auto"/>
            <w:tcMar>
              <w:top w:w="100" w:type="dxa"/>
              <w:left w:w="100" w:type="dxa"/>
              <w:bottom w:w="100" w:type="dxa"/>
              <w:right w:w="100" w:type="dxa"/>
            </w:tcMar>
          </w:tcPr>
          <w:p w14:paraId="2B4B713F" w14:textId="77777777" w:rsidR="00BB277D" w:rsidRPr="007D4451" w:rsidRDefault="00BB277D" w:rsidP="00336F0A">
            <w:pPr>
              <w:rPr>
                <w:color w:val="000000"/>
                <w:sz w:val="16"/>
                <w:szCs w:val="16"/>
              </w:rPr>
            </w:pPr>
            <w:r w:rsidRPr="007D4451">
              <w:rPr>
                <w:color w:val="000000"/>
                <w:sz w:val="16"/>
                <w:szCs w:val="16"/>
              </w:rPr>
              <w:t>Perform O&amp;M within designated service areas</w:t>
            </w:r>
          </w:p>
        </w:tc>
        <w:tc>
          <w:tcPr>
            <w:tcW w:w="551" w:type="pct"/>
            <w:shd w:val="clear" w:color="auto" w:fill="auto"/>
            <w:tcMar>
              <w:top w:w="100" w:type="dxa"/>
              <w:left w:w="100" w:type="dxa"/>
              <w:bottom w:w="100" w:type="dxa"/>
              <w:right w:w="100" w:type="dxa"/>
            </w:tcMar>
          </w:tcPr>
          <w:p w14:paraId="08444BE4"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3F2020AD"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492" w:type="pct"/>
            <w:shd w:val="clear" w:color="auto" w:fill="auto"/>
            <w:tcMar>
              <w:top w:w="100" w:type="dxa"/>
              <w:left w:w="100" w:type="dxa"/>
              <w:bottom w:w="100" w:type="dxa"/>
              <w:right w:w="100" w:type="dxa"/>
            </w:tcMar>
          </w:tcPr>
          <w:p w14:paraId="4E926530"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6140C232"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0C66D740" w14:textId="77777777" w:rsidR="00BB277D" w:rsidRPr="007D4451" w:rsidRDefault="00BB277D" w:rsidP="00336F0A">
            <w:pPr>
              <w:jc w:val="center"/>
              <w:rPr>
                <w:color w:val="000000"/>
                <w:sz w:val="16"/>
                <w:szCs w:val="16"/>
              </w:rPr>
            </w:pPr>
          </w:p>
        </w:tc>
        <w:tc>
          <w:tcPr>
            <w:tcW w:w="512" w:type="pct"/>
            <w:shd w:val="clear" w:color="auto" w:fill="auto"/>
            <w:tcMar>
              <w:top w:w="100" w:type="dxa"/>
              <w:left w:w="100" w:type="dxa"/>
              <w:bottom w:w="100" w:type="dxa"/>
              <w:right w:w="100" w:type="dxa"/>
            </w:tcMar>
          </w:tcPr>
          <w:p w14:paraId="605C78FB" w14:textId="77777777" w:rsidR="00BB277D" w:rsidRPr="007D4451" w:rsidRDefault="00BB277D" w:rsidP="00336F0A">
            <w:pPr>
              <w:jc w:val="center"/>
              <w:rPr>
                <w:color w:val="000000"/>
                <w:sz w:val="16"/>
                <w:szCs w:val="16"/>
              </w:rPr>
            </w:pPr>
          </w:p>
        </w:tc>
        <w:tc>
          <w:tcPr>
            <w:tcW w:w="415" w:type="pct"/>
          </w:tcPr>
          <w:p w14:paraId="514FA8F1" w14:textId="77777777" w:rsidR="00BB277D" w:rsidRPr="007D4451" w:rsidRDefault="00BB277D" w:rsidP="00336F0A">
            <w:pPr>
              <w:jc w:val="center"/>
              <w:rPr>
                <w:color w:val="000000"/>
                <w:sz w:val="16"/>
                <w:szCs w:val="16"/>
              </w:rPr>
            </w:pPr>
          </w:p>
        </w:tc>
      </w:tr>
      <w:tr w:rsidR="00BB277D" w:rsidRPr="007D4451" w14:paraId="62756379" w14:textId="781118DD" w:rsidTr="00F6502D">
        <w:trPr>
          <w:trHeight w:val="197"/>
        </w:trPr>
        <w:tc>
          <w:tcPr>
            <w:tcW w:w="1727" w:type="pct"/>
            <w:shd w:val="clear" w:color="auto" w:fill="auto"/>
            <w:tcMar>
              <w:top w:w="100" w:type="dxa"/>
              <w:left w:w="100" w:type="dxa"/>
              <w:bottom w:w="100" w:type="dxa"/>
              <w:right w:w="100" w:type="dxa"/>
            </w:tcMar>
          </w:tcPr>
          <w:p w14:paraId="71F10BD0" w14:textId="77777777" w:rsidR="00BB277D" w:rsidRPr="007D4451" w:rsidRDefault="00BB277D" w:rsidP="00336F0A">
            <w:pPr>
              <w:rPr>
                <w:color w:val="000000"/>
                <w:sz w:val="16"/>
                <w:szCs w:val="16"/>
              </w:rPr>
            </w:pPr>
            <w:r w:rsidRPr="007D4451">
              <w:rPr>
                <w:color w:val="000000"/>
                <w:sz w:val="16"/>
                <w:szCs w:val="16"/>
              </w:rPr>
              <w:t>Finance and Perform new construction and rehabilitation services</w:t>
            </w:r>
          </w:p>
        </w:tc>
        <w:tc>
          <w:tcPr>
            <w:tcW w:w="551" w:type="pct"/>
            <w:shd w:val="clear" w:color="auto" w:fill="auto"/>
            <w:tcMar>
              <w:top w:w="100" w:type="dxa"/>
              <w:left w:w="100" w:type="dxa"/>
              <w:bottom w:w="100" w:type="dxa"/>
              <w:right w:w="100" w:type="dxa"/>
            </w:tcMar>
          </w:tcPr>
          <w:p w14:paraId="475F0C58"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24696775"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492" w:type="pct"/>
            <w:shd w:val="clear" w:color="auto" w:fill="auto"/>
            <w:tcMar>
              <w:top w:w="100" w:type="dxa"/>
              <w:left w:w="100" w:type="dxa"/>
              <w:bottom w:w="100" w:type="dxa"/>
              <w:right w:w="100" w:type="dxa"/>
            </w:tcMar>
          </w:tcPr>
          <w:p w14:paraId="7AB2C506" w14:textId="77777777" w:rsidR="00BB277D" w:rsidRPr="007D4451" w:rsidRDefault="00BB277D" w:rsidP="00336F0A">
            <w:pPr>
              <w:jc w:val="center"/>
              <w:rPr>
                <w:color w:val="000000"/>
                <w:sz w:val="16"/>
                <w:szCs w:val="16"/>
              </w:rPr>
            </w:pPr>
            <w:r w:rsidRPr="007D4451">
              <w:rPr>
                <w:rFonts w:ascii="Segoe UI Symbol" w:eastAsia="Arial Unicode MS" w:hAnsi="Segoe UI Symbol" w:cs="Segoe UI Symbol"/>
                <w:color w:val="000000"/>
                <w:sz w:val="16"/>
                <w:szCs w:val="16"/>
              </w:rPr>
              <w:t>✓</w:t>
            </w:r>
          </w:p>
        </w:tc>
        <w:tc>
          <w:tcPr>
            <w:tcW w:w="342" w:type="pct"/>
            <w:shd w:val="clear" w:color="auto" w:fill="auto"/>
            <w:tcMar>
              <w:top w:w="100" w:type="dxa"/>
              <w:left w:w="100" w:type="dxa"/>
              <w:bottom w:w="100" w:type="dxa"/>
              <w:right w:w="100" w:type="dxa"/>
            </w:tcMar>
          </w:tcPr>
          <w:p w14:paraId="373D68FF" w14:textId="77777777" w:rsidR="00BB277D" w:rsidRPr="007D4451" w:rsidRDefault="00BB277D" w:rsidP="00336F0A">
            <w:pPr>
              <w:jc w:val="center"/>
              <w:rPr>
                <w:color w:val="000000"/>
                <w:sz w:val="16"/>
                <w:szCs w:val="16"/>
              </w:rPr>
            </w:pPr>
            <w:r w:rsidRPr="007D4451">
              <w:rPr>
                <w:rFonts w:ascii="Segoe UI Symbol" w:eastAsia="Arial Unicode MS" w:hAnsi="Segoe UI Symbol" w:cs="Segoe UI Symbol"/>
                <w:color w:val="000000"/>
                <w:sz w:val="16"/>
                <w:szCs w:val="16"/>
              </w:rPr>
              <w:t>✓</w:t>
            </w:r>
          </w:p>
        </w:tc>
        <w:tc>
          <w:tcPr>
            <w:tcW w:w="481" w:type="pct"/>
            <w:shd w:val="clear" w:color="auto" w:fill="auto"/>
            <w:tcMar>
              <w:top w:w="100" w:type="dxa"/>
              <w:left w:w="100" w:type="dxa"/>
              <w:bottom w:w="100" w:type="dxa"/>
              <w:right w:w="100" w:type="dxa"/>
            </w:tcMar>
          </w:tcPr>
          <w:p w14:paraId="49F1D52E" w14:textId="77777777" w:rsidR="00BB277D" w:rsidRPr="007D4451" w:rsidRDefault="00BB277D" w:rsidP="00336F0A">
            <w:pPr>
              <w:jc w:val="center"/>
              <w:rPr>
                <w:color w:val="000000"/>
                <w:sz w:val="16"/>
                <w:szCs w:val="16"/>
              </w:rPr>
            </w:pPr>
          </w:p>
        </w:tc>
        <w:tc>
          <w:tcPr>
            <w:tcW w:w="512" w:type="pct"/>
            <w:shd w:val="clear" w:color="auto" w:fill="auto"/>
            <w:tcMar>
              <w:top w:w="100" w:type="dxa"/>
              <w:left w:w="100" w:type="dxa"/>
              <w:bottom w:w="100" w:type="dxa"/>
              <w:right w:w="100" w:type="dxa"/>
            </w:tcMar>
          </w:tcPr>
          <w:p w14:paraId="5D8C17AE" w14:textId="77777777" w:rsidR="00BB277D" w:rsidRPr="007D4451" w:rsidRDefault="00BB277D" w:rsidP="00336F0A">
            <w:pPr>
              <w:jc w:val="center"/>
              <w:rPr>
                <w:color w:val="000000"/>
                <w:sz w:val="16"/>
                <w:szCs w:val="16"/>
              </w:rPr>
            </w:pPr>
          </w:p>
        </w:tc>
        <w:tc>
          <w:tcPr>
            <w:tcW w:w="415" w:type="pct"/>
          </w:tcPr>
          <w:p w14:paraId="42F3C508" w14:textId="77777777" w:rsidR="00BB277D" w:rsidRPr="007D4451" w:rsidRDefault="00BB277D" w:rsidP="00336F0A">
            <w:pPr>
              <w:jc w:val="center"/>
              <w:rPr>
                <w:color w:val="000000"/>
                <w:sz w:val="16"/>
                <w:szCs w:val="16"/>
              </w:rPr>
            </w:pPr>
          </w:p>
        </w:tc>
      </w:tr>
      <w:tr w:rsidR="00BB277D" w:rsidRPr="007D4451" w14:paraId="42F0767A" w14:textId="1CDA895E" w:rsidTr="00F6502D">
        <w:trPr>
          <w:trHeight w:val="265"/>
        </w:trPr>
        <w:tc>
          <w:tcPr>
            <w:tcW w:w="1727" w:type="pct"/>
            <w:shd w:val="clear" w:color="auto" w:fill="auto"/>
            <w:tcMar>
              <w:top w:w="100" w:type="dxa"/>
              <w:left w:w="100" w:type="dxa"/>
              <w:bottom w:w="100" w:type="dxa"/>
              <w:right w:w="100" w:type="dxa"/>
            </w:tcMar>
          </w:tcPr>
          <w:p w14:paraId="4C75FD10" w14:textId="77777777" w:rsidR="00BB277D" w:rsidRPr="007D4451" w:rsidRDefault="00BB277D" w:rsidP="00336F0A">
            <w:pPr>
              <w:rPr>
                <w:color w:val="000000"/>
                <w:sz w:val="16"/>
                <w:szCs w:val="16"/>
              </w:rPr>
            </w:pPr>
            <w:r w:rsidRPr="007D4451">
              <w:rPr>
                <w:color w:val="000000"/>
                <w:sz w:val="16"/>
                <w:szCs w:val="16"/>
              </w:rPr>
              <w:t>Perform replacement of major parts once a Service Agreement is signed</w:t>
            </w:r>
          </w:p>
        </w:tc>
        <w:tc>
          <w:tcPr>
            <w:tcW w:w="551" w:type="pct"/>
            <w:shd w:val="clear" w:color="auto" w:fill="auto"/>
            <w:tcMar>
              <w:top w:w="100" w:type="dxa"/>
              <w:left w:w="100" w:type="dxa"/>
              <w:bottom w:w="100" w:type="dxa"/>
              <w:right w:w="100" w:type="dxa"/>
            </w:tcMar>
          </w:tcPr>
          <w:p w14:paraId="657A1C10"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18937612"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492" w:type="pct"/>
            <w:shd w:val="clear" w:color="auto" w:fill="auto"/>
            <w:tcMar>
              <w:top w:w="100" w:type="dxa"/>
              <w:left w:w="100" w:type="dxa"/>
              <w:bottom w:w="100" w:type="dxa"/>
              <w:right w:w="100" w:type="dxa"/>
            </w:tcMar>
          </w:tcPr>
          <w:p w14:paraId="6C25455C"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6CE2DCCB"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563D5A0C" w14:textId="77777777" w:rsidR="00BB277D" w:rsidRPr="007D4451" w:rsidRDefault="00BB277D" w:rsidP="00336F0A">
            <w:pPr>
              <w:jc w:val="center"/>
              <w:rPr>
                <w:color w:val="000000"/>
                <w:sz w:val="16"/>
                <w:szCs w:val="16"/>
              </w:rPr>
            </w:pPr>
          </w:p>
        </w:tc>
        <w:tc>
          <w:tcPr>
            <w:tcW w:w="512" w:type="pct"/>
            <w:shd w:val="clear" w:color="auto" w:fill="auto"/>
            <w:tcMar>
              <w:top w:w="100" w:type="dxa"/>
              <w:left w:w="100" w:type="dxa"/>
              <w:bottom w:w="100" w:type="dxa"/>
              <w:right w:w="100" w:type="dxa"/>
            </w:tcMar>
          </w:tcPr>
          <w:p w14:paraId="0AB45368" w14:textId="77777777" w:rsidR="00BB277D" w:rsidRPr="007D4451" w:rsidRDefault="00BB277D" w:rsidP="00336F0A">
            <w:pPr>
              <w:jc w:val="center"/>
              <w:rPr>
                <w:color w:val="000000"/>
                <w:sz w:val="16"/>
                <w:szCs w:val="16"/>
              </w:rPr>
            </w:pPr>
          </w:p>
        </w:tc>
        <w:tc>
          <w:tcPr>
            <w:tcW w:w="415" w:type="pct"/>
          </w:tcPr>
          <w:p w14:paraId="06D49D3D" w14:textId="77777777" w:rsidR="00BB277D" w:rsidRPr="007D4451" w:rsidRDefault="00BB277D" w:rsidP="00336F0A">
            <w:pPr>
              <w:jc w:val="center"/>
              <w:rPr>
                <w:color w:val="000000"/>
                <w:sz w:val="16"/>
                <w:szCs w:val="16"/>
              </w:rPr>
            </w:pPr>
          </w:p>
        </w:tc>
      </w:tr>
      <w:tr w:rsidR="00BB277D" w:rsidRPr="007D4451" w14:paraId="547EE752" w14:textId="25A0E895" w:rsidTr="00F6502D">
        <w:trPr>
          <w:trHeight w:val="219"/>
        </w:trPr>
        <w:tc>
          <w:tcPr>
            <w:tcW w:w="1727" w:type="pct"/>
            <w:shd w:val="clear" w:color="auto" w:fill="auto"/>
            <w:tcMar>
              <w:top w:w="100" w:type="dxa"/>
              <w:left w:w="100" w:type="dxa"/>
              <w:bottom w:w="100" w:type="dxa"/>
              <w:right w:w="100" w:type="dxa"/>
            </w:tcMar>
          </w:tcPr>
          <w:p w14:paraId="1DFDFAEB" w14:textId="77777777" w:rsidR="00BB277D" w:rsidRPr="007D4451" w:rsidRDefault="00BB277D" w:rsidP="00336F0A">
            <w:pPr>
              <w:rPr>
                <w:color w:val="000000"/>
                <w:sz w:val="16"/>
                <w:szCs w:val="16"/>
              </w:rPr>
            </w:pPr>
            <w:r w:rsidRPr="007D4451">
              <w:rPr>
                <w:color w:val="000000"/>
                <w:sz w:val="16"/>
                <w:szCs w:val="16"/>
              </w:rPr>
              <w:t>Monitor and report quarterly aquifer yield and water quality among enrolled communities</w:t>
            </w:r>
          </w:p>
        </w:tc>
        <w:tc>
          <w:tcPr>
            <w:tcW w:w="551" w:type="pct"/>
            <w:shd w:val="clear" w:color="auto" w:fill="auto"/>
            <w:tcMar>
              <w:top w:w="100" w:type="dxa"/>
              <w:left w:w="100" w:type="dxa"/>
              <w:bottom w:w="100" w:type="dxa"/>
              <w:right w:w="100" w:type="dxa"/>
            </w:tcMar>
          </w:tcPr>
          <w:p w14:paraId="338FBF9F"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2CB6FDB8"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492" w:type="pct"/>
            <w:shd w:val="clear" w:color="auto" w:fill="auto"/>
            <w:tcMar>
              <w:top w:w="100" w:type="dxa"/>
              <w:left w:w="100" w:type="dxa"/>
              <w:bottom w:w="100" w:type="dxa"/>
              <w:right w:w="100" w:type="dxa"/>
            </w:tcMar>
          </w:tcPr>
          <w:p w14:paraId="03305636"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70680B57"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6287EB83" w14:textId="77777777" w:rsidR="00BB277D" w:rsidRPr="007D4451" w:rsidRDefault="00BB277D" w:rsidP="00336F0A">
            <w:pPr>
              <w:jc w:val="center"/>
              <w:rPr>
                <w:color w:val="000000"/>
                <w:sz w:val="16"/>
                <w:szCs w:val="16"/>
              </w:rPr>
            </w:pPr>
          </w:p>
        </w:tc>
        <w:tc>
          <w:tcPr>
            <w:tcW w:w="512" w:type="pct"/>
            <w:shd w:val="clear" w:color="auto" w:fill="auto"/>
            <w:tcMar>
              <w:top w:w="100" w:type="dxa"/>
              <w:left w:w="100" w:type="dxa"/>
              <w:bottom w:w="100" w:type="dxa"/>
              <w:right w:w="100" w:type="dxa"/>
            </w:tcMar>
          </w:tcPr>
          <w:p w14:paraId="1362E885" w14:textId="77777777" w:rsidR="00BB277D" w:rsidRPr="007D4451" w:rsidRDefault="00BB277D" w:rsidP="00336F0A">
            <w:pPr>
              <w:jc w:val="center"/>
              <w:rPr>
                <w:color w:val="000000"/>
                <w:sz w:val="16"/>
                <w:szCs w:val="16"/>
              </w:rPr>
            </w:pPr>
          </w:p>
        </w:tc>
        <w:tc>
          <w:tcPr>
            <w:tcW w:w="415" w:type="pct"/>
          </w:tcPr>
          <w:p w14:paraId="2907512E" w14:textId="77777777" w:rsidR="00BB277D" w:rsidRPr="007D4451" w:rsidRDefault="00BB277D" w:rsidP="00336F0A">
            <w:pPr>
              <w:jc w:val="center"/>
              <w:rPr>
                <w:color w:val="000000"/>
                <w:sz w:val="16"/>
                <w:szCs w:val="16"/>
              </w:rPr>
            </w:pPr>
          </w:p>
        </w:tc>
      </w:tr>
      <w:tr w:rsidR="00BB277D" w:rsidRPr="007D4451" w14:paraId="5497800F" w14:textId="18C21C44" w:rsidTr="00F6502D">
        <w:trPr>
          <w:trHeight w:val="20"/>
        </w:trPr>
        <w:tc>
          <w:tcPr>
            <w:tcW w:w="1727" w:type="pct"/>
            <w:shd w:val="clear" w:color="auto" w:fill="auto"/>
            <w:tcMar>
              <w:top w:w="100" w:type="dxa"/>
              <w:left w:w="100" w:type="dxa"/>
              <w:bottom w:w="100" w:type="dxa"/>
              <w:right w:w="100" w:type="dxa"/>
            </w:tcMar>
          </w:tcPr>
          <w:p w14:paraId="237D06B0" w14:textId="77777777" w:rsidR="00BB277D" w:rsidRPr="007D4451" w:rsidRDefault="00BB277D" w:rsidP="00336F0A">
            <w:pPr>
              <w:rPr>
                <w:color w:val="000000"/>
                <w:sz w:val="16"/>
                <w:szCs w:val="16"/>
              </w:rPr>
            </w:pPr>
            <w:r w:rsidRPr="007D4451">
              <w:rPr>
                <w:color w:val="000000"/>
                <w:sz w:val="16"/>
                <w:szCs w:val="16"/>
              </w:rPr>
              <w:t>Resolve aquifer yield or water quality issues</w:t>
            </w:r>
          </w:p>
        </w:tc>
        <w:tc>
          <w:tcPr>
            <w:tcW w:w="551" w:type="pct"/>
            <w:shd w:val="clear" w:color="auto" w:fill="auto"/>
            <w:tcMar>
              <w:top w:w="100" w:type="dxa"/>
              <w:left w:w="100" w:type="dxa"/>
              <w:bottom w:w="100" w:type="dxa"/>
              <w:right w:w="100" w:type="dxa"/>
            </w:tcMar>
          </w:tcPr>
          <w:p w14:paraId="0E7655DF"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6CC90DDF" w14:textId="77777777" w:rsidR="00BB277D" w:rsidRPr="007D4451" w:rsidRDefault="00BB277D" w:rsidP="00336F0A">
            <w:pPr>
              <w:jc w:val="center"/>
              <w:rPr>
                <w:color w:val="000000"/>
                <w:sz w:val="16"/>
                <w:szCs w:val="16"/>
              </w:rPr>
            </w:pPr>
          </w:p>
        </w:tc>
        <w:tc>
          <w:tcPr>
            <w:tcW w:w="492" w:type="pct"/>
            <w:shd w:val="clear" w:color="auto" w:fill="auto"/>
            <w:tcMar>
              <w:top w:w="100" w:type="dxa"/>
              <w:left w:w="100" w:type="dxa"/>
              <w:bottom w:w="100" w:type="dxa"/>
              <w:right w:w="100" w:type="dxa"/>
            </w:tcMar>
          </w:tcPr>
          <w:p w14:paraId="78261740"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6856DA2C"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481" w:type="pct"/>
            <w:shd w:val="clear" w:color="auto" w:fill="auto"/>
            <w:tcMar>
              <w:top w:w="100" w:type="dxa"/>
              <w:left w:w="100" w:type="dxa"/>
              <w:bottom w:w="100" w:type="dxa"/>
              <w:right w:w="100" w:type="dxa"/>
            </w:tcMar>
          </w:tcPr>
          <w:p w14:paraId="66FCC7C9" w14:textId="77777777" w:rsidR="00BB277D" w:rsidRPr="007D4451" w:rsidRDefault="00BB277D" w:rsidP="00336F0A">
            <w:pPr>
              <w:jc w:val="center"/>
              <w:rPr>
                <w:color w:val="000000"/>
                <w:sz w:val="16"/>
                <w:szCs w:val="16"/>
              </w:rPr>
            </w:pPr>
          </w:p>
        </w:tc>
        <w:tc>
          <w:tcPr>
            <w:tcW w:w="512" w:type="pct"/>
            <w:shd w:val="clear" w:color="auto" w:fill="auto"/>
            <w:tcMar>
              <w:top w:w="100" w:type="dxa"/>
              <w:left w:w="100" w:type="dxa"/>
              <w:bottom w:w="100" w:type="dxa"/>
              <w:right w:w="100" w:type="dxa"/>
            </w:tcMar>
          </w:tcPr>
          <w:p w14:paraId="0A896940" w14:textId="77777777" w:rsidR="00BB277D" w:rsidRPr="007D4451" w:rsidRDefault="00BB277D" w:rsidP="00336F0A">
            <w:pPr>
              <w:jc w:val="center"/>
              <w:rPr>
                <w:color w:val="000000"/>
                <w:sz w:val="16"/>
                <w:szCs w:val="16"/>
              </w:rPr>
            </w:pPr>
          </w:p>
        </w:tc>
        <w:tc>
          <w:tcPr>
            <w:tcW w:w="415" w:type="pct"/>
          </w:tcPr>
          <w:p w14:paraId="69C32C46" w14:textId="77777777" w:rsidR="00BB277D" w:rsidRPr="007D4451" w:rsidRDefault="00BB277D" w:rsidP="00336F0A">
            <w:pPr>
              <w:jc w:val="center"/>
              <w:rPr>
                <w:color w:val="000000"/>
                <w:sz w:val="16"/>
                <w:szCs w:val="16"/>
              </w:rPr>
            </w:pPr>
          </w:p>
        </w:tc>
      </w:tr>
      <w:tr w:rsidR="00BB277D" w:rsidRPr="007D4451" w14:paraId="11945712" w14:textId="7F8675E2" w:rsidTr="00F6502D">
        <w:trPr>
          <w:trHeight w:val="20"/>
        </w:trPr>
        <w:tc>
          <w:tcPr>
            <w:tcW w:w="1727" w:type="pct"/>
            <w:shd w:val="clear" w:color="auto" w:fill="auto"/>
            <w:tcMar>
              <w:top w:w="100" w:type="dxa"/>
              <w:left w:w="100" w:type="dxa"/>
              <w:bottom w:w="100" w:type="dxa"/>
              <w:right w:w="100" w:type="dxa"/>
            </w:tcMar>
          </w:tcPr>
          <w:p w14:paraId="5318A80C" w14:textId="77777777" w:rsidR="00BB277D" w:rsidRPr="007D4451" w:rsidRDefault="00BB277D" w:rsidP="00336F0A">
            <w:pPr>
              <w:rPr>
                <w:color w:val="000000"/>
                <w:sz w:val="16"/>
                <w:szCs w:val="16"/>
              </w:rPr>
            </w:pPr>
            <w:r w:rsidRPr="007D4451">
              <w:rPr>
                <w:color w:val="000000"/>
                <w:sz w:val="16"/>
                <w:szCs w:val="16"/>
              </w:rPr>
              <w:t xml:space="preserve">Monitor and report quarterly water point functionality </w:t>
            </w:r>
          </w:p>
        </w:tc>
        <w:tc>
          <w:tcPr>
            <w:tcW w:w="551" w:type="pct"/>
            <w:shd w:val="clear" w:color="auto" w:fill="auto"/>
            <w:tcMar>
              <w:top w:w="100" w:type="dxa"/>
              <w:left w:w="100" w:type="dxa"/>
              <w:bottom w:w="100" w:type="dxa"/>
              <w:right w:w="100" w:type="dxa"/>
            </w:tcMar>
          </w:tcPr>
          <w:p w14:paraId="73F3C413"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69B6066F"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492" w:type="pct"/>
            <w:shd w:val="clear" w:color="auto" w:fill="auto"/>
            <w:tcMar>
              <w:top w:w="100" w:type="dxa"/>
              <w:left w:w="100" w:type="dxa"/>
              <w:bottom w:w="100" w:type="dxa"/>
              <w:right w:w="100" w:type="dxa"/>
            </w:tcMar>
          </w:tcPr>
          <w:p w14:paraId="0721C225"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3521B58C"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693E86DC" w14:textId="77777777" w:rsidR="00BB277D" w:rsidRPr="007D4451" w:rsidRDefault="00BB277D" w:rsidP="00336F0A">
            <w:pPr>
              <w:jc w:val="center"/>
              <w:rPr>
                <w:color w:val="000000"/>
                <w:sz w:val="16"/>
                <w:szCs w:val="16"/>
              </w:rPr>
            </w:pPr>
          </w:p>
        </w:tc>
        <w:tc>
          <w:tcPr>
            <w:tcW w:w="512" w:type="pct"/>
            <w:shd w:val="clear" w:color="auto" w:fill="auto"/>
            <w:tcMar>
              <w:top w:w="100" w:type="dxa"/>
              <w:left w:w="100" w:type="dxa"/>
              <w:bottom w:w="100" w:type="dxa"/>
              <w:right w:w="100" w:type="dxa"/>
            </w:tcMar>
          </w:tcPr>
          <w:p w14:paraId="1EC89F4F" w14:textId="77777777" w:rsidR="00BB277D" w:rsidRPr="007D4451" w:rsidRDefault="00BB277D" w:rsidP="00336F0A">
            <w:pPr>
              <w:jc w:val="center"/>
              <w:rPr>
                <w:color w:val="000000"/>
                <w:sz w:val="16"/>
                <w:szCs w:val="16"/>
              </w:rPr>
            </w:pPr>
          </w:p>
        </w:tc>
        <w:tc>
          <w:tcPr>
            <w:tcW w:w="415" w:type="pct"/>
          </w:tcPr>
          <w:p w14:paraId="646553FD" w14:textId="77777777" w:rsidR="00BB277D" w:rsidRPr="007D4451" w:rsidRDefault="00BB277D" w:rsidP="00336F0A">
            <w:pPr>
              <w:jc w:val="center"/>
              <w:rPr>
                <w:color w:val="000000"/>
                <w:sz w:val="16"/>
                <w:szCs w:val="16"/>
              </w:rPr>
            </w:pPr>
          </w:p>
        </w:tc>
      </w:tr>
      <w:tr w:rsidR="00BB277D" w:rsidRPr="007D4451" w14:paraId="71C830F7" w14:textId="1E53F88A" w:rsidTr="00F6502D">
        <w:trPr>
          <w:trHeight w:val="209"/>
        </w:trPr>
        <w:tc>
          <w:tcPr>
            <w:tcW w:w="1727" w:type="pct"/>
            <w:shd w:val="clear" w:color="auto" w:fill="auto"/>
            <w:tcMar>
              <w:top w:w="100" w:type="dxa"/>
              <w:left w:w="100" w:type="dxa"/>
              <w:bottom w:w="100" w:type="dxa"/>
              <w:right w:w="100" w:type="dxa"/>
            </w:tcMar>
          </w:tcPr>
          <w:p w14:paraId="02DCF7F4" w14:textId="77777777" w:rsidR="00BB277D" w:rsidRPr="007D4451" w:rsidRDefault="00BB277D" w:rsidP="00336F0A">
            <w:pPr>
              <w:rPr>
                <w:color w:val="000000"/>
                <w:sz w:val="16"/>
                <w:szCs w:val="16"/>
              </w:rPr>
            </w:pPr>
            <w:r w:rsidRPr="007D4451">
              <w:rPr>
                <w:color w:val="000000"/>
                <w:sz w:val="16"/>
                <w:szCs w:val="16"/>
              </w:rPr>
              <w:t>Ensure security of infrastructural assets (e.g. from vandalism)</w:t>
            </w:r>
          </w:p>
        </w:tc>
        <w:tc>
          <w:tcPr>
            <w:tcW w:w="551" w:type="pct"/>
            <w:shd w:val="clear" w:color="auto" w:fill="auto"/>
            <w:tcMar>
              <w:top w:w="100" w:type="dxa"/>
              <w:left w:w="100" w:type="dxa"/>
              <w:bottom w:w="100" w:type="dxa"/>
              <w:right w:w="100" w:type="dxa"/>
            </w:tcMar>
          </w:tcPr>
          <w:p w14:paraId="7220F7C5"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481" w:type="pct"/>
            <w:shd w:val="clear" w:color="auto" w:fill="auto"/>
            <w:tcMar>
              <w:top w:w="100" w:type="dxa"/>
              <w:left w:w="100" w:type="dxa"/>
              <w:bottom w:w="100" w:type="dxa"/>
              <w:right w:w="100" w:type="dxa"/>
            </w:tcMar>
          </w:tcPr>
          <w:p w14:paraId="75CE403E" w14:textId="77777777" w:rsidR="00BB277D" w:rsidRPr="007D4451" w:rsidRDefault="00BB277D" w:rsidP="00336F0A">
            <w:pPr>
              <w:jc w:val="center"/>
              <w:rPr>
                <w:color w:val="000000"/>
                <w:sz w:val="16"/>
                <w:szCs w:val="16"/>
              </w:rPr>
            </w:pPr>
          </w:p>
        </w:tc>
        <w:tc>
          <w:tcPr>
            <w:tcW w:w="492" w:type="pct"/>
            <w:shd w:val="clear" w:color="auto" w:fill="auto"/>
            <w:tcMar>
              <w:top w:w="100" w:type="dxa"/>
              <w:left w:w="100" w:type="dxa"/>
              <w:bottom w:w="100" w:type="dxa"/>
              <w:right w:w="100" w:type="dxa"/>
            </w:tcMar>
          </w:tcPr>
          <w:p w14:paraId="04838F3A"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461A4B8F"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79D17C38" w14:textId="77777777" w:rsidR="00BB277D" w:rsidRPr="007D4451" w:rsidRDefault="00BB277D" w:rsidP="00336F0A">
            <w:pPr>
              <w:jc w:val="center"/>
              <w:rPr>
                <w:color w:val="000000"/>
                <w:sz w:val="16"/>
                <w:szCs w:val="16"/>
              </w:rPr>
            </w:pPr>
          </w:p>
        </w:tc>
        <w:tc>
          <w:tcPr>
            <w:tcW w:w="512" w:type="pct"/>
            <w:shd w:val="clear" w:color="auto" w:fill="auto"/>
            <w:tcMar>
              <w:top w:w="100" w:type="dxa"/>
              <w:left w:w="100" w:type="dxa"/>
              <w:bottom w:w="100" w:type="dxa"/>
              <w:right w:w="100" w:type="dxa"/>
            </w:tcMar>
          </w:tcPr>
          <w:p w14:paraId="74977749" w14:textId="77777777" w:rsidR="00BB277D" w:rsidRPr="007D4451" w:rsidRDefault="00BB277D" w:rsidP="00336F0A">
            <w:pPr>
              <w:jc w:val="center"/>
              <w:rPr>
                <w:color w:val="000000"/>
                <w:sz w:val="16"/>
                <w:szCs w:val="16"/>
              </w:rPr>
            </w:pPr>
          </w:p>
        </w:tc>
        <w:tc>
          <w:tcPr>
            <w:tcW w:w="415" w:type="pct"/>
          </w:tcPr>
          <w:p w14:paraId="167281A1" w14:textId="77777777" w:rsidR="00BB277D" w:rsidRPr="007D4451" w:rsidRDefault="00BB277D" w:rsidP="00336F0A">
            <w:pPr>
              <w:jc w:val="center"/>
              <w:rPr>
                <w:color w:val="000000"/>
                <w:sz w:val="16"/>
                <w:szCs w:val="16"/>
              </w:rPr>
            </w:pPr>
          </w:p>
        </w:tc>
      </w:tr>
      <w:tr w:rsidR="00BB277D" w:rsidRPr="007D4451" w14:paraId="5D4158CA" w14:textId="41E3B982" w:rsidTr="00F6502D">
        <w:trPr>
          <w:trHeight w:val="364"/>
        </w:trPr>
        <w:tc>
          <w:tcPr>
            <w:tcW w:w="1727" w:type="pct"/>
            <w:shd w:val="clear" w:color="auto" w:fill="auto"/>
            <w:tcMar>
              <w:top w:w="100" w:type="dxa"/>
              <w:left w:w="100" w:type="dxa"/>
              <w:bottom w:w="100" w:type="dxa"/>
              <w:right w:w="100" w:type="dxa"/>
            </w:tcMar>
          </w:tcPr>
          <w:p w14:paraId="280B60E7" w14:textId="77777777" w:rsidR="00BB277D" w:rsidRPr="007D4451" w:rsidRDefault="00BB277D" w:rsidP="00336F0A">
            <w:pPr>
              <w:rPr>
                <w:color w:val="000000"/>
                <w:sz w:val="16"/>
                <w:szCs w:val="16"/>
              </w:rPr>
            </w:pPr>
            <w:r w:rsidRPr="007D4451">
              <w:rPr>
                <w:color w:val="000000"/>
                <w:sz w:val="16"/>
                <w:szCs w:val="16"/>
              </w:rPr>
              <w:t>Establish universal access and welfare conditions</w:t>
            </w:r>
          </w:p>
        </w:tc>
        <w:tc>
          <w:tcPr>
            <w:tcW w:w="551" w:type="pct"/>
            <w:shd w:val="clear" w:color="auto" w:fill="auto"/>
            <w:tcMar>
              <w:top w:w="100" w:type="dxa"/>
              <w:left w:w="100" w:type="dxa"/>
              <w:bottom w:w="100" w:type="dxa"/>
              <w:right w:w="100" w:type="dxa"/>
            </w:tcMar>
          </w:tcPr>
          <w:p w14:paraId="57914A6B"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481" w:type="pct"/>
            <w:shd w:val="clear" w:color="auto" w:fill="auto"/>
            <w:tcMar>
              <w:top w:w="100" w:type="dxa"/>
              <w:left w:w="100" w:type="dxa"/>
              <w:bottom w:w="100" w:type="dxa"/>
              <w:right w:w="100" w:type="dxa"/>
            </w:tcMar>
          </w:tcPr>
          <w:p w14:paraId="7BE0D62A" w14:textId="77777777" w:rsidR="00BB277D" w:rsidRPr="007D4451" w:rsidRDefault="00BB277D" w:rsidP="00336F0A">
            <w:pPr>
              <w:jc w:val="center"/>
              <w:rPr>
                <w:color w:val="000000"/>
                <w:sz w:val="16"/>
                <w:szCs w:val="16"/>
              </w:rPr>
            </w:pPr>
          </w:p>
        </w:tc>
        <w:tc>
          <w:tcPr>
            <w:tcW w:w="492" w:type="pct"/>
            <w:shd w:val="clear" w:color="auto" w:fill="auto"/>
            <w:tcMar>
              <w:top w:w="100" w:type="dxa"/>
              <w:left w:w="100" w:type="dxa"/>
              <w:bottom w:w="100" w:type="dxa"/>
              <w:right w:w="100" w:type="dxa"/>
            </w:tcMar>
          </w:tcPr>
          <w:p w14:paraId="7B850DA7"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3A69BE5F"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481" w:type="pct"/>
            <w:shd w:val="clear" w:color="auto" w:fill="auto"/>
            <w:tcMar>
              <w:top w:w="100" w:type="dxa"/>
              <w:left w:w="100" w:type="dxa"/>
              <w:bottom w:w="100" w:type="dxa"/>
              <w:right w:w="100" w:type="dxa"/>
            </w:tcMar>
          </w:tcPr>
          <w:p w14:paraId="05B92259" w14:textId="77777777" w:rsidR="00BB277D" w:rsidRPr="007D4451" w:rsidRDefault="00BB277D" w:rsidP="00336F0A">
            <w:pPr>
              <w:jc w:val="center"/>
              <w:rPr>
                <w:color w:val="000000"/>
                <w:sz w:val="16"/>
                <w:szCs w:val="16"/>
              </w:rPr>
            </w:pPr>
          </w:p>
        </w:tc>
        <w:tc>
          <w:tcPr>
            <w:tcW w:w="512" w:type="pct"/>
            <w:shd w:val="clear" w:color="auto" w:fill="auto"/>
            <w:tcMar>
              <w:top w:w="100" w:type="dxa"/>
              <w:left w:w="100" w:type="dxa"/>
              <w:bottom w:w="100" w:type="dxa"/>
              <w:right w:w="100" w:type="dxa"/>
            </w:tcMar>
          </w:tcPr>
          <w:p w14:paraId="2A677006" w14:textId="77777777" w:rsidR="00BB277D" w:rsidRPr="007D4451" w:rsidRDefault="00BB277D" w:rsidP="00336F0A">
            <w:pPr>
              <w:jc w:val="center"/>
              <w:rPr>
                <w:color w:val="000000"/>
                <w:sz w:val="16"/>
                <w:szCs w:val="16"/>
              </w:rPr>
            </w:pPr>
          </w:p>
        </w:tc>
        <w:tc>
          <w:tcPr>
            <w:tcW w:w="415" w:type="pct"/>
          </w:tcPr>
          <w:p w14:paraId="585076A8" w14:textId="77777777" w:rsidR="00BB277D" w:rsidRPr="007D4451" w:rsidRDefault="00BB277D" w:rsidP="00336F0A">
            <w:pPr>
              <w:jc w:val="center"/>
              <w:rPr>
                <w:color w:val="000000"/>
                <w:sz w:val="16"/>
                <w:szCs w:val="16"/>
              </w:rPr>
            </w:pPr>
          </w:p>
        </w:tc>
      </w:tr>
      <w:tr w:rsidR="00BB277D" w:rsidRPr="007D4451" w14:paraId="015FF7B3" w14:textId="21E50158" w:rsidTr="00F6502D">
        <w:trPr>
          <w:trHeight w:val="182"/>
        </w:trPr>
        <w:tc>
          <w:tcPr>
            <w:tcW w:w="4585" w:type="pct"/>
            <w:gridSpan w:val="7"/>
            <w:shd w:val="clear" w:color="auto" w:fill="F2F2F2" w:themeFill="background1" w:themeFillShade="F2"/>
            <w:tcMar>
              <w:top w:w="100" w:type="dxa"/>
              <w:left w:w="100" w:type="dxa"/>
              <w:bottom w:w="100" w:type="dxa"/>
              <w:right w:w="100" w:type="dxa"/>
            </w:tcMar>
          </w:tcPr>
          <w:p w14:paraId="2EF82995" w14:textId="77777777" w:rsidR="00BB277D" w:rsidRPr="007D4451" w:rsidRDefault="00BB277D" w:rsidP="00336F0A">
            <w:pPr>
              <w:rPr>
                <w:color w:val="000000"/>
                <w:sz w:val="16"/>
                <w:szCs w:val="16"/>
              </w:rPr>
            </w:pPr>
            <w:r w:rsidRPr="007D4451">
              <w:rPr>
                <w:i/>
                <w:color w:val="000000"/>
                <w:sz w:val="16"/>
                <w:szCs w:val="16"/>
              </w:rPr>
              <w:t>Financials</w:t>
            </w:r>
          </w:p>
        </w:tc>
        <w:tc>
          <w:tcPr>
            <w:tcW w:w="415" w:type="pct"/>
            <w:shd w:val="clear" w:color="auto" w:fill="F2F2F2" w:themeFill="background1" w:themeFillShade="F2"/>
          </w:tcPr>
          <w:p w14:paraId="69715F8A" w14:textId="77777777" w:rsidR="00BB277D" w:rsidRPr="007D4451" w:rsidRDefault="00BB277D" w:rsidP="00336F0A">
            <w:pPr>
              <w:rPr>
                <w:i/>
                <w:color w:val="000000"/>
                <w:sz w:val="16"/>
                <w:szCs w:val="16"/>
              </w:rPr>
            </w:pPr>
          </w:p>
        </w:tc>
      </w:tr>
      <w:tr w:rsidR="00BB277D" w:rsidRPr="007D4451" w14:paraId="1CB730AC" w14:textId="3D6B116B" w:rsidTr="00F6502D">
        <w:trPr>
          <w:trHeight w:val="20"/>
        </w:trPr>
        <w:tc>
          <w:tcPr>
            <w:tcW w:w="1727" w:type="pct"/>
            <w:shd w:val="clear" w:color="auto" w:fill="auto"/>
            <w:tcMar>
              <w:top w:w="100" w:type="dxa"/>
              <w:left w:w="100" w:type="dxa"/>
              <w:bottom w:w="100" w:type="dxa"/>
              <w:right w:w="100" w:type="dxa"/>
            </w:tcMar>
          </w:tcPr>
          <w:p w14:paraId="59AE34D7" w14:textId="77777777" w:rsidR="00BB277D" w:rsidRPr="007D4451" w:rsidRDefault="00BB277D" w:rsidP="00336F0A">
            <w:pPr>
              <w:rPr>
                <w:color w:val="000000"/>
                <w:sz w:val="16"/>
                <w:szCs w:val="16"/>
              </w:rPr>
            </w:pPr>
            <w:r w:rsidRPr="007D4451">
              <w:rPr>
                <w:color w:val="000000"/>
                <w:sz w:val="16"/>
                <w:szCs w:val="16"/>
              </w:rPr>
              <w:t>Pay O&amp;M service fees into Revenue Collection Account</w:t>
            </w:r>
          </w:p>
        </w:tc>
        <w:tc>
          <w:tcPr>
            <w:tcW w:w="551" w:type="pct"/>
            <w:shd w:val="clear" w:color="auto" w:fill="auto"/>
            <w:tcMar>
              <w:top w:w="100" w:type="dxa"/>
              <w:left w:w="100" w:type="dxa"/>
              <w:bottom w:w="100" w:type="dxa"/>
              <w:right w:w="100" w:type="dxa"/>
            </w:tcMar>
          </w:tcPr>
          <w:p w14:paraId="0B2DF965"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481" w:type="pct"/>
            <w:shd w:val="clear" w:color="auto" w:fill="auto"/>
            <w:tcMar>
              <w:top w:w="100" w:type="dxa"/>
              <w:left w:w="100" w:type="dxa"/>
              <w:bottom w:w="100" w:type="dxa"/>
              <w:right w:w="100" w:type="dxa"/>
            </w:tcMar>
          </w:tcPr>
          <w:p w14:paraId="7DC55C19" w14:textId="77777777" w:rsidR="00BB277D" w:rsidRPr="007D4451" w:rsidRDefault="00BB277D" w:rsidP="00336F0A">
            <w:pPr>
              <w:jc w:val="center"/>
              <w:rPr>
                <w:color w:val="000000"/>
                <w:sz w:val="16"/>
                <w:szCs w:val="16"/>
              </w:rPr>
            </w:pPr>
          </w:p>
        </w:tc>
        <w:tc>
          <w:tcPr>
            <w:tcW w:w="492" w:type="pct"/>
            <w:shd w:val="clear" w:color="auto" w:fill="auto"/>
            <w:tcMar>
              <w:top w:w="100" w:type="dxa"/>
              <w:left w:w="100" w:type="dxa"/>
              <w:bottom w:w="100" w:type="dxa"/>
              <w:right w:w="100" w:type="dxa"/>
            </w:tcMar>
          </w:tcPr>
          <w:p w14:paraId="176B2511"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0479CBEE"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4F911944" w14:textId="77777777" w:rsidR="00BB277D" w:rsidRPr="007D4451" w:rsidRDefault="00BB277D" w:rsidP="00336F0A">
            <w:pPr>
              <w:jc w:val="center"/>
              <w:rPr>
                <w:color w:val="000000"/>
                <w:sz w:val="16"/>
                <w:szCs w:val="16"/>
              </w:rPr>
            </w:pPr>
          </w:p>
        </w:tc>
        <w:tc>
          <w:tcPr>
            <w:tcW w:w="512" w:type="pct"/>
            <w:shd w:val="clear" w:color="auto" w:fill="auto"/>
            <w:tcMar>
              <w:top w:w="100" w:type="dxa"/>
              <w:left w:w="100" w:type="dxa"/>
              <w:bottom w:w="100" w:type="dxa"/>
              <w:right w:w="100" w:type="dxa"/>
            </w:tcMar>
          </w:tcPr>
          <w:p w14:paraId="0C831B33" w14:textId="77777777" w:rsidR="00BB277D" w:rsidRPr="007D4451" w:rsidRDefault="00BB277D" w:rsidP="00336F0A">
            <w:pPr>
              <w:jc w:val="center"/>
              <w:rPr>
                <w:color w:val="000000"/>
                <w:sz w:val="16"/>
                <w:szCs w:val="16"/>
              </w:rPr>
            </w:pPr>
          </w:p>
        </w:tc>
        <w:tc>
          <w:tcPr>
            <w:tcW w:w="415" w:type="pct"/>
          </w:tcPr>
          <w:p w14:paraId="4F87F902" w14:textId="77777777" w:rsidR="00BB277D" w:rsidRPr="007D4451" w:rsidRDefault="00BB277D" w:rsidP="00336F0A">
            <w:pPr>
              <w:jc w:val="center"/>
              <w:rPr>
                <w:color w:val="000000"/>
                <w:sz w:val="16"/>
                <w:szCs w:val="16"/>
              </w:rPr>
            </w:pPr>
          </w:p>
        </w:tc>
      </w:tr>
      <w:tr w:rsidR="00BB277D" w:rsidRPr="007D4451" w14:paraId="7B4BEFF8" w14:textId="2E6891FA" w:rsidTr="00F6502D">
        <w:trPr>
          <w:trHeight w:val="364"/>
        </w:trPr>
        <w:tc>
          <w:tcPr>
            <w:tcW w:w="1727" w:type="pct"/>
            <w:shd w:val="clear" w:color="auto" w:fill="auto"/>
            <w:tcMar>
              <w:top w:w="100" w:type="dxa"/>
              <w:left w:w="100" w:type="dxa"/>
              <w:bottom w:w="100" w:type="dxa"/>
              <w:right w:w="100" w:type="dxa"/>
            </w:tcMar>
          </w:tcPr>
          <w:p w14:paraId="3AD2F25A" w14:textId="77777777" w:rsidR="00BB277D" w:rsidRPr="007D4451" w:rsidRDefault="00BB277D" w:rsidP="00336F0A">
            <w:pPr>
              <w:rPr>
                <w:color w:val="000000"/>
                <w:sz w:val="16"/>
                <w:szCs w:val="16"/>
              </w:rPr>
            </w:pPr>
            <w:r w:rsidRPr="007D4451">
              <w:rPr>
                <w:color w:val="000000"/>
                <w:sz w:val="16"/>
                <w:szCs w:val="16"/>
              </w:rPr>
              <w:t>Collect O&amp;M service fees into Revenue Collection Account</w:t>
            </w:r>
          </w:p>
        </w:tc>
        <w:tc>
          <w:tcPr>
            <w:tcW w:w="551" w:type="pct"/>
            <w:shd w:val="clear" w:color="auto" w:fill="auto"/>
            <w:tcMar>
              <w:top w:w="100" w:type="dxa"/>
              <w:left w:w="100" w:type="dxa"/>
              <w:bottom w:w="100" w:type="dxa"/>
              <w:right w:w="100" w:type="dxa"/>
            </w:tcMar>
          </w:tcPr>
          <w:p w14:paraId="49A8458E"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578130C7"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492" w:type="pct"/>
            <w:shd w:val="clear" w:color="auto" w:fill="auto"/>
            <w:tcMar>
              <w:top w:w="100" w:type="dxa"/>
              <w:left w:w="100" w:type="dxa"/>
              <w:bottom w:w="100" w:type="dxa"/>
              <w:right w:w="100" w:type="dxa"/>
            </w:tcMar>
          </w:tcPr>
          <w:p w14:paraId="1239141E"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32C583DD"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5E607B44" w14:textId="77777777" w:rsidR="00BB277D" w:rsidRPr="007D4451" w:rsidRDefault="00BB277D" w:rsidP="00336F0A">
            <w:pPr>
              <w:jc w:val="center"/>
              <w:rPr>
                <w:color w:val="000000"/>
                <w:sz w:val="16"/>
                <w:szCs w:val="16"/>
              </w:rPr>
            </w:pPr>
          </w:p>
        </w:tc>
        <w:tc>
          <w:tcPr>
            <w:tcW w:w="512" w:type="pct"/>
            <w:shd w:val="clear" w:color="auto" w:fill="auto"/>
            <w:tcMar>
              <w:top w:w="100" w:type="dxa"/>
              <w:left w:w="100" w:type="dxa"/>
              <w:bottom w:w="100" w:type="dxa"/>
              <w:right w:w="100" w:type="dxa"/>
            </w:tcMar>
          </w:tcPr>
          <w:p w14:paraId="3665D292" w14:textId="77777777" w:rsidR="00BB277D" w:rsidRPr="007D4451" w:rsidRDefault="00BB277D" w:rsidP="00336F0A">
            <w:pPr>
              <w:jc w:val="center"/>
              <w:rPr>
                <w:color w:val="000000"/>
                <w:sz w:val="16"/>
                <w:szCs w:val="16"/>
              </w:rPr>
            </w:pPr>
          </w:p>
        </w:tc>
        <w:tc>
          <w:tcPr>
            <w:tcW w:w="415" w:type="pct"/>
          </w:tcPr>
          <w:p w14:paraId="7CB4EBE6" w14:textId="77777777" w:rsidR="00BB277D" w:rsidRPr="007D4451" w:rsidRDefault="00BB277D" w:rsidP="00336F0A">
            <w:pPr>
              <w:jc w:val="center"/>
              <w:rPr>
                <w:color w:val="000000"/>
                <w:sz w:val="16"/>
                <w:szCs w:val="16"/>
              </w:rPr>
            </w:pPr>
          </w:p>
        </w:tc>
      </w:tr>
      <w:tr w:rsidR="00BB277D" w:rsidRPr="007D4451" w14:paraId="7C06FC7C" w14:textId="43CACCB7" w:rsidTr="00F6502D">
        <w:trPr>
          <w:trHeight w:val="20"/>
        </w:trPr>
        <w:tc>
          <w:tcPr>
            <w:tcW w:w="1727" w:type="pct"/>
            <w:shd w:val="clear" w:color="auto" w:fill="auto"/>
            <w:tcMar>
              <w:top w:w="100" w:type="dxa"/>
              <w:left w:w="100" w:type="dxa"/>
              <w:bottom w:w="100" w:type="dxa"/>
              <w:right w:w="100" w:type="dxa"/>
            </w:tcMar>
          </w:tcPr>
          <w:p w14:paraId="2B42017E" w14:textId="77777777" w:rsidR="00BB277D" w:rsidRPr="007D4451" w:rsidRDefault="00BB277D" w:rsidP="00336F0A">
            <w:pPr>
              <w:rPr>
                <w:color w:val="000000"/>
                <w:sz w:val="16"/>
                <w:szCs w:val="16"/>
              </w:rPr>
            </w:pPr>
            <w:r w:rsidRPr="007D4451">
              <w:rPr>
                <w:color w:val="000000"/>
                <w:sz w:val="16"/>
                <w:szCs w:val="16"/>
              </w:rPr>
              <w:t>Perform quarterly auditing of Revenue Collection Accounts</w:t>
            </w:r>
          </w:p>
        </w:tc>
        <w:tc>
          <w:tcPr>
            <w:tcW w:w="551" w:type="pct"/>
            <w:shd w:val="clear" w:color="auto" w:fill="auto"/>
            <w:tcMar>
              <w:top w:w="100" w:type="dxa"/>
              <w:left w:w="100" w:type="dxa"/>
              <w:bottom w:w="100" w:type="dxa"/>
              <w:right w:w="100" w:type="dxa"/>
            </w:tcMar>
          </w:tcPr>
          <w:p w14:paraId="1E40171E"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1BC3934C" w14:textId="77777777" w:rsidR="00BB277D" w:rsidRPr="007D4451" w:rsidRDefault="00BB277D" w:rsidP="00336F0A">
            <w:pPr>
              <w:jc w:val="center"/>
              <w:rPr>
                <w:color w:val="000000"/>
                <w:sz w:val="16"/>
                <w:szCs w:val="16"/>
              </w:rPr>
            </w:pPr>
          </w:p>
        </w:tc>
        <w:tc>
          <w:tcPr>
            <w:tcW w:w="492" w:type="pct"/>
            <w:shd w:val="clear" w:color="auto" w:fill="auto"/>
            <w:tcMar>
              <w:top w:w="100" w:type="dxa"/>
              <w:left w:w="100" w:type="dxa"/>
              <w:bottom w:w="100" w:type="dxa"/>
              <w:right w:w="100" w:type="dxa"/>
            </w:tcMar>
          </w:tcPr>
          <w:p w14:paraId="38F68355"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64191A9C"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321EBE7F"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512" w:type="pct"/>
            <w:shd w:val="clear" w:color="auto" w:fill="auto"/>
            <w:tcMar>
              <w:top w:w="100" w:type="dxa"/>
              <w:left w:w="100" w:type="dxa"/>
              <w:bottom w:w="100" w:type="dxa"/>
              <w:right w:w="100" w:type="dxa"/>
            </w:tcMar>
          </w:tcPr>
          <w:p w14:paraId="607ED039" w14:textId="77777777" w:rsidR="00BB277D" w:rsidRPr="007D4451" w:rsidRDefault="00BB277D" w:rsidP="00336F0A">
            <w:pPr>
              <w:jc w:val="center"/>
              <w:rPr>
                <w:color w:val="000000"/>
                <w:sz w:val="16"/>
                <w:szCs w:val="16"/>
              </w:rPr>
            </w:pPr>
          </w:p>
        </w:tc>
        <w:tc>
          <w:tcPr>
            <w:tcW w:w="415" w:type="pct"/>
          </w:tcPr>
          <w:p w14:paraId="561C738D" w14:textId="77777777" w:rsidR="00BB277D" w:rsidRPr="007D4451" w:rsidRDefault="00BB277D" w:rsidP="00336F0A">
            <w:pPr>
              <w:jc w:val="center"/>
              <w:rPr>
                <w:color w:val="000000"/>
                <w:sz w:val="16"/>
                <w:szCs w:val="16"/>
              </w:rPr>
            </w:pPr>
          </w:p>
        </w:tc>
      </w:tr>
      <w:tr w:rsidR="00BB277D" w:rsidRPr="007D4451" w14:paraId="16365746" w14:textId="09B145D7" w:rsidTr="00F6502D">
        <w:trPr>
          <w:trHeight w:val="20"/>
        </w:trPr>
        <w:tc>
          <w:tcPr>
            <w:tcW w:w="1727" w:type="pct"/>
            <w:shd w:val="clear" w:color="auto" w:fill="auto"/>
            <w:tcMar>
              <w:top w:w="100" w:type="dxa"/>
              <w:left w:w="100" w:type="dxa"/>
              <w:bottom w:w="100" w:type="dxa"/>
              <w:right w:w="100" w:type="dxa"/>
            </w:tcMar>
          </w:tcPr>
          <w:p w14:paraId="4EBD9E6E" w14:textId="77777777" w:rsidR="00BB277D" w:rsidRPr="007D4451" w:rsidRDefault="00BB277D" w:rsidP="00336F0A">
            <w:pPr>
              <w:rPr>
                <w:color w:val="000000"/>
                <w:sz w:val="16"/>
                <w:szCs w:val="16"/>
              </w:rPr>
            </w:pPr>
            <w:r w:rsidRPr="007D4451">
              <w:rPr>
                <w:color w:val="000000"/>
                <w:sz w:val="16"/>
                <w:szCs w:val="16"/>
              </w:rPr>
              <w:t>Audit and approve fee structures</w:t>
            </w:r>
          </w:p>
        </w:tc>
        <w:tc>
          <w:tcPr>
            <w:tcW w:w="551" w:type="pct"/>
            <w:shd w:val="clear" w:color="auto" w:fill="auto"/>
            <w:tcMar>
              <w:top w:w="100" w:type="dxa"/>
              <w:left w:w="100" w:type="dxa"/>
              <w:bottom w:w="100" w:type="dxa"/>
              <w:right w:w="100" w:type="dxa"/>
            </w:tcMar>
          </w:tcPr>
          <w:p w14:paraId="5B73CF34"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04E0F7A7" w14:textId="77777777" w:rsidR="00BB277D" w:rsidRPr="007D4451" w:rsidRDefault="00BB277D" w:rsidP="00336F0A">
            <w:pPr>
              <w:jc w:val="center"/>
              <w:rPr>
                <w:color w:val="000000"/>
                <w:sz w:val="16"/>
                <w:szCs w:val="16"/>
              </w:rPr>
            </w:pPr>
          </w:p>
        </w:tc>
        <w:tc>
          <w:tcPr>
            <w:tcW w:w="492" w:type="pct"/>
            <w:shd w:val="clear" w:color="auto" w:fill="auto"/>
            <w:tcMar>
              <w:top w:w="100" w:type="dxa"/>
              <w:left w:w="100" w:type="dxa"/>
              <w:bottom w:w="100" w:type="dxa"/>
              <w:right w:w="100" w:type="dxa"/>
            </w:tcMar>
          </w:tcPr>
          <w:p w14:paraId="45897B83"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4654331F"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273A00A2"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512" w:type="pct"/>
            <w:shd w:val="clear" w:color="auto" w:fill="auto"/>
            <w:tcMar>
              <w:top w:w="100" w:type="dxa"/>
              <w:left w:w="100" w:type="dxa"/>
              <w:bottom w:w="100" w:type="dxa"/>
              <w:right w:w="100" w:type="dxa"/>
            </w:tcMar>
          </w:tcPr>
          <w:p w14:paraId="77370E8E" w14:textId="77777777" w:rsidR="00BB277D" w:rsidRPr="007D4451" w:rsidRDefault="00BB277D" w:rsidP="00336F0A">
            <w:pPr>
              <w:jc w:val="center"/>
              <w:rPr>
                <w:color w:val="000000"/>
                <w:sz w:val="16"/>
                <w:szCs w:val="16"/>
              </w:rPr>
            </w:pPr>
          </w:p>
        </w:tc>
        <w:tc>
          <w:tcPr>
            <w:tcW w:w="415" w:type="pct"/>
          </w:tcPr>
          <w:p w14:paraId="70D110A9" w14:textId="77777777" w:rsidR="00BB277D" w:rsidRPr="007D4451" w:rsidRDefault="00BB277D" w:rsidP="00336F0A">
            <w:pPr>
              <w:jc w:val="center"/>
              <w:rPr>
                <w:color w:val="000000"/>
                <w:sz w:val="16"/>
                <w:szCs w:val="16"/>
              </w:rPr>
            </w:pPr>
          </w:p>
        </w:tc>
      </w:tr>
      <w:tr w:rsidR="00BB277D" w:rsidRPr="007D4451" w14:paraId="5B8A55FD" w14:textId="1F790F25" w:rsidTr="00F6502D">
        <w:trPr>
          <w:trHeight w:val="182"/>
        </w:trPr>
        <w:tc>
          <w:tcPr>
            <w:tcW w:w="4585" w:type="pct"/>
            <w:gridSpan w:val="7"/>
            <w:shd w:val="clear" w:color="auto" w:fill="F2F2F2" w:themeFill="background1" w:themeFillShade="F2"/>
            <w:tcMar>
              <w:top w:w="100" w:type="dxa"/>
              <w:left w:w="100" w:type="dxa"/>
              <w:bottom w:w="100" w:type="dxa"/>
              <w:right w:w="100" w:type="dxa"/>
            </w:tcMar>
          </w:tcPr>
          <w:p w14:paraId="3DBECB4E" w14:textId="77777777" w:rsidR="00BB277D" w:rsidRPr="007D4451" w:rsidRDefault="00BB277D" w:rsidP="00336F0A">
            <w:pPr>
              <w:rPr>
                <w:color w:val="000000"/>
                <w:sz w:val="16"/>
                <w:szCs w:val="16"/>
              </w:rPr>
            </w:pPr>
            <w:r w:rsidRPr="007D4451">
              <w:rPr>
                <w:i/>
                <w:color w:val="000000"/>
                <w:sz w:val="16"/>
                <w:szCs w:val="16"/>
              </w:rPr>
              <w:lastRenderedPageBreak/>
              <w:t>Governance &amp; Dispute Resolution</w:t>
            </w:r>
          </w:p>
        </w:tc>
        <w:tc>
          <w:tcPr>
            <w:tcW w:w="415" w:type="pct"/>
            <w:shd w:val="clear" w:color="auto" w:fill="F2F2F2" w:themeFill="background1" w:themeFillShade="F2"/>
          </w:tcPr>
          <w:p w14:paraId="0246B9B7" w14:textId="77777777" w:rsidR="00BB277D" w:rsidRPr="007D4451" w:rsidRDefault="00BB277D" w:rsidP="00336F0A">
            <w:pPr>
              <w:rPr>
                <w:i/>
                <w:color w:val="000000"/>
                <w:sz w:val="16"/>
                <w:szCs w:val="16"/>
              </w:rPr>
            </w:pPr>
          </w:p>
        </w:tc>
      </w:tr>
      <w:tr w:rsidR="00BB277D" w:rsidRPr="007D4451" w14:paraId="5E141885" w14:textId="6E4F4897" w:rsidTr="00F6502D">
        <w:trPr>
          <w:trHeight w:val="364"/>
        </w:trPr>
        <w:tc>
          <w:tcPr>
            <w:tcW w:w="1727" w:type="pct"/>
            <w:shd w:val="clear" w:color="auto" w:fill="auto"/>
            <w:tcMar>
              <w:top w:w="100" w:type="dxa"/>
              <w:left w:w="100" w:type="dxa"/>
              <w:bottom w:w="100" w:type="dxa"/>
              <w:right w:w="100" w:type="dxa"/>
            </w:tcMar>
          </w:tcPr>
          <w:p w14:paraId="65119EE7" w14:textId="77777777" w:rsidR="00BB277D" w:rsidRPr="007D4451" w:rsidRDefault="00BB277D" w:rsidP="00336F0A">
            <w:pPr>
              <w:rPr>
                <w:color w:val="000000"/>
                <w:sz w:val="16"/>
                <w:szCs w:val="16"/>
              </w:rPr>
            </w:pPr>
            <w:r w:rsidRPr="007D4451">
              <w:rPr>
                <w:color w:val="000000"/>
                <w:sz w:val="16"/>
                <w:szCs w:val="16"/>
              </w:rPr>
              <w:t>Manage relationships between ASPs and water users</w:t>
            </w:r>
          </w:p>
        </w:tc>
        <w:tc>
          <w:tcPr>
            <w:tcW w:w="551" w:type="pct"/>
            <w:shd w:val="clear" w:color="auto" w:fill="auto"/>
            <w:tcMar>
              <w:top w:w="100" w:type="dxa"/>
              <w:left w:w="100" w:type="dxa"/>
              <w:bottom w:w="100" w:type="dxa"/>
              <w:right w:w="100" w:type="dxa"/>
            </w:tcMar>
          </w:tcPr>
          <w:p w14:paraId="7009F582"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491C6427" w14:textId="77777777" w:rsidR="00BB277D" w:rsidRPr="007D4451" w:rsidRDefault="00BB277D" w:rsidP="00336F0A">
            <w:pPr>
              <w:jc w:val="center"/>
              <w:rPr>
                <w:color w:val="000000"/>
                <w:sz w:val="16"/>
                <w:szCs w:val="16"/>
              </w:rPr>
            </w:pPr>
          </w:p>
        </w:tc>
        <w:tc>
          <w:tcPr>
            <w:tcW w:w="492" w:type="pct"/>
            <w:shd w:val="clear" w:color="auto" w:fill="auto"/>
            <w:tcMar>
              <w:top w:w="100" w:type="dxa"/>
              <w:left w:w="100" w:type="dxa"/>
              <w:bottom w:w="100" w:type="dxa"/>
              <w:right w:w="100" w:type="dxa"/>
            </w:tcMar>
          </w:tcPr>
          <w:p w14:paraId="613B039C"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3006508A"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481" w:type="pct"/>
            <w:shd w:val="clear" w:color="auto" w:fill="auto"/>
            <w:tcMar>
              <w:top w:w="100" w:type="dxa"/>
              <w:left w:w="100" w:type="dxa"/>
              <w:bottom w:w="100" w:type="dxa"/>
              <w:right w:w="100" w:type="dxa"/>
            </w:tcMar>
          </w:tcPr>
          <w:p w14:paraId="7D4C81F1" w14:textId="77777777" w:rsidR="00BB277D" w:rsidRPr="007D4451" w:rsidRDefault="00BB277D" w:rsidP="00336F0A">
            <w:pPr>
              <w:jc w:val="center"/>
              <w:rPr>
                <w:color w:val="000000"/>
                <w:sz w:val="16"/>
                <w:szCs w:val="16"/>
              </w:rPr>
            </w:pPr>
          </w:p>
        </w:tc>
        <w:tc>
          <w:tcPr>
            <w:tcW w:w="512" w:type="pct"/>
            <w:shd w:val="clear" w:color="auto" w:fill="auto"/>
            <w:tcMar>
              <w:top w:w="100" w:type="dxa"/>
              <w:left w:w="100" w:type="dxa"/>
              <w:bottom w:w="100" w:type="dxa"/>
              <w:right w:w="100" w:type="dxa"/>
            </w:tcMar>
          </w:tcPr>
          <w:p w14:paraId="7B21E326" w14:textId="77777777" w:rsidR="00BB277D" w:rsidRPr="007D4451" w:rsidRDefault="00BB277D" w:rsidP="00336F0A">
            <w:pPr>
              <w:jc w:val="center"/>
              <w:rPr>
                <w:color w:val="000000"/>
                <w:sz w:val="16"/>
                <w:szCs w:val="16"/>
              </w:rPr>
            </w:pPr>
          </w:p>
        </w:tc>
        <w:tc>
          <w:tcPr>
            <w:tcW w:w="415" w:type="pct"/>
          </w:tcPr>
          <w:p w14:paraId="72A0C204" w14:textId="77777777" w:rsidR="00BB277D" w:rsidRPr="007D4451" w:rsidRDefault="00BB277D" w:rsidP="00336F0A">
            <w:pPr>
              <w:jc w:val="center"/>
              <w:rPr>
                <w:color w:val="000000"/>
                <w:sz w:val="16"/>
                <w:szCs w:val="16"/>
              </w:rPr>
            </w:pPr>
          </w:p>
        </w:tc>
      </w:tr>
      <w:tr w:rsidR="00BB277D" w:rsidRPr="007D4451" w14:paraId="7CE22752" w14:textId="1C3FF948" w:rsidTr="00F6502D">
        <w:trPr>
          <w:trHeight w:val="373"/>
        </w:trPr>
        <w:tc>
          <w:tcPr>
            <w:tcW w:w="1727" w:type="pct"/>
            <w:shd w:val="clear" w:color="auto" w:fill="auto"/>
            <w:tcMar>
              <w:top w:w="100" w:type="dxa"/>
              <w:left w:w="100" w:type="dxa"/>
              <w:bottom w:w="100" w:type="dxa"/>
              <w:right w:w="100" w:type="dxa"/>
            </w:tcMar>
          </w:tcPr>
          <w:p w14:paraId="43FD9FED" w14:textId="77777777" w:rsidR="00BB277D" w:rsidRPr="007D4451" w:rsidRDefault="00BB277D" w:rsidP="00336F0A">
            <w:pPr>
              <w:rPr>
                <w:color w:val="000000"/>
                <w:sz w:val="16"/>
                <w:szCs w:val="16"/>
              </w:rPr>
            </w:pPr>
            <w:r w:rsidRPr="007D4451">
              <w:rPr>
                <w:color w:val="000000"/>
                <w:sz w:val="16"/>
                <w:szCs w:val="16"/>
              </w:rPr>
              <w:t xml:space="preserve">Oversee and enforce terms of service contracts </w:t>
            </w:r>
          </w:p>
        </w:tc>
        <w:tc>
          <w:tcPr>
            <w:tcW w:w="551" w:type="pct"/>
            <w:shd w:val="clear" w:color="auto" w:fill="auto"/>
            <w:tcMar>
              <w:top w:w="100" w:type="dxa"/>
              <w:left w:w="100" w:type="dxa"/>
              <w:bottom w:w="100" w:type="dxa"/>
              <w:right w:w="100" w:type="dxa"/>
            </w:tcMar>
          </w:tcPr>
          <w:p w14:paraId="73ED195E"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69F315EB" w14:textId="77777777" w:rsidR="00BB277D" w:rsidRPr="007D4451" w:rsidRDefault="00BB277D" w:rsidP="00336F0A">
            <w:pPr>
              <w:jc w:val="center"/>
              <w:rPr>
                <w:color w:val="000000"/>
                <w:sz w:val="16"/>
                <w:szCs w:val="16"/>
              </w:rPr>
            </w:pPr>
          </w:p>
        </w:tc>
        <w:tc>
          <w:tcPr>
            <w:tcW w:w="492" w:type="pct"/>
            <w:shd w:val="clear" w:color="auto" w:fill="auto"/>
            <w:tcMar>
              <w:top w:w="100" w:type="dxa"/>
              <w:left w:w="100" w:type="dxa"/>
              <w:bottom w:w="100" w:type="dxa"/>
              <w:right w:w="100" w:type="dxa"/>
            </w:tcMar>
          </w:tcPr>
          <w:p w14:paraId="2D9CD26E"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74419BAD"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481" w:type="pct"/>
            <w:shd w:val="clear" w:color="auto" w:fill="auto"/>
            <w:tcMar>
              <w:top w:w="100" w:type="dxa"/>
              <w:left w:w="100" w:type="dxa"/>
              <w:bottom w:w="100" w:type="dxa"/>
              <w:right w:w="100" w:type="dxa"/>
            </w:tcMar>
          </w:tcPr>
          <w:p w14:paraId="13FE3443" w14:textId="77777777" w:rsidR="00BB277D" w:rsidRPr="007D4451" w:rsidRDefault="00BB277D" w:rsidP="00336F0A">
            <w:pPr>
              <w:jc w:val="center"/>
              <w:rPr>
                <w:color w:val="000000"/>
                <w:sz w:val="16"/>
                <w:szCs w:val="16"/>
              </w:rPr>
            </w:pPr>
          </w:p>
        </w:tc>
        <w:tc>
          <w:tcPr>
            <w:tcW w:w="512" w:type="pct"/>
            <w:shd w:val="clear" w:color="auto" w:fill="auto"/>
            <w:tcMar>
              <w:top w:w="100" w:type="dxa"/>
              <w:left w:w="100" w:type="dxa"/>
              <w:bottom w:w="100" w:type="dxa"/>
              <w:right w:w="100" w:type="dxa"/>
            </w:tcMar>
          </w:tcPr>
          <w:p w14:paraId="1A279DEC" w14:textId="77777777" w:rsidR="00BB277D" w:rsidRPr="007D4451" w:rsidRDefault="00BB277D" w:rsidP="00336F0A">
            <w:pPr>
              <w:jc w:val="center"/>
              <w:rPr>
                <w:color w:val="000000"/>
                <w:sz w:val="16"/>
                <w:szCs w:val="16"/>
              </w:rPr>
            </w:pPr>
          </w:p>
        </w:tc>
        <w:tc>
          <w:tcPr>
            <w:tcW w:w="415" w:type="pct"/>
          </w:tcPr>
          <w:p w14:paraId="5D4B134D" w14:textId="77777777" w:rsidR="00BB277D" w:rsidRPr="007D4451" w:rsidRDefault="00BB277D" w:rsidP="00336F0A">
            <w:pPr>
              <w:jc w:val="center"/>
              <w:rPr>
                <w:color w:val="000000"/>
                <w:sz w:val="16"/>
                <w:szCs w:val="16"/>
              </w:rPr>
            </w:pPr>
          </w:p>
        </w:tc>
      </w:tr>
      <w:tr w:rsidR="00BB277D" w:rsidRPr="007D4451" w14:paraId="64437AF0" w14:textId="24304A24" w:rsidTr="00F6502D">
        <w:trPr>
          <w:trHeight w:val="185"/>
        </w:trPr>
        <w:tc>
          <w:tcPr>
            <w:tcW w:w="1727" w:type="pct"/>
            <w:shd w:val="clear" w:color="auto" w:fill="auto"/>
            <w:tcMar>
              <w:top w:w="100" w:type="dxa"/>
              <w:left w:w="100" w:type="dxa"/>
              <w:bottom w:w="100" w:type="dxa"/>
              <w:right w:w="100" w:type="dxa"/>
            </w:tcMar>
          </w:tcPr>
          <w:p w14:paraId="0B0B64A9" w14:textId="77777777" w:rsidR="00BB277D" w:rsidRPr="007D4451" w:rsidRDefault="00BB277D" w:rsidP="00336F0A">
            <w:pPr>
              <w:rPr>
                <w:color w:val="000000"/>
                <w:sz w:val="16"/>
                <w:szCs w:val="16"/>
              </w:rPr>
            </w:pPr>
            <w:r w:rsidRPr="007D4451">
              <w:rPr>
                <w:color w:val="000000"/>
                <w:sz w:val="16"/>
                <w:szCs w:val="16"/>
              </w:rPr>
              <w:t>Chair quarterly review meetings attended by all actors</w:t>
            </w:r>
          </w:p>
        </w:tc>
        <w:tc>
          <w:tcPr>
            <w:tcW w:w="551" w:type="pct"/>
            <w:shd w:val="clear" w:color="auto" w:fill="auto"/>
            <w:tcMar>
              <w:top w:w="100" w:type="dxa"/>
              <w:left w:w="100" w:type="dxa"/>
              <w:bottom w:w="100" w:type="dxa"/>
              <w:right w:w="100" w:type="dxa"/>
            </w:tcMar>
          </w:tcPr>
          <w:p w14:paraId="4F216236"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4EC1A202" w14:textId="77777777" w:rsidR="00BB277D" w:rsidRPr="007D4451" w:rsidRDefault="00BB277D" w:rsidP="00336F0A">
            <w:pPr>
              <w:jc w:val="center"/>
              <w:rPr>
                <w:color w:val="000000"/>
                <w:sz w:val="16"/>
                <w:szCs w:val="16"/>
              </w:rPr>
            </w:pPr>
          </w:p>
        </w:tc>
        <w:tc>
          <w:tcPr>
            <w:tcW w:w="492" w:type="pct"/>
            <w:shd w:val="clear" w:color="auto" w:fill="auto"/>
            <w:tcMar>
              <w:top w:w="100" w:type="dxa"/>
              <w:left w:w="100" w:type="dxa"/>
              <w:bottom w:w="100" w:type="dxa"/>
              <w:right w:w="100" w:type="dxa"/>
            </w:tcMar>
          </w:tcPr>
          <w:p w14:paraId="7571123F" w14:textId="77777777" w:rsidR="00BB277D" w:rsidRPr="007D4451" w:rsidRDefault="00BB277D" w:rsidP="00336F0A">
            <w:pPr>
              <w:jc w:val="center"/>
              <w:rPr>
                <w:color w:val="000000"/>
                <w:sz w:val="16"/>
                <w:szCs w:val="16"/>
              </w:rPr>
            </w:pPr>
          </w:p>
        </w:tc>
        <w:tc>
          <w:tcPr>
            <w:tcW w:w="342" w:type="pct"/>
            <w:shd w:val="clear" w:color="auto" w:fill="auto"/>
            <w:tcMar>
              <w:top w:w="100" w:type="dxa"/>
              <w:left w:w="100" w:type="dxa"/>
              <w:bottom w:w="100" w:type="dxa"/>
              <w:right w:w="100" w:type="dxa"/>
            </w:tcMar>
          </w:tcPr>
          <w:p w14:paraId="0DD5EDD5" w14:textId="77777777" w:rsidR="00BB277D" w:rsidRPr="007D4451" w:rsidRDefault="00BB277D" w:rsidP="00336F0A">
            <w:pPr>
              <w:jc w:val="center"/>
              <w:rPr>
                <w:color w:val="000000"/>
                <w:sz w:val="16"/>
                <w:szCs w:val="16"/>
              </w:rPr>
            </w:pPr>
          </w:p>
        </w:tc>
        <w:tc>
          <w:tcPr>
            <w:tcW w:w="481" w:type="pct"/>
            <w:shd w:val="clear" w:color="auto" w:fill="auto"/>
            <w:tcMar>
              <w:top w:w="100" w:type="dxa"/>
              <w:left w:w="100" w:type="dxa"/>
              <w:bottom w:w="100" w:type="dxa"/>
              <w:right w:w="100" w:type="dxa"/>
            </w:tcMar>
          </w:tcPr>
          <w:p w14:paraId="6311AA11" w14:textId="77777777" w:rsidR="00BB277D" w:rsidRPr="007D4451" w:rsidRDefault="00BB277D" w:rsidP="00336F0A">
            <w:pPr>
              <w:widowControl w:val="0"/>
              <w:spacing w:line="240" w:lineRule="auto"/>
              <w:jc w:val="center"/>
              <w:rPr>
                <w:color w:val="000000"/>
                <w:sz w:val="16"/>
                <w:szCs w:val="16"/>
              </w:rPr>
            </w:pPr>
            <w:r w:rsidRPr="007D4451">
              <w:rPr>
                <w:rFonts w:ascii="Segoe UI Symbol" w:eastAsia="Arial Unicode MS" w:hAnsi="Segoe UI Symbol" w:cs="Segoe UI Symbol"/>
                <w:color w:val="000000"/>
                <w:sz w:val="16"/>
                <w:szCs w:val="16"/>
              </w:rPr>
              <w:t>✓</w:t>
            </w:r>
          </w:p>
        </w:tc>
        <w:tc>
          <w:tcPr>
            <w:tcW w:w="512" w:type="pct"/>
            <w:shd w:val="clear" w:color="auto" w:fill="auto"/>
            <w:tcMar>
              <w:top w:w="100" w:type="dxa"/>
              <w:left w:w="100" w:type="dxa"/>
              <w:bottom w:w="100" w:type="dxa"/>
              <w:right w:w="100" w:type="dxa"/>
            </w:tcMar>
          </w:tcPr>
          <w:p w14:paraId="37B63607" w14:textId="77777777" w:rsidR="00BB277D" w:rsidRPr="007D4451" w:rsidRDefault="00BB277D" w:rsidP="00336F0A">
            <w:pPr>
              <w:jc w:val="center"/>
              <w:rPr>
                <w:color w:val="000000"/>
                <w:sz w:val="16"/>
                <w:szCs w:val="16"/>
              </w:rPr>
            </w:pPr>
          </w:p>
        </w:tc>
        <w:tc>
          <w:tcPr>
            <w:tcW w:w="415" w:type="pct"/>
          </w:tcPr>
          <w:p w14:paraId="6B990065" w14:textId="77777777" w:rsidR="00BB277D" w:rsidRPr="007D4451" w:rsidRDefault="00BB277D" w:rsidP="00336F0A">
            <w:pPr>
              <w:jc w:val="center"/>
              <w:rPr>
                <w:color w:val="000000"/>
                <w:sz w:val="16"/>
                <w:szCs w:val="16"/>
              </w:rPr>
            </w:pPr>
          </w:p>
        </w:tc>
      </w:tr>
    </w:tbl>
    <w:p w14:paraId="16BED1DA" w14:textId="5A607618" w:rsidR="00BC5D0D" w:rsidRPr="007D4451" w:rsidRDefault="00BC5D0D" w:rsidP="00443053">
      <w:pPr>
        <w:shd w:val="clear" w:color="auto" w:fill="FFFFFF"/>
        <w:spacing w:after="0" w:line="276" w:lineRule="auto"/>
        <w:jc w:val="both"/>
        <w:rPr>
          <w:rFonts w:eastAsia="Times New Roman" w:cs="Arial"/>
          <w:b/>
          <w:color w:val="000000" w:themeColor="text1"/>
          <w:sz w:val="24"/>
          <w:szCs w:val="24"/>
          <w:lang w:eastAsia="en-GB"/>
        </w:rPr>
      </w:pPr>
    </w:p>
    <w:p w14:paraId="1E4B5601" w14:textId="77777777" w:rsidR="00BB7640" w:rsidRPr="00EF022F" w:rsidRDefault="00BB7640" w:rsidP="00443053">
      <w:pPr>
        <w:shd w:val="clear" w:color="auto" w:fill="FFFFFF"/>
        <w:spacing w:after="0" w:line="276" w:lineRule="auto"/>
        <w:jc w:val="both"/>
        <w:rPr>
          <w:rFonts w:eastAsia="Times New Roman" w:cs="Arial"/>
          <w:b/>
          <w:color w:val="000000" w:themeColor="text1"/>
          <w:sz w:val="24"/>
          <w:szCs w:val="24"/>
          <w:lang w:eastAsia="en-GB"/>
        </w:rPr>
      </w:pPr>
    </w:p>
    <w:p w14:paraId="24ADBB03" w14:textId="29F55413" w:rsidR="000D2D31" w:rsidRPr="00D94CD7" w:rsidRDefault="00D57BD1" w:rsidP="00D57BD1">
      <w:pPr>
        <w:pStyle w:val="Heading2"/>
      </w:pPr>
      <w:bookmarkStart w:id="60" w:name="_Toc66492142"/>
      <w:r>
        <w:t>6.</w:t>
      </w:r>
      <w:r w:rsidR="00BB277D">
        <w:t>3</w:t>
      </w:r>
      <w:r w:rsidR="0089271C">
        <w:t xml:space="preserve">    </w:t>
      </w:r>
      <w:r w:rsidR="000D2D31" w:rsidRPr="00D94CD7">
        <w:t>Evaluation</w:t>
      </w:r>
      <w:bookmarkEnd w:id="60"/>
      <w:r w:rsidR="000D2D31" w:rsidRPr="00D94CD7">
        <w:t xml:space="preserve"> </w:t>
      </w:r>
    </w:p>
    <w:p w14:paraId="00A06837" w14:textId="699680E6" w:rsidR="00771A45" w:rsidRPr="00112F73" w:rsidRDefault="00B55C11" w:rsidP="00771A45">
      <w:pPr>
        <w:pStyle w:val="BodyText"/>
        <w:spacing w:after="0"/>
        <w:jc w:val="both"/>
        <w:rPr>
          <w:sz w:val="24"/>
          <w:szCs w:val="24"/>
        </w:rPr>
      </w:pPr>
      <w:r w:rsidRPr="00112F73">
        <w:rPr>
          <w:sz w:val="24"/>
          <w:szCs w:val="24"/>
        </w:rPr>
        <w:t xml:space="preserve">A </w:t>
      </w:r>
      <w:r w:rsidR="000D2D31" w:rsidRPr="00112F73">
        <w:rPr>
          <w:sz w:val="24"/>
          <w:szCs w:val="24"/>
        </w:rPr>
        <w:t xml:space="preserve">Mid Term </w:t>
      </w:r>
      <w:r w:rsidR="003B1957" w:rsidRPr="00112F73">
        <w:rPr>
          <w:sz w:val="24"/>
          <w:szCs w:val="24"/>
        </w:rPr>
        <w:t>Review of the ASP Manual</w:t>
      </w:r>
      <w:r w:rsidR="000D2D31" w:rsidRPr="00112F73">
        <w:rPr>
          <w:sz w:val="24"/>
          <w:szCs w:val="24"/>
        </w:rPr>
        <w:t xml:space="preserve"> will be carried out after 3 years, to coincide with the end of the performance contr</w:t>
      </w:r>
      <w:r w:rsidR="009E7C40" w:rsidRPr="00112F73">
        <w:rPr>
          <w:sz w:val="24"/>
          <w:szCs w:val="24"/>
        </w:rPr>
        <w:t>act and the management contract</w:t>
      </w:r>
      <w:r w:rsidR="000D2D31" w:rsidRPr="00112F73">
        <w:rPr>
          <w:sz w:val="24"/>
          <w:szCs w:val="24"/>
        </w:rPr>
        <w:t xml:space="preserve"> for the ASP</w:t>
      </w:r>
      <w:r w:rsidR="009E7C40" w:rsidRPr="00112F73">
        <w:rPr>
          <w:sz w:val="24"/>
          <w:szCs w:val="24"/>
        </w:rPr>
        <w:t xml:space="preserve"> and the WS</w:t>
      </w:r>
      <w:r w:rsidR="003B1957" w:rsidRPr="00112F73">
        <w:rPr>
          <w:sz w:val="24"/>
          <w:szCs w:val="24"/>
        </w:rPr>
        <w:t>S</w:t>
      </w:r>
      <w:r w:rsidR="009E7C40" w:rsidRPr="00112F73">
        <w:rPr>
          <w:sz w:val="24"/>
          <w:szCs w:val="24"/>
        </w:rPr>
        <w:t>B respectively</w:t>
      </w:r>
      <w:r w:rsidR="000D2D31" w:rsidRPr="00112F73">
        <w:rPr>
          <w:sz w:val="24"/>
          <w:szCs w:val="24"/>
        </w:rPr>
        <w:t xml:space="preserve">. </w:t>
      </w:r>
      <w:r w:rsidR="009E7C40" w:rsidRPr="00112F73">
        <w:rPr>
          <w:sz w:val="24"/>
          <w:szCs w:val="24"/>
        </w:rPr>
        <w:t>The Mid</w:t>
      </w:r>
      <w:r w:rsidR="00771A45" w:rsidRPr="00112F73">
        <w:rPr>
          <w:sz w:val="24"/>
          <w:szCs w:val="24"/>
        </w:rPr>
        <w:t>-</w:t>
      </w:r>
      <w:r w:rsidR="009E7C40" w:rsidRPr="00112F73">
        <w:rPr>
          <w:sz w:val="24"/>
          <w:szCs w:val="24"/>
        </w:rPr>
        <w:t xml:space="preserve"> term </w:t>
      </w:r>
      <w:r w:rsidR="003B1957" w:rsidRPr="00112F73">
        <w:rPr>
          <w:sz w:val="24"/>
          <w:szCs w:val="24"/>
        </w:rPr>
        <w:t xml:space="preserve">Review </w:t>
      </w:r>
      <w:r w:rsidR="009E7C40" w:rsidRPr="00112F73">
        <w:rPr>
          <w:sz w:val="24"/>
          <w:szCs w:val="24"/>
        </w:rPr>
        <w:t xml:space="preserve">will form the basis for either renewal or termination of the ASP contract. </w:t>
      </w:r>
    </w:p>
    <w:p w14:paraId="0FE912CD" w14:textId="77777777" w:rsidR="00771A45" w:rsidRPr="00112F73" w:rsidRDefault="00771A45" w:rsidP="004D441D">
      <w:pPr>
        <w:pStyle w:val="BodyText"/>
        <w:spacing w:after="0" w:line="240" w:lineRule="auto"/>
        <w:jc w:val="both"/>
        <w:rPr>
          <w:sz w:val="24"/>
          <w:szCs w:val="24"/>
        </w:rPr>
      </w:pPr>
    </w:p>
    <w:p w14:paraId="31651689" w14:textId="2CDC7807" w:rsidR="00771A45" w:rsidRPr="00112F73" w:rsidRDefault="00771A45" w:rsidP="00771A45">
      <w:pPr>
        <w:pStyle w:val="BodyText"/>
        <w:spacing w:after="0"/>
        <w:jc w:val="both"/>
        <w:rPr>
          <w:rFonts w:asciiTheme="minorHAnsi" w:hAnsiTheme="minorHAnsi"/>
          <w:sz w:val="24"/>
          <w:szCs w:val="24"/>
        </w:rPr>
      </w:pPr>
      <w:r w:rsidRPr="00112F73">
        <w:rPr>
          <w:rFonts w:asciiTheme="minorHAnsi" w:hAnsiTheme="minorHAnsi"/>
          <w:sz w:val="24"/>
          <w:szCs w:val="24"/>
        </w:rPr>
        <w:t>A</w:t>
      </w:r>
      <w:r w:rsidR="00C921EB" w:rsidRPr="00112F73">
        <w:rPr>
          <w:rFonts w:asciiTheme="minorHAnsi" w:hAnsiTheme="minorHAnsi"/>
          <w:sz w:val="24"/>
          <w:szCs w:val="24"/>
        </w:rPr>
        <w:t xml:space="preserve"> perf</w:t>
      </w:r>
      <w:r w:rsidRPr="00112F73">
        <w:rPr>
          <w:rFonts w:asciiTheme="minorHAnsi" w:hAnsiTheme="minorHAnsi"/>
          <w:sz w:val="24"/>
          <w:szCs w:val="24"/>
        </w:rPr>
        <w:t>o</w:t>
      </w:r>
      <w:r w:rsidR="00C921EB" w:rsidRPr="00112F73">
        <w:rPr>
          <w:rFonts w:asciiTheme="minorHAnsi" w:hAnsiTheme="minorHAnsi"/>
          <w:sz w:val="24"/>
          <w:szCs w:val="24"/>
        </w:rPr>
        <w:t>r</w:t>
      </w:r>
      <w:r w:rsidRPr="00112F73">
        <w:rPr>
          <w:rFonts w:asciiTheme="minorHAnsi" w:hAnsiTheme="minorHAnsi"/>
          <w:sz w:val="24"/>
          <w:szCs w:val="24"/>
        </w:rPr>
        <w:t xml:space="preserve">mance review of the </w:t>
      </w:r>
      <w:r w:rsidR="00C921EB" w:rsidRPr="00112F73">
        <w:rPr>
          <w:rFonts w:asciiTheme="minorHAnsi" w:hAnsiTheme="minorHAnsi"/>
          <w:sz w:val="24"/>
          <w:szCs w:val="24"/>
        </w:rPr>
        <w:t>ASP perf</w:t>
      </w:r>
      <w:r w:rsidRPr="00112F73">
        <w:rPr>
          <w:rFonts w:asciiTheme="minorHAnsi" w:hAnsiTheme="minorHAnsi"/>
          <w:sz w:val="24"/>
          <w:szCs w:val="24"/>
        </w:rPr>
        <w:t>o</w:t>
      </w:r>
      <w:r w:rsidR="00C921EB" w:rsidRPr="00112F73">
        <w:rPr>
          <w:rFonts w:asciiTheme="minorHAnsi" w:hAnsiTheme="minorHAnsi"/>
          <w:sz w:val="24"/>
          <w:szCs w:val="24"/>
        </w:rPr>
        <w:t>r</w:t>
      </w:r>
      <w:r w:rsidRPr="00112F73">
        <w:rPr>
          <w:rFonts w:asciiTheme="minorHAnsi" w:hAnsiTheme="minorHAnsi"/>
          <w:sz w:val="24"/>
          <w:szCs w:val="24"/>
        </w:rPr>
        <w:t xml:space="preserve">mance will be carried out by a </w:t>
      </w:r>
      <w:r w:rsidRPr="003209F9">
        <w:rPr>
          <w:rFonts w:asciiTheme="minorHAnsi" w:hAnsiTheme="minorHAnsi"/>
          <w:sz w:val="24"/>
          <w:szCs w:val="24"/>
        </w:rPr>
        <w:t>Performance Contract Review Committee (PCRC) comprising of three members; one from th</w:t>
      </w:r>
      <w:r w:rsidRPr="00112F73">
        <w:rPr>
          <w:rFonts w:asciiTheme="minorHAnsi" w:hAnsiTheme="minorHAnsi"/>
          <w:sz w:val="24"/>
          <w:szCs w:val="24"/>
        </w:rPr>
        <w:t xml:space="preserve">e IOM Division, one from the </w:t>
      </w:r>
      <w:r w:rsidR="00BB277D">
        <w:rPr>
          <w:rFonts w:asciiTheme="minorHAnsi" w:hAnsiTheme="minorHAnsi"/>
          <w:sz w:val="24"/>
          <w:szCs w:val="24"/>
        </w:rPr>
        <w:t>WURD</w:t>
      </w:r>
      <w:r w:rsidRPr="00112F73">
        <w:rPr>
          <w:rFonts w:asciiTheme="minorHAnsi" w:hAnsiTheme="minorHAnsi"/>
          <w:sz w:val="24"/>
          <w:szCs w:val="24"/>
        </w:rPr>
        <w:t xml:space="preserve"> of the Directorate of Water Development (DWD), one relevant official from the Ministry of Local Government (M</w:t>
      </w:r>
      <w:r w:rsidR="00482BFC">
        <w:rPr>
          <w:rFonts w:asciiTheme="minorHAnsi" w:hAnsiTheme="minorHAnsi"/>
          <w:sz w:val="24"/>
          <w:szCs w:val="24"/>
        </w:rPr>
        <w:t>o</w:t>
      </w:r>
      <w:r w:rsidRPr="00112F73">
        <w:rPr>
          <w:rFonts w:asciiTheme="minorHAnsi" w:hAnsiTheme="minorHAnsi"/>
          <w:sz w:val="24"/>
          <w:szCs w:val="24"/>
        </w:rPr>
        <w:t>LG). This will be done, two (2) months before the expiry of the current contract.</w:t>
      </w:r>
    </w:p>
    <w:p w14:paraId="7BE8C10F" w14:textId="77777777" w:rsidR="009E7C40" w:rsidRPr="00112F73" w:rsidRDefault="009E7C40" w:rsidP="004D441D">
      <w:pPr>
        <w:spacing w:after="0" w:line="240" w:lineRule="auto"/>
        <w:rPr>
          <w:sz w:val="24"/>
          <w:szCs w:val="24"/>
        </w:rPr>
      </w:pPr>
    </w:p>
    <w:p w14:paraId="7A262943" w14:textId="2EEE476E" w:rsidR="000D2D31" w:rsidRPr="00112F73" w:rsidRDefault="000D2D31" w:rsidP="00443053">
      <w:pPr>
        <w:spacing w:after="0" w:line="276" w:lineRule="auto"/>
        <w:rPr>
          <w:sz w:val="24"/>
          <w:szCs w:val="24"/>
        </w:rPr>
      </w:pPr>
      <w:r w:rsidRPr="00112F73">
        <w:rPr>
          <w:sz w:val="24"/>
          <w:szCs w:val="24"/>
        </w:rPr>
        <w:t xml:space="preserve">The Evaluation of the framework will take-place after </w:t>
      </w:r>
      <w:r w:rsidR="009E7C40" w:rsidRPr="00112F73">
        <w:rPr>
          <w:sz w:val="24"/>
          <w:szCs w:val="24"/>
        </w:rPr>
        <w:t xml:space="preserve">2030, </w:t>
      </w:r>
      <w:r w:rsidR="00710C07">
        <w:rPr>
          <w:sz w:val="24"/>
          <w:szCs w:val="24"/>
        </w:rPr>
        <w:t xml:space="preserve">along with the ASP manual these </w:t>
      </w:r>
      <w:r w:rsidR="009E7C40" w:rsidRPr="00112F73">
        <w:rPr>
          <w:sz w:val="24"/>
          <w:szCs w:val="24"/>
        </w:rPr>
        <w:t xml:space="preserve">will inform the update of the </w:t>
      </w:r>
      <w:r w:rsidR="0045698E">
        <w:rPr>
          <w:sz w:val="24"/>
          <w:szCs w:val="24"/>
        </w:rPr>
        <w:t xml:space="preserve">National framework for O&amp;M </w:t>
      </w:r>
      <w:r w:rsidR="009E7C40" w:rsidRPr="00112F73">
        <w:rPr>
          <w:sz w:val="24"/>
          <w:szCs w:val="24"/>
        </w:rPr>
        <w:t xml:space="preserve"> for the rural infrastructure (2019).</w:t>
      </w:r>
      <w:r w:rsidR="003B1957" w:rsidRPr="00112F73">
        <w:rPr>
          <w:sz w:val="24"/>
          <w:szCs w:val="24"/>
        </w:rPr>
        <w:t xml:space="preserve">  </w:t>
      </w:r>
    </w:p>
    <w:p w14:paraId="2B43516A" w14:textId="77777777" w:rsidR="009E7C40" w:rsidRDefault="009E7C40" w:rsidP="009E7C40">
      <w:pPr>
        <w:spacing w:after="0" w:line="276" w:lineRule="auto"/>
      </w:pPr>
    </w:p>
    <w:p w14:paraId="394419D8" w14:textId="01820513" w:rsidR="000A7E23" w:rsidRDefault="00D57BD1" w:rsidP="003C6C94">
      <w:pPr>
        <w:pStyle w:val="Heading2"/>
      </w:pPr>
      <w:bookmarkStart w:id="61" w:name="_Toc66492143"/>
      <w:r>
        <w:t>6</w:t>
      </w:r>
      <w:r w:rsidR="009E7C40">
        <w:t>.</w:t>
      </w:r>
      <w:r w:rsidR="00BB277D">
        <w:t>4</w:t>
      </w:r>
      <w:r w:rsidR="000A7E23">
        <w:t xml:space="preserve"> </w:t>
      </w:r>
      <w:r w:rsidR="000A7E23">
        <w:tab/>
      </w:r>
      <w:r w:rsidR="000A7E23" w:rsidRPr="005F5D07">
        <w:t xml:space="preserve"> Reporting</w:t>
      </w:r>
      <w:bookmarkEnd w:id="61"/>
    </w:p>
    <w:p w14:paraId="7B8E72D0" w14:textId="25CEC9BC" w:rsidR="00567BA5" w:rsidRDefault="00D57BD1" w:rsidP="00567BA5">
      <w:pPr>
        <w:pStyle w:val="Heading3"/>
      </w:pPr>
      <w:bookmarkStart w:id="62" w:name="_Toc66492144"/>
      <w:r>
        <w:t>6</w:t>
      </w:r>
      <w:r w:rsidR="00567BA5">
        <w:t>.</w:t>
      </w:r>
      <w:r w:rsidR="00BB277D">
        <w:t>4</w:t>
      </w:r>
      <w:r w:rsidR="00567BA5">
        <w:t>.1</w:t>
      </w:r>
      <w:r w:rsidR="00567BA5">
        <w:tab/>
        <w:t>Levels of reporting</w:t>
      </w:r>
      <w:bookmarkEnd w:id="62"/>
    </w:p>
    <w:p w14:paraId="1C5665FD" w14:textId="63B5692C" w:rsidR="00EA1EDE" w:rsidRPr="00112F73" w:rsidRDefault="00324999" w:rsidP="001E4CA0">
      <w:pPr>
        <w:shd w:val="clear" w:color="auto" w:fill="FFFFFF"/>
        <w:spacing w:after="0" w:line="240" w:lineRule="auto"/>
        <w:jc w:val="both"/>
        <w:rPr>
          <w:sz w:val="24"/>
          <w:szCs w:val="24"/>
        </w:rPr>
      </w:pPr>
      <w:r w:rsidRPr="00991D5B">
        <w:rPr>
          <w:sz w:val="24"/>
          <w:szCs w:val="24"/>
        </w:rPr>
        <w:t xml:space="preserve">This section sets out the </w:t>
      </w:r>
      <w:r w:rsidR="00604EFE" w:rsidRPr="00991D5B">
        <w:rPr>
          <w:sz w:val="24"/>
          <w:szCs w:val="24"/>
        </w:rPr>
        <w:t xml:space="preserve">reporting requirements </w:t>
      </w:r>
      <w:r w:rsidRPr="00991D5B">
        <w:rPr>
          <w:sz w:val="24"/>
          <w:szCs w:val="24"/>
        </w:rPr>
        <w:t xml:space="preserve">for </w:t>
      </w:r>
      <w:r w:rsidR="00604EFE" w:rsidRPr="00991D5B">
        <w:rPr>
          <w:sz w:val="24"/>
          <w:szCs w:val="24"/>
        </w:rPr>
        <w:t>ASP</w:t>
      </w:r>
      <w:r w:rsidR="00991D5B" w:rsidRPr="00991D5B">
        <w:rPr>
          <w:sz w:val="24"/>
          <w:szCs w:val="24"/>
        </w:rPr>
        <w:t xml:space="preserve"> a</w:t>
      </w:r>
      <w:r w:rsidR="00604EFE" w:rsidRPr="00991D5B">
        <w:rPr>
          <w:sz w:val="24"/>
          <w:szCs w:val="24"/>
        </w:rPr>
        <w:t xml:space="preserve">nd the </w:t>
      </w:r>
      <w:r w:rsidR="00991D5B" w:rsidRPr="00991D5B">
        <w:rPr>
          <w:sz w:val="24"/>
          <w:szCs w:val="24"/>
        </w:rPr>
        <w:t>frequency</w:t>
      </w:r>
      <w:r w:rsidR="00604EFE" w:rsidRPr="00991D5B">
        <w:rPr>
          <w:sz w:val="24"/>
          <w:szCs w:val="24"/>
        </w:rPr>
        <w:t xml:space="preserve">. </w:t>
      </w:r>
      <w:r w:rsidR="00604EFE" w:rsidRPr="00112F73">
        <w:rPr>
          <w:sz w:val="24"/>
          <w:szCs w:val="24"/>
        </w:rPr>
        <w:t xml:space="preserve"> </w:t>
      </w:r>
      <w:r w:rsidR="009E7C40" w:rsidRPr="00112F73">
        <w:rPr>
          <w:sz w:val="24"/>
          <w:szCs w:val="24"/>
        </w:rPr>
        <w:t xml:space="preserve">A </w:t>
      </w:r>
      <w:r w:rsidR="00EA1EDE" w:rsidRPr="00112F73">
        <w:rPr>
          <w:sz w:val="24"/>
          <w:szCs w:val="24"/>
        </w:rPr>
        <w:t xml:space="preserve">multi layered system of reporting </w:t>
      </w:r>
      <w:r w:rsidR="00567BA5" w:rsidRPr="00112F73">
        <w:rPr>
          <w:sz w:val="24"/>
          <w:szCs w:val="24"/>
        </w:rPr>
        <w:t>i</w:t>
      </w:r>
      <w:r w:rsidR="009E7C40" w:rsidRPr="00112F73">
        <w:rPr>
          <w:sz w:val="24"/>
          <w:szCs w:val="24"/>
        </w:rPr>
        <w:t xml:space="preserve">s developed which feeds into the </w:t>
      </w:r>
      <w:r w:rsidR="00EA1EDE" w:rsidRPr="00112F73">
        <w:rPr>
          <w:sz w:val="24"/>
          <w:szCs w:val="24"/>
        </w:rPr>
        <w:t xml:space="preserve">S/C, district, </w:t>
      </w:r>
      <w:r w:rsidRPr="00112F73">
        <w:rPr>
          <w:sz w:val="24"/>
          <w:szCs w:val="24"/>
        </w:rPr>
        <w:t>RWSR</w:t>
      </w:r>
      <w:r w:rsidR="009E7C40" w:rsidRPr="00112F73">
        <w:rPr>
          <w:sz w:val="24"/>
          <w:szCs w:val="24"/>
        </w:rPr>
        <w:t>C/</w:t>
      </w:r>
      <w:r w:rsidR="00EA1EDE" w:rsidRPr="00112F73">
        <w:rPr>
          <w:sz w:val="24"/>
          <w:szCs w:val="24"/>
        </w:rPr>
        <w:t>TSU in order to ensure that the information generated feeds into the various processes such as the S</w:t>
      </w:r>
      <w:r w:rsidR="00CA422C">
        <w:rPr>
          <w:sz w:val="24"/>
          <w:szCs w:val="24"/>
        </w:rPr>
        <w:t xml:space="preserve">ector </w:t>
      </w:r>
      <w:r w:rsidR="00EA1EDE" w:rsidRPr="00112F73">
        <w:rPr>
          <w:sz w:val="24"/>
          <w:szCs w:val="24"/>
        </w:rPr>
        <w:t>P</w:t>
      </w:r>
      <w:r w:rsidR="00CA422C">
        <w:rPr>
          <w:sz w:val="24"/>
          <w:szCs w:val="24"/>
        </w:rPr>
        <w:t xml:space="preserve">erformance </w:t>
      </w:r>
      <w:r w:rsidR="00CA422C" w:rsidRPr="00112F73">
        <w:rPr>
          <w:sz w:val="24"/>
          <w:szCs w:val="24"/>
        </w:rPr>
        <w:t>R</w:t>
      </w:r>
      <w:r w:rsidR="00CA422C">
        <w:rPr>
          <w:sz w:val="24"/>
          <w:szCs w:val="24"/>
        </w:rPr>
        <w:t>eport (SPR)</w:t>
      </w:r>
      <w:r w:rsidR="00EA1EDE" w:rsidRPr="00112F73">
        <w:rPr>
          <w:sz w:val="24"/>
          <w:szCs w:val="24"/>
        </w:rPr>
        <w:t xml:space="preserve"> indicators</w:t>
      </w:r>
      <w:r w:rsidR="00D828A9">
        <w:rPr>
          <w:sz w:val="24"/>
          <w:szCs w:val="24"/>
        </w:rPr>
        <w:t>’</w:t>
      </w:r>
      <w:r w:rsidR="00EA1EDE" w:rsidRPr="00112F73">
        <w:rPr>
          <w:sz w:val="24"/>
          <w:szCs w:val="24"/>
        </w:rPr>
        <w:t xml:space="preserve"> reporting, quality assurance etc.</w:t>
      </w:r>
    </w:p>
    <w:p w14:paraId="39935462" w14:textId="77777777" w:rsidR="00EA1EDE" w:rsidRPr="00112F73" w:rsidRDefault="00EA1EDE" w:rsidP="00443053">
      <w:pPr>
        <w:spacing w:after="0" w:line="276" w:lineRule="auto"/>
        <w:jc w:val="both"/>
        <w:rPr>
          <w:sz w:val="24"/>
          <w:szCs w:val="24"/>
        </w:rPr>
      </w:pPr>
    </w:p>
    <w:p w14:paraId="177AAB79" w14:textId="0193332A" w:rsidR="00866EFF" w:rsidRPr="00112F73" w:rsidRDefault="009E7C40" w:rsidP="00D57BD1">
      <w:pPr>
        <w:keepLines/>
        <w:tabs>
          <w:tab w:val="left" w:pos="720"/>
        </w:tabs>
        <w:autoSpaceDN w:val="0"/>
        <w:spacing w:after="200" w:line="276" w:lineRule="auto"/>
        <w:jc w:val="both"/>
        <w:rPr>
          <w:sz w:val="24"/>
          <w:szCs w:val="24"/>
        </w:rPr>
      </w:pPr>
      <w:r w:rsidRPr="00112F73">
        <w:rPr>
          <w:sz w:val="24"/>
          <w:szCs w:val="24"/>
        </w:rPr>
        <w:t xml:space="preserve">The ASPs </w:t>
      </w:r>
      <w:r w:rsidR="00C14B6D" w:rsidRPr="00112F73">
        <w:rPr>
          <w:sz w:val="24"/>
          <w:szCs w:val="24"/>
        </w:rPr>
        <w:t xml:space="preserve">annual </w:t>
      </w:r>
      <w:r w:rsidRPr="00112F73">
        <w:rPr>
          <w:sz w:val="24"/>
          <w:szCs w:val="24"/>
        </w:rPr>
        <w:t>work-plans</w:t>
      </w:r>
      <w:r w:rsidR="003209F9">
        <w:rPr>
          <w:sz w:val="24"/>
          <w:szCs w:val="24"/>
        </w:rPr>
        <w:t>/ reports</w:t>
      </w:r>
      <w:r w:rsidR="00866EFF" w:rsidRPr="00112F73">
        <w:rPr>
          <w:sz w:val="24"/>
          <w:szCs w:val="24"/>
        </w:rPr>
        <w:t xml:space="preserve"> will </w:t>
      </w:r>
      <w:r w:rsidR="00604EFE" w:rsidRPr="00112F73">
        <w:rPr>
          <w:sz w:val="24"/>
          <w:szCs w:val="24"/>
        </w:rPr>
        <w:t xml:space="preserve">be </w:t>
      </w:r>
      <w:r w:rsidR="00866EFF" w:rsidRPr="00112F73">
        <w:rPr>
          <w:sz w:val="24"/>
          <w:szCs w:val="24"/>
        </w:rPr>
        <w:t>integrated into the S/C plans</w:t>
      </w:r>
      <w:r w:rsidR="003209F9">
        <w:rPr>
          <w:sz w:val="24"/>
          <w:szCs w:val="24"/>
        </w:rPr>
        <w:t>/reports</w:t>
      </w:r>
      <w:r w:rsidR="00866EFF" w:rsidRPr="00112F73">
        <w:rPr>
          <w:sz w:val="24"/>
          <w:szCs w:val="24"/>
        </w:rPr>
        <w:t xml:space="preserve"> and passed through the S/C council as well as submissions of quarterly progress to the S/C. In </w:t>
      </w:r>
      <w:r w:rsidR="00604EFE" w:rsidRPr="00112F73">
        <w:rPr>
          <w:sz w:val="24"/>
          <w:szCs w:val="24"/>
        </w:rPr>
        <w:t>case within that area, there is DP supporting rural O&amp;M issues, these activities should be incorporated into the ASP’s work plan.</w:t>
      </w:r>
    </w:p>
    <w:p w14:paraId="215DEAB8" w14:textId="5E22F5C0" w:rsidR="00567BA5" w:rsidRPr="00112F73" w:rsidRDefault="00866EFF" w:rsidP="00D57BD1">
      <w:pPr>
        <w:shd w:val="clear" w:color="auto" w:fill="FFFFFF"/>
        <w:spacing w:after="0" w:line="276" w:lineRule="auto"/>
        <w:jc w:val="both"/>
        <w:rPr>
          <w:sz w:val="24"/>
          <w:szCs w:val="24"/>
        </w:rPr>
      </w:pPr>
      <w:r w:rsidRPr="00112F73">
        <w:rPr>
          <w:rFonts w:eastAsia="Times New Roman" w:cs="Arial"/>
          <w:color w:val="222222"/>
          <w:sz w:val="24"/>
          <w:szCs w:val="24"/>
          <w:lang w:eastAsia="en-GB"/>
        </w:rPr>
        <w:t>Regardless of whether the</w:t>
      </w:r>
      <w:r w:rsidR="00D31479" w:rsidRPr="00112F73">
        <w:rPr>
          <w:rFonts w:eastAsia="Times New Roman" w:cs="Arial"/>
          <w:color w:val="222222"/>
          <w:sz w:val="24"/>
          <w:szCs w:val="24"/>
          <w:lang w:eastAsia="en-GB"/>
        </w:rPr>
        <w:t xml:space="preserve"> </w:t>
      </w:r>
      <w:r w:rsidR="00160156" w:rsidRPr="00112F73">
        <w:rPr>
          <w:rFonts w:eastAsia="Times New Roman" w:cs="Arial"/>
          <w:color w:val="222222"/>
          <w:sz w:val="24"/>
          <w:szCs w:val="24"/>
          <w:lang w:eastAsia="en-GB"/>
        </w:rPr>
        <w:t>ASP</w:t>
      </w:r>
      <w:r w:rsidR="009E7C40" w:rsidRPr="00112F73">
        <w:rPr>
          <w:rFonts w:eastAsia="Times New Roman" w:cs="Arial"/>
          <w:color w:val="222222"/>
          <w:sz w:val="24"/>
          <w:szCs w:val="24"/>
          <w:lang w:eastAsia="en-GB"/>
        </w:rPr>
        <w:t xml:space="preserve"> </w:t>
      </w:r>
      <w:r w:rsidRPr="00112F73">
        <w:rPr>
          <w:rFonts w:eastAsia="Times New Roman" w:cs="Arial"/>
          <w:color w:val="222222"/>
          <w:sz w:val="24"/>
          <w:szCs w:val="24"/>
          <w:lang w:eastAsia="en-GB"/>
        </w:rPr>
        <w:t xml:space="preserve">is covering only </w:t>
      </w:r>
      <w:r w:rsidR="00604EFE" w:rsidRPr="00112F73">
        <w:rPr>
          <w:rFonts w:eastAsia="Times New Roman" w:cs="Arial"/>
          <w:color w:val="222222"/>
          <w:sz w:val="24"/>
          <w:szCs w:val="24"/>
          <w:lang w:eastAsia="en-GB"/>
        </w:rPr>
        <w:t xml:space="preserve">parts of </w:t>
      </w:r>
      <w:r w:rsidRPr="00112F73">
        <w:rPr>
          <w:rFonts w:eastAsia="Times New Roman" w:cs="Arial"/>
          <w:color w:val="222222"/>
          <w:sz w:val="24"/>
          <w:szCs w:val="24"/>
          <w:lang w:eastAsia="en-GB"/>
        </w:rPr>
        <w:t xml:space="preserve">that particular sub-county, </w:t>
      </w:r>
      <w:r w:rsidR="00436DF2" w:rsidRPr="00112F73">
        <w:rPr>
          <w:rFonts w:eastAsia="Times New Roman" w:cs="Arial"/>
          <w:color w:val="222222"/>
          <w:sz w:val="24"/>
          <w:szCs w:val="24"/>
          <w:lang w:eastAsia="en-GB"/>
        </w:rPr>
        <w:t>t</w:t>
      </w:r>
      <w:r w:rsidRPr="00112F73">
        <w:rPr>
          <w:rFonts w:eastAsia="Times New Roman" w:cs="Arial"/>
          <w:color w:val="222222"/>
          <w:sz w:val="24"/>
          <w:szCs w:val="24"/>
          <w:lang w:eastAsia="en-GB"/>
        </w:rPr>
        <w:t xml:space="preserve">hey </w:t>
      </w:r>
      <w:r w:rsidR="009E7C40" w:rsidRPr="00112F73">
        <w:rPr>
          <w:rFonts w:eastAsia="Times New Roman" w:cs="Arial"/>
          <w:color w:val="222222"/>
          <w:sz w:val="24"/>
          <w:szCs w:val="24"/>
          <w:lang w:eastAsia="en-GB"/>
        </w:rPr>
        <w:t xml:space="preserve">will send </w:t>
      </w:r>
      <w:r w:rsidR="00D31479" w:rsidRPr="00112F73">
        <w:rPr>
          <w:rFonts w:eastAsia="Times New Roman" w:cs="Arial"/>
          <w:color w:val="222222"/>
          <w:sz w:val="24"/>
          <w:szCs w:val="24"/>
          <w:lang w:eastAsia="en-GB"/>
        </w:rPr>
        <w:t>report</w:t>
      </w:r>
      <w:r w:rsidR="00436DF2" w:rsidRPr="00112F73">
        <w:rPr>
          <w:rFonts w:eastAsia="Times New Roman" w:cs="Arial"/>
          <w:color w:val="222222"/>
          <w:sz w:val="24"/>
          <w:szCs w:val="24"/>
          <w:lang w:eastAsia="en-GB"/>
        </w:rPr>
        <w:t>s</w:t>
      </w:r>
      <w:r w:rsidR="00D31479" w:rsidRPr="00112F73">
        <w:rPr>
          <w:rFonts w:eastAsia="Times New Roman" w:cs="Arial"/>
          <w:color w:val="222222"/>
          <w:sz w:val="24"/>
          <w:szCs w:val="24"/>
          <w:lang w:eastAsia="en-GB"/>
        </w:rPr>
        <w:t xml:space="preserve"> to the S/C where the service area </w:t>
      </w:r>
      <w:r w:rsidR="00567BA5" w:rsidRPr="00112F73">
        <w:rPr>
          <w:rFonts w:eastAsia="Times New Roman" w:cs="Arial"/>
          <w:color w:val="222222"/>
          <w:sz w:val="24"/>
          <w:szCs w:val="24"/>
          <w:lang w:eastAsia="en-GB"/>
        </w:rPr>
        <w:t xml:space="preserve">has an intersection with </w:t>
      </w:r>
      <w:r w:rsidR="003D43DB" w:rsidRPr="00112F73">
        <w:rPr>
          <w:rFonts w:eastAsia="Times New Roman" w:cs="Arial"/>
          <w:color w:val="222222"/>
          <w:sz w:val="24"/>
          <w:szCs w:val="24"/>
          <w:lang w:eastAsia="en-GB"/>
        </w:rPr>
        <w:t xml:space="preserve">that particular sub-county e.g. if the ASP is covering more than one S/C, the ASP will send the activities related </w:t>
      </w:r>
      <w:r w:rsidR="003D43DB" w:rsidRPr="00112F73">
        <w:rPr>
          <w:rFonts w:eastAsia="Times New Roman" w:cs="Arial"/>
          <w:color w:val="222222"/>
          <w:sz w:val="24"/>
          <w:szCs w:val="24"/>
          <w:lang w:eastAsia="en-GB"/>
        </w:rPr>
        <w:lastRenderedPageBreak/>
        <w:t xml:space="preserve">to the S/C concerned. </w:t>
      </w:r>
      <w:r w:rsidR="00567BA5" w:rsidRPr="00112F73">
        <w:rPr>
          <w:sz w:val="24"/>
          <w:szCs w:val="24"/>
        </w:rPr>
        <w:t>The ASPs and WSSBs will participate in the quarterly S/C meetings and update on O&amp;M issues and this will  ensure that the S/Cs have a general understanding on O&amp;M issues</w:t>
      </w:r>
      <w:r w:rsidR="00604EFE" w:rsidRPr="00112F73">
        <w:rPr>
          <w:sz w:val="24"/>
          <w:szCs w:val="24"/>
        </w:rPr>
        <w:t xml:space="preserve"> an</w:t>
      </w:r>
      <w:r w:rsidR="006E1218" w:rsidRPr="00112F73">
        <w:rPr>
          <w:sz w:val="24"/>
          <w:szCs w:val="24"/>
        </w:rPr>
        <w:t>d</w:t>
      </w:r>
      <w:r w:rsidR="00604EFE" w:rsidRPr="00112F73">
        <w:rPr>
          <w:sz w:val="24"/>
          <w:szCs w:val="24"/>
        </w:rPr>
        <w:t xml:space="preserve"> thus are able to also plan and budget for their interventions.</w:t>
      </w:r>
    </w:p>
    <w:p w14:paraId="2B0258A8" w14:textId="77777777" w:rsidR="00567BA5" w:rsidRPr="00112F73" w:rsidRDefault="00567BA5" w:rsidP="00D57BD1">
      <w:pPr>
        <w:shd w:val="clear" w:color="auto" w:fill="FFFFFF"/>
        <w:spacing w:after="0" w:line="276" w:lineRule="auto"/>
        <w:jc w:val="both"/>
        <w:rPr>
          <w:rFonts w:eastAsia="Times New Roman" w:cs="Arial"/>
          <w:color w:val="222222"/>
          <w:sz w:val="24"/>
          <w:szCs w:val="24"/>
          <w:lang w:eastAsia="en-GB"/>
        </w:rPr>
      </w:pPr>
    </w:p>
    <w:p w14:paraId="366BF388" w14:textId="1D45DBF7" w:rsidR="006C50BC" w:rsidRPr="00112F73" w:rsidRDefault="00A9749D" w:rsidP="00D57BD1">
      <w:pPr>
        <w:shd w:val="clear" w:color="auto" w:fill="FFFFFF"/>
        <w:spacing w:after="0" w:line="276" w:lineRule="auto"/>
        <w:jc w:val="both"/>
        <w:rPr>
          <w:sz w:val="24"/>
          <w:szCs w:val="24"/>
        </w:rPr>
      </w:pPr>
      <w:r w:rsidRPr="00112F73">
        <w:rPr>
          <w:rFonts w:eastAsia="Times New Roman" w:cs="Arial"/>
          <w:color w:val="222222"/>
          <w:sz w:val="24"/>
          <w:szCs w:val="24"/>
          <w:lang w:eastAsia="en-GB"/>
        </w:rPr>
        <w:t xml:space="preserve">In addition </w:t>
      </w:r>
      <w:r w:rsidR="00567BA5" w:rsidRPr="00112F73">
        <w:rPr>
          <w:rFonts w:eastAsia="Times New Roman" w:cs="Arial"/>
          <w:color w:val="222222"/>
          <w:sz w:val="24"/>
          <w:szCs w:val="24"/>
          <w:lang w:eastAsia="en-GB"/>
        </w:rPr>
        <w:t xml:space="preserve">the ASP whose </w:t>
      </w:r>
      <w:r w:rsidR="00D31479" w:rsidRPr="00112F73">
        <w:rPr>
          <w:rFonts w:eastAsia="Times New Roman" w:cs="Arial"/>
          <w:color w:val="222222"/>
          <w:sz w:val="24"/>
          <w:szCs w:val="24"/>
          <w:lang w:eastAsia="en-GB"/>
        </w:rPr>
        <w:t>service area covers a district</w:t>
      </w:r>
      <w:r w:rsidR="00567BA5" w:rsidRPr="00112F73">
        <w:rPr>
          <w:rFonts w:eastAsia="Times New Roman" w:cs="Arial"/>
          <w:color w:val="222222"/>
          <w:sz w:val="24"/>
          <w:szCs w:val="24"/>
          <w:lang w:eastAsia="en-GB"/>
        </w:rPr>
        <w:t xml:space="preserve">, </w:t>
      </w:r>
      <w:r w:rsidR="00604EFE" w:rsidRPr="00112F73">
        <w:rPr>
          <w:rFonts w:eastAsia="Times New Roman" w:cs="Arial"/>
          <w:color w:val="222222"/>
          <w:sz w:val="24"/>
          <w:szCs w:val="24"/>
          <w:lang w:eastAsia="en-GB"/>
        </w:rPr>
        <w:t xml:space="preserve">they </w:t>
      </w:r>
      <w:r w:rsidR="00567BA5" w:rsidRPr="00112F73">
        <w:rPr>
          <w:rFonts w:eastAsia="Times New Roman" w:cs="Arial"/>
          <w:color w:val="222222"/>
          <w:sz w:val="24"/>
          <w:szCs w:val="24"/>
          <w:lang w:eastAsia="en-GB"/>
        </w:rPr>
        <w:t>will submit their work-plans to the District/DWSSB</w:t>
      </w:r>
      <w:r w:rsidR="00D31479" w:rsidRPr="00112F73">
        <w:rPr>
          <w:rFonts w:eastAsia="Times New Roman" w:cs="Arial"/>
          <w:color w:val="222222"/>
          <w:sz w:val="24"/>
          <w:szCs w:val="24"/>
          <w:lang w:eastAsia="en-GB"/>
        </w:rPr>
        <w:t xml:space="preserve"> and </w:t>
      </w:r>
      <w:r w:rsidR="003209F9">
        <w:rPr>
          <w:rFonts w:eastAsia="Times New Roman" w:cs="Arial"/>
          <w:color w:val="222222"/>
          <w:sz w:val="24"/>
          <w:szCs w:val="24"/>
          <w:lang w:eastAsia="en-GB"/>
        </w:rPr>
        <w:t>RWSR</w:t>
      </w:r>
      <w:r w:rsidR="009E7C40" w:rsidRPr="00112F73">
        <w:rPr>
          <w:rFonts w:eastAsia="Times New Roman" w:cs="Arial"/>
          <w:color w:val="222222"/>
          <w:sz w:val="24"/>
          <w:szCs w:val="24"/>
          <w:lang w:eastAsia="en-GB"/>
        </w:rPr>
        <w:t>C/</w:t>
      </w:r>
      <w:r w:rsidR="00D31479" w:rsidRPr="00112F73">
        <w:rPr>
          <w:rFonts w:eastAsia="Times New Roman" w:cs="Arial"/>
          <w:color w:val="222222"/>
          <w:sz w:val="24"/>
          <w:szCs w:val="24"/>
          <w:lang w:eastAsia="en-GB"/>
        </w:rPr>
        <w:t>TSU where the service area goes beyond a district boundary.</w:t>
      </w:r>
      <w:r w:rsidR="007A0AF3" w:rsidRPr="00112F73">
        <w:rPr>
          <w:rFonts w:eastAsia="Times New Roman" w:cs="Arial"/>
          <w:color w:val="222222"/>
          <w:sz w:val="24"/>
          <w:szCs w:val="24"/>
          <w:lang w:eastAsia="en-GB"/>
        </w:rPr>
        <w:t xml:space="preserve"> </w:t>
      </w:r>
    </w:p>
    <w:p w14:paraId="1C7584B7" w14:textId="77777777" w:rsidR="00324999" w:rsidRPr="00112F73" w:rsidRDefault="00324999" w:rsidP="00D57BD1">
      <w:pPr>
        <w:shd w:val="clear" w:color="auto" w:fill="FFFFFF"/>
        <w:spacing w:after="0" w:line="276" w:lineRule="auto"/>
        <w:jc w:val="both"/>
        <w:rPr>
          <w:sz w:val="24"/>
          <w:szCs w:val="24"/>
        </w:rPr>
      </w:pPr>
    </w:p>
    <w:p w14:paraId="04A04B5D" w14:textId="5B964953" w:rsidR="000A7E23" w:rsidRPr="005F5D07" w:rsidRDefault="00D57BD1" w:rsidP="00567BA5">
      <w:pPr>
        <w:pStyle w:val="Heading3"/>
      </w:pPr>
      <w:bookmarkStart w:id="63" w:name="_Toc66492145"/>
      <w:r>
        <w:t>6</w:t>
      </w:r>
      <w:r w:rsidR="000A7E23">
        <w:t>.</w:t>
      </w:r>
      <w:r w:rsidR="00BB277D">
        <w:t>4</w:t>
      </w:r>
      <w:r w:rsidR="00567BA5">
        <w:t>.2</w:t>
      </w:r>
      <w:r w:rsidR="000A7E23">
        <w:tab/>
        <w:t xml:space="preserve"> </w:t>
      </w:r>
      <w:r w:rsidR="000F6A0D">
        <w:t>C</w:t>
      </w:r>
      <w:r w:rsidR="000F6A0D" w:rsidRPr="005F5D07">
        <w:t>ontent</w:t>
      </w:r>
      <w:r w:rsidR="00567BA5">
        <w:t xml:space="preserve"> an</w:t>
      </w:r>
      <w:r w:rsidR="000A7E23" w:rsidRPr="005F5D07">
        <w:t>d Format of Reports</w:t>
      </w:r>
      <w:bookmarkEnd w:id="63"/>
    </w:p>
    <w:p w14:paraId="1B44A588" w14:textId="77777777" w:rsidR="001E4CA0" w:rsidRDefault="009E3A0A" w:rsidP="00D57BD1">
      <w:pPr>
        <w:spacing w:after="0" w:line="276" w:lineRule="auto"/>
        <w:jc w:val="both"/>
        <w:rPr>
          <w:iCs/>
          <w:color w:val="000000" w:themeColor="text1"/>
          <w:sz w:val="24"/>
          <w:szCs w:val="24"/>
        </w:rPr>
      </w:pPr>
      <w:r w:rsidRPr="00112F73">
        <w:rPr>
          <w:iCs/>
          <w:color w:val="000000" w:themeColor="text1"/>
          <w:sz w:val="24"/>
          <w:szCs w:val="24"/>
        </w:rPr>
        <w:t xml:space="preserve">This section </w:t>
      </w:r>
      <w:r w:rsidR="004136CE" w:rsidRPr="00112F73">
        <w:rPr>
          <w:iCs/>
          <w:color w:val="000000" w:themeColor="text1"/>
          <w:sz w:val="24"/>
          <w:szCs w:val="24"/>
        </w:rPr>
        <w:t xml:space="preserve">provides the content and formats for the various reports. </w:t>
      </w:r>
      <w:r w:rsidR="001E4CA0">
        <w:rPr>
          <w:iCs/>
          <w:color w:val="000000" w:themeColor="text1"/>
          <w:sz w:val="24"/>
          <w:szCs w:val="24"/>
        </w:rPr>
        <w:t>The ASP will prepare and submit monthly reports covering the following areas;</w:t>
      </w:r>
    </w:p>
    <w:p w14:paraId="493FA5AB" w14:textId="77777777" w:rsidR="00F6502D" w:rsidRDefault="00F6502D" w:rsidP="00F6502D">
      <w:pPr>
        <w:pStyle w:val="Caption"/>
        <w:keepNext/>
      </w:pPr>
    </w:p>
    <w:p w14:paraId="2ADB1E33" w14:textId="6C1DAB40" w:rsidR="00F6502D" w:rsidRDefault="00F6502D" w:rsidP="00F6502D">
      <w:pPr>
        <w:pStyle w:val="Caption"/>
        <w:keepNext/>
      </w:pPr>
      <w:bookmarkStart w:id="64" w:name="_Toc57579969"/>
      <w:r>
        <w:t xml:space="preserve">Table </w:t>
      </w:r>
      <w:r>
        <w:fldChar w:fldCharType="begin"/>
      </w:r>
      <w:r>
        <w:instrText xml:space="preserve"> SEQ Table \* ARABIC </w:instrText>
      </w:r>
      <w:r>
        <w:fldChar w:fldCharType="separate"/>
      </w:r>
      <w:r>
        <w:rPr>
          <w:noProof/>
        </w:rPr>
        <w:t>6</w:t>
      </w:r>
      <w:r>
        <w:fldChar w:fldCharType="end"/>
      </w:r>
      <w:r>
        <w:t xml:space="preserve"> Monthly progress report for the ASP</w:t>
      </w:r>
      <w:bookmarkEnd w:id="64"/>
    </w:p>
    <w:tbl>
      <w:tblPr>
        <w:tblStyle w:val="TableGrid"/>
        <w:tblW w:w="9253" w:type="dxa"/>
        <w:tblLook w:val="04A0" w:firstRow="1" w:lastRow="0" w:firstColumn="1" w:lastColumn="0" w:noHBand="0" w:noVBand="1"/>
      </w:tblPr>
      <w:tblGrid>
        <w:gridCol w:w="1446"/>
        <w:gridCol w:w="1810"/>
        <w:gridCol w:w="1417"/>
        <w:gridCol w:w="1359"/>
        <w:gridCol w:w="1610"/>
        <w:gridCol w:w="1611"/>
      </w:tblGrid>
      <w:tr w:rsidR="004D441D" w:rsidRPr="008C4BFA" w14:paraId="1A224B2A" w14:textId="77777777" w:rsidTr="006E77A3">
        <w:tc>
          <w:tcPr>
            <w:tcW w:w="1446" w:type="dxa"/>
          </w:tcPr>
          <w:p w14:paraId="5ECBB077" w14:textId="77777777" w:rsidR="004D441D" w:rsidRPr="008C4BFA" w:rsidRDefault="004D441D" w:rsidP="006E77A3">
            <w:pPr>
              <w:rPr>
                <w:rFonts w:cs="Tahoma"/>
                <w:sz w:val="24"/>
                <w:szCs w:val="24"/>
              </w:rPr>
            </w:pPr>
            <w:r w:rsidRPr="008C4BFA">
              <w:rPr>
                <w:rFonts w:cs="Tahoma"/>
                <w:sz w:val="24"/>
                <w:szCs w:val="24"/>
              </w:rPr>
              <w:t>Topic/Area</w:t>
            </w:r>
          </w:p>
        </w:tc>
        <w:tc>
          <w:tcPr>
            <w:tcW w:w="1810" w:type="dxa"/>
          </w:tcPr>
          <w:p w14:paraId="473D9B19" w14:textId="77777777" w:rsidR="004D441D" w:rsidRPr="008C4BFA" w:rsidRDefault="004D441D" w:rsidP="006E77A3">
            <w:pPr>
              <w:rPr>
                <w:rFonts w:cs="Tahoma"/>
                <w:sz w:val="24"/>
                <w:szCs w:val="24"/>
              </w:rPr>
            </w:pPr>
            <w:r w:rsidRPr="008C4BFA">
              <w:rPr>
                <w:rFonts w:cs="Tahoma"/>
                <w:sz w:val="24"/>
                <w:szCs w:val="24"/>
              </w:rPr>
              <w:t>Indicator</w:t>
            </w:r>
          </w:p>
        </w:tc>
        <w:tc>
          <w:tcPr>
            <w:tcW w:w="1417" w:type="dxa"/>
          </w:tcPr>
          <w:p w14:paraId="2173EE11" w14:textId="77777777" w:rsidR="004D441D" w:rsidRPr="008C4BFA" w:rsidRDefault="004D441D" w:rsidP="006E77A3">
            <w:pPr>
              <w:rPr>
                <w:rFonts w:cs="Tahoma"/>
                <w:sz w:val="24"/>
                <w:szCs w:val="24"/>
              </w:rPr>
            </w:pPr>
            <w:r w:rsidRPr="008C4BFA">
              <w:rPr>
                <w:rFonts w:cs="Tahoma"/>
                <w:sz w:val="24"/>
                <w:szCs w:val="24"/>
              </w:rPr>
              <w:t>Definition</w:t>
            </w:r>
          </w:p>
        </w:tc>
        <w:tc>
          <w:tcPr>
            <w:tcW w:w="1359" w:type="dxa"/>
          </w:tcPr>
          <w:p w14:paraId="7780CFCC" w14:textId="77777777" w:rsidR="004D441D" w:rsidRPr="008C4BFA" w:rsidRDefault="004D441D" w:rsidP="006E77A3">
            <w:pPr>
              <w:rPr>
                <w:rFonts w:cs="Tahoma"/>
                <w:sz w:val="24"/>
                <w:szCs w:val="24"/>
              </w:rPr>
            </w:pPr>
            <w:r w:rsidRPr="008C4BFA">
              <w:rPr>
                <w:rFonts w:cs="Tahoma"/>
                <w:sz w:val="24"/>
                <w:szCs w:val="24"/>
              </w:rPr>
              <w:t>Baseline</w:t>
            </w:r>
          </w:p>
        </w:tc>
        <w:tc>
          <w:tcPr>
            <w:tcW w:w="1610" w:type="dxa"/>
          </w:tcPr>
          <w:p w14:paraId="3F6C3927" w14:textId="69202F8B" w:rsidR="004D441D" w:rsidRPr="008C4BFA" w:rsidRDefault="004D441D" w:rsidP="006E77A3">
            <w:pPr>
              <w:rPr>
                <w:rFonts w:cs="Tahoma"/>
                <w:sz w:val="24"/>
                <w:szCs w:val="24"/>
              </w:rPr>
            </w:pPr>
            <w:r>
              <w:rPr>
                <w:rFonts w:cs="Tahoma"/>
                <w:sz w:val="24"/>
                <w:szCs w:val="24"/>
              </w:rPr>
              <w:t>Progress</w:t>
            </w:r>
          </w:p>
        </w:tc>
        <w:tc>
          <w:tcPr>
            <w:tcW w:w="1611" w:type="dxa"/>
          </w:tcPr>
          <w:p w14:paraId="216AD2B6" w14:textId="35D974A5" w:rsidR="004D441D" w:rsidRPr="008C4BFA" w:rsidRDefault="004D441D" w:rsidP="006E77A3">
            <w:pPr>
              <w:rPr>
                <w:rFonts w:cs="Tahoma"/>
                <w:sz w:val="24"/>
                <w:szCs w:val="24"/>
              </w:rPr>
            </w:pPr>
            <w:r>
              <w:rPr>
                <w:rFonts w:cs="Tahoma"/>
                <w:sz w:val="24"/>
                <w:szCs w:val="24"/>
              </w:rPr>
              <w:t>Comments</w:t>
            </w:r>
          </w:p>
        </w:tc>
      </w:tr>
      <w:tr w:rsidR="004D441D" w:rsidRPr="008C4BFA" w14:paraId="6053B55D" w14:textId="77777777" w:rsidTr="006E77A3">
        <w:tc>
          <w:tcPr>
            <w:tcW w:w="1446" w:type="dxa"/>
          </w:tcPr>
          <w:p w14:paraId="30AA42D4" w14:textId="77777777" w:rsidR="004D441D" w:rsidRPr="008C4BFA" w:rsidRDefault="004D441D" w:rsidP="006E77A3">
            <w:pPr>
              <w:rPr>
                <w:rFonts w:cs="Tahoma"/>
                <w:sz w:val="24"/>
                <w:szCs w:val="24"/>
              </w:rPr>
            </w:pPr>
            <w:r w:rsidRPr="008C4BFA">
              <w:rPr>
                <w:rFonts w:cs="Tahoma"/>
                <w:sz w:val="24"/>
                <w:szCs w:val="24"/>
              </w:rPr>
              <w:t>Technical functionality &amp; reliability</w:t>
            </w:r>
          </w:p>
        </w:tc>
        <w:tc>
          <w:tcPr>
            <w:tcW w:w="1810" w:type="dxa"/>
          </w:tcPr>
          <w:p w14:paraId="0ED29E2E" w14:textId="77777777" w:rsidR="004D441D" w:rsidRPr="008C4BFA" w:rsidRDefault="004D441D" w:rsidP="006E77A3">
            <w:pPr>
              <w:rPr>
                <w:rFonts w:cs="Tahoma"/>
                <w:sz w:val="24"/>
                <w:szCs w:val="24"/>
              </w:rPr>
            </w:pPr>
            <w:r w:rsidRPr="008C4BFA">
              <w:rPr>
                <w:sz w:val="24"/>
                <w:szCs w:val="24"/>
              </w:rPr>
              <w:t>Functionality is measured following the spot check approach per sub-county per quarter &amp; reliability of water facilities is measured by uptime percentage</w:t>
            </w:r>
          </w:p>
        </w:tc>
        <w:tc>
          <w:tcPr>
            <w:tcW w:w="1417" w:type="dxa"/>
          </w:tcPr>
          <w:p w14:paraId="410AF20C" w14:textId="77777777" w:rsidR="004D441D" w:rsidRPr="008C4BFA" w:rsidRDefault="004D441D" w:rsidP="006E77A3">
            <w:pPr>
              <w:rPr>
                <w:bCs/>
                <w:sz w:val="24"/>
                <w:szCs w:val="24"/>
              </w:rPr>
            </w:pPr>
            <w:r w:rsidRPr="008C4BFA">
              <w:rPr>
                <w:bCs/>
                <w:sz w:val="24"/>
                <w:szCs w:val="24"/>
              </w:rPr>
              <w:t>System repair downtime no greater than 24 hours</w:t>
            </w:r>
          </w:p>
          <w:p w14:paraId="5BF49E0F" w14:textId="77777777" w:rsidR="004D441D" w:rsidRPr="008C4BFA" w:rsidRDefault="004D441D" w:rsidP="006E77A3">
            <w:pPr>
              <w:rPr>
                <w:rFonts w:cs="Tahoma"/>
                <w:sz w:val="24"/>
                <w:szCs w:val="24"/>
              </w:rPr>
            </w:pPr>
          </w:p>
          <w:p w14:paraId="52608E46" w14:textId="77777777" w:rsidR="004D441D" w:rsidRPr="008C4BFA" w:rsidRDefault="004D441D" w:rsidP="006E77A3">
            <w:pPr>
              <w:rPr>
                <w:rFonts w:cs="Tahoma"/>
                <w:sz w:val="24"/>
                <w:szCs w:val="24"/>
              </w:rPr>
            </w:pPr>
          </w:p>
        </w:tc>
        <w:tc>
          <w:tcPr>
            <w:tcW w:w="1359" w:type="dxa"/>
          </w:tcPr>
          <w:p w14:paraId="5D3EF1B0" w14:textId="77777777" w:rsidR="004D441D" w:rsidRPr="008C4BFA" w:rsidRDefault="004D441D" w:rsidP="006E77A3">
            <w:pPr>
              <w:rPr>
                <w:rFonts w:cs="Tahoma"/>
                <w:sz w:val="24"/>
                <w:szCs w:val="24"/>
              </w:rPr>
            </w:pPr>
          </w:p>
        </w:tc>
        <w:tc>
          <w:tcPr>
            <w:tcW w:w="1610" w:type="dxa"/>
          </w:tcPr>
          <w:p w14:paraId="62D1DECB" w14:textId="77777777" w:rsidR="004D441D" w:rsidRPr="008C4BFA" w:rsidRDefault="004D441D" w:rsidP="006E77A3">
            <w:pPr>
              <w:rPr>
                <w:rFonts w:cs="Tahoma"/>
                <w:sz w:val="24"/>
                <w:szCs w:val="24"/>
              </w:rPr>
            </w:pPr>
          </w:p>
        </w:tc>
        <w:tc>
          <w:tcPr>
            <w:tcW w:w="1611" w:type="dxa"/>
          </w:tcPr>
          <w:p w14:paraId="5C5C69CD" w14:textId="125505F2" w:rsidR="004D441D" w:rsidRPr="008C4BFA" w:rsidRDefault="004D441D" w:rsidP="006E77A3">
            <w:pPr>
              <w:rPr>
                <w:rFonts w:cs="Tahoma"/>
                <w:sz w:val="24"/>
                <w:szCs w:val="24"/>
              </w:rPr>
            </w:pPr>
          </w:p>
        </w:tc>
      </w:tr>
      <w:tr w:rsidR="004D441D" w:rsidRPr="008C4BFA" w14:paraId="22BE324C" w14:textId="77777777" w:rsidTr="006E77A3">
        <w:tc>
          <w:tcPr>
            <w:tcW w:w="1446" w:type="dxa"/>
          </w:tcPr>
          <w:p w14:paraId="06618D1A" w14:textId="77777777" w:rsidR="004D441D" w:rsidRPr="008C4BFA" w:rsidRDefault="004D441D" w:rsidP="006E77A3">
            <w:pPr>
              <w:rPr>
                <w:rFonts w:cs="Tahoma"/>
                <w:sz w:val="24"/>
                <w:szCs w:val="24"/>
              </w:rPr>
            </w:pPr>
            <w:r w:rsidRPr="008C4BFA">
              <w:rPr>
                <w:bCs/>
                <w:sz w:val="24"/>
                <w:szCs w:val="24"/>
              </w:rPr>
              <w:t>Compliance to water quality standard</w:t>
            </w:r>
          </w:p>
        </w:tc>
        <w:tc>
          <w:tcPr>
            <w:tcW w:w="1810" w:type="dxa"/>
          </w:tcPr>
          <w:p w14:paraId="676EC987" w14:textId="77777777" w:rsidR="004D441D" w:rsidRPr="008C4BFA" w:rsidRDefault="004D441D" w:rsidP="006E77A3">
            <w:pPr>
              <w:rPr>
                <w:rFonts w:eastAsia="Times New Roman"/>
                <w:color w:val="000000"/>
                <w:sz w:val="24"/>
                <w:szCs w:val="24"/>
              </w:rPr>
            </w:pPr>
            <w:r w:rsidRPr="008C4BFA">
              <w:rPr>
                <w:rFonts w:eastAsia="Times New Roman"/>
                <w:color w:val="000000"/>
                <w:sz w:val="24"/>
                <w:szCs w:val="24"/>
              </w:rPr>
              <w:t>Compliance with drinking water quality standards</w:t>
            </w:r>
          </w:p>
          <w:p w14:paraId="20362AE5" w14:textId="77777777" w:rsidR="004D441D" w:rsidRPr="008C4BFA" w:rsidRDefault="004D441D" w:rsidP="006E77A3">
            <w:pPr>
              <w:rPr>
                <w:rFonts w:eastAsia="Times New Roman"/>
                <w:color w:val="000000"/>
                <w:sz w:val="24"/>
                <w:szCs w:val="24"/>
              </w:rPr>
            </w:pPr>
          </w:p>
          <w:p w14:paraId="5918476A" w14:textId="77777777" w:rsidR="004D441D" w:rsidRPr="008C4BFA" w:rsidRDefault="004D441D" w:rsidP="006E77A3">
            <w:pPr>
              <w:rPr>
                <w:rFonts w:cs="Tahoma"/>
                <w:sz w:val="24"/>
                <w:szCs w:val="24"/>
              </w:rPr>
            </w:pPr>
            <w:r w:rsidRPr="008C4BFA">
              <w:rPr>
                <w:rFonts w:eastAsia="Times New Roman"/>
                <w:color w:val="000000"/>
                <w:sz w:val="24"/>
                <w:szCs w:val="24"/>
              </w:rPr>
              <w:t>Sanitation around the water point</w:t>
            </w:r>
          </w:p>
        </w:tc>
        <w:tc>
          <w:tcPr>
            <w:tcW w:w="1417" w:type="dxa"/>
          </w:tcPr>
          <w:p w14:paraId="13789E81" w14:textId="77777777" w:rsidR="004D441D" w:rsidRPr="008C4BFA" w:rsidRDefault="004D441D" w:rsidP="006E77A3">
            <w:pPr>
              <w:rPr>
                <w:rFonts w:eastAsia="Times New Roman"/>
                <w:color w:val="000000"/>
                <w:sz w:val="24"/>
                <w:szCs w:val="24"/>
              </w:rPr>
            </w:pPr>
            <w:r w:rsidRPr="008C4BFA">
              <w:rPr>
                <w:rFonts w:eastAsia="Times New Roman"/>
                <w:color w:val="000000"/>
                <w:sz w:val="24"/>
                <w:szCs w:val="24"/>
              </w:rPr>
              <w:t>4 sets of passing samples at least once in each quarter</w:t>
            </w:r>
          </w:p>
          <w:p w14:paraId="15656B0C" w14:textId="77777777" w:rsidR="004D441D" w:rsidRPr="008C4BFA" w:rsidRDefault="004D441D" w:rsidP="006E77A3">
            <w:pPr>
              <w:rPr>
                <w:rFonts w:cs="Tahoma"/>
                <w:sz w:val="24"/>
                <w:szCs w:val="24"/>
              </w:rPr>
            </w:pPr>
          </w:p>
        </w:tc>
        <w:tc>
          <w:tcPr>
            <w:tcW w:w="1359" w:type="dxa"/>
          </w:tcPr>
          <w:p w14:paraId="6EC856F7" w14:textId="77777777" w:rsidR="004D441D" w:rsidRPr="008C4BFA" w:rsidRDefault="004D441D" w:rsidP="006E77A3">
            <w:pPr>
              <w:rPr>
                <w:rFonts w:eastAsia="Times New Roman"/>
                <w:color w:val="000000"/>
                <w:sz w:val="24"/>
                <w:szCs w:val="24"/>
              </w:rPr>
            </w:pPr>
            <w:r w:rsidRPr="008C4BFA">
              <w:rPr>
                <w:rFonts w:eastAsia="Times New Roman"/>
                <w:color w:val="000000"/>
                <w:sz w:val="24"/>
                <w:szCs w:val="24"/>
              </w:rPr>
              <w:t>Uganda Drinking Water Standards-  target is 95% every year</w:t>
            </w:r>
          </w:p>
          <w:p w14:paraId="16BD36FF" w14:textId="77777777" w:rsidR="004D441D" w:rsidRPr="008C4BFA" w:rsidRDefault="004D441D" w:rsidP="006E77A3">
            <w:pPr>
              <w:rPr>
                <w:rFonts w:cs="Tahoma"/>
                <w:sz w:val="24"/>
                <w:szCs w:val="24"/>
              </w:rPr>
            </w:pPr>
          </w:p>
        </w:tc>
        <w:tc>
          <w:tcPr>
            <w:tcW w:w="1610" w:type="dxa"/>
          </w:tcPr>
          <w:p w14:paraId="52514831" w14:textId="77777777" w:rsidR="004D441D" w:rsidRPr="008C4BFA" w:rsidRDefault="004D441D" w:rsidP="006E77A3">
            <w:pPr>
              <w:rPr>
                <w:rFonts w:cs="Tahoma"/>
                <w:sz w:val="24"/>
                <w:szCs w:val="24"/>
              </w:rPr>
            </w:pPr>
          </w:p>
        </w:tc>
        <w:tc>
          <w:tcPr>
            <w:tcW w:w="1611" w:type="dxa"/>
          </w:tcPr>
          <w:p w14:paraId="2F4FC826" w14:textId="10240E9D" w:rsidR="004D441D" w:rsidRPr="008C4BFA" w:rsidRDefault="004D441D" w:rsidP="006E77A3">
            <w:pPr>
              <w:rPr>
                <w:rFonts w:cs="Tahoma"/>
                <w:sz w:val="24"/>
                <w:szCs w:val="24"/>
              </w:rPr>
            </w:pPr>
          </w:p>
        </w:tc>
      </w:tr>
      <w:tr w:rsidR="004D441D" w:rsidRPr="008C4BFA" w14:paraId="3A1EE3D7" w14:textId="77777777" w:rsidTr="006E77A3">
        <w:tc>
          <w:tcPr>
            <w:tcW w:w="1446" w:type="dxa"/>
          </w:tcPr>
          <w:p w14:paraId="759C54F0" w14:textId="77777777" w:rsidR="004D441D" w:rsidRPr="008C4BFA" w:rsidRDefault="004D441D" w:rsidP="006E77A3">
            <w:pPr>
              <w:rPr>
                <w:rFonts w:cs="Tahoma"/>
                <w:sz w:val="24"/>
                <w:szCs w:val="24"/>
              </w:rPr>
            </w:pPr>
            <w:r w:rsidRPr="008C4BFA">
              <w:rPr>
                <w:bCs/>
                <w:sz w:val="24"/>
                <w:szCs w:val="24"/>
              </w:rPr>
              <w:t>Collection efficiency</w:t>
            </w:r>
          </w:p>
        </w:tc>
        <w:tc>
          <w:tcPr>
            <w:tcW w:w="1810" w:type="dxa"/>
          </w:tcPr>
          <w:p w14:paraId="09737865" w14:textId="77777777" w:rsidR="004D441D" w:rsidRPr="008C4BFA" w:rsidRDefault="004D441D" w:rsidP="006E77A3">
            <w:pPr>
              <w:rPr>
                <w:rFonts w:cs="Tahoma"/>
                <w:sz w:val="24"/>
                <w:szCs w:val="24"/>
              </w:rPr>
            </w:pPr>
            <w:r w:rsidRPr="008C4BFA">
              <w:rPr>
                <w:rFonts w:eastAsia="Times New Roman"/>
                <w:color w:val="000000"/>
                <w:sz w:val="24"/>
                <w:szCs w:val="24"/>
              </w:rPr>
              <w:t>Progressive increase in user fees collection</w:t>
            </w:r>
          </w:p>
        </w:tc>
        <w:tc>
          <w:tcPr>
            <w:tcW w:w="1417" w:type="dxa"/>
          </w:tcPr>
          <w:p w14:paraId="2DDE8240" w14:textId="77777777" w:rsidR="004D441D" w:rsidRPr="008C4BFA" w:rsidRDefault="004D441D" w:rsidP="006E77A3">
            <w:pPr>
              <w:rPr>
                <w:rFonts w:cs="Tahoma"/>
                <w:sz w:val="24"/>
                <w:szCs w:val="24"/>
              </w:rPr>
            </w:pPr>
            <w:r w:rsidRPr="008C4BFA">
              <w:rPr>
                <w:rFonts w:cs="Tahoma"/>
                <w:sz w:val="24"/>
                <w:szCs w:val="24"/>
              </w:rPr>
              <w:t>%age of the funds collected vs the total eligible users</w:t>
            </w:r>
          </w:p>
        </w:tc>
        <w:tc>
          <w:tcPr>
            <w:tcW w:w="1359" w:type="dxa"/>
          </w:tcPr>
          <w:p w14:paraId="4C3796A2" w14:textId="77777777" w:rsidR="004D441D" w:rsidRPr="008C4BFA" w:rsidRDefault="004D441D" w:rsidP="006E77A3">
            <w:pPr>
              <w:rPr>
                <w:rFonts w:cs="Tahoma"/>
                <w:sz w:val="24"/>
                <w:szCs w:val="24"/>
              </w:rPr>
            </w:pPr>
          </w:p>
        </w:tc>
        <w:tc>
          <w:tcPr>
            <w:tcW w:w="1610" w:type="dxa"/>
          </w:tcPr>
          <w:p w14:paraId="213E03E5" w14:textId="77777777" w:rsidR="004D441D" w:rsidRPr="008C4BFA" w:rsidRDefault="004D441D" w:rsidP="006E77A3">
            <w:pPr>
              <w:rPr>
                <w:rFonts w:cs="Tahoma"/>
                <w:sz w:val="24"/>
                <w:szCs w:val="24"/>
              </w:rPr>
            </w:pPr>
          </w:p>
        </w:tc>
        <w:tc>
          <w:tcPr>
            <w:tcW w:w="1611" w:type="dxa"/>
          </w:tcPr>
          <w:p w14:paraId="447791BD" w14:textId="6176AFAA" w:rsidR="004D441D" w:rsidRPr="008C4BFA" w:rsidRDefault="004D441D" w:rsidP="006E77A3">
            <w:pPr>
              <w:rPr>
                <w:rFonts w:cs="Tahoma"/>
                <w:sz w:val="24"/>
                <w:szCs w:val="24"/>
              </w:rPr>
            </w:pPr>
          </w:p>
        </w:tc>
      </w:tr>
      <w:tr w:rsidR="004D441D" w:rsidRPr="008C4BFA" w14:paraId="44B3E800" w14:textId="77777777" w:rsidTr="006E77A3">
        <w:tc>
          <w:tcPr>
            <w:tcW w:w="1446" w:type="dxa"/>
          </w:tcPr>
          <w:p w14:paraId="4E178353" w14:textId="77777777" w:rsidR="004D441D" w:rsidRPr="008C4BFA" w:rsidRDefault="004D441D" w:rsidP="006E77A3">
            <w:pPr>
              <w:rPr>
                <w:rFonts w:cs="Tahoma"/>
                <w:sz w:val="24"/>
                <w:szCs w:val="24"/>
              </w:rPr>
            </w:pPr>
            <w:r w:rsidRPr="008C4BFA">
              <w:rPr>
                <w:bCs/>
                <w:sz w:val="24"/>
                <w:szCs w:val="24"/>
              </w:rPr>
              <w:t xml:space="preserve">Cost of water to the end user </w:t>
            </w:r>
          </w:p>
        </w:tc>
        <w:tc>
          <w:tcPr>
            <w:tcW w:w="1810" w:type="dxa"/>
          </w:tcPr>
          <w:p w14:paraId="7715E748" w14:textId="77777777" w:rsidR="004D441D" w:rsidRPr="008C4BFA" w:rsidRDefault="004D441D" w:rsidP="006E77A3">
            <w:pPr>
              <w:rPr>
                <w:rFonts w:cs="Tahoma"/>
                <w:sz w:val="24"/>
                <w:szCs w:val="24"/>
              </w:rPr>
            </w:pPr>
            <w:r w:rsidRPr="008C4BFA">
              <w:rPr>
                <w:bCs/>
                <w:sz w:val="24"/>
                <w:szCs w:val="24"/>
              </w:rPr>
              <w:t>for both individual household and institutions</w:t>
            </w:r>
          </w:p>
        </w:tc>
        <w:tc>
          <w:tcPr>
            <w:tcW w:w="1417" w:type="dxa"/>
          </w:tcPr>
          <w:p w14:paraId="1E56B716" w14:textId="77777777" w:rsidR="004D441D" w:rsidRPr="008C4BFA" w:rsidRDefault="004D441D" w:rsidP="006E77A3">
            <w:pPr>
              <w:rPr>
                <w:rFonts w:cs="Tahoma"/>
                <w:sz w:val="24"/>
                <w:szCs w:val="24"/>
              </w:rPr>
            </w:pPr>
            <w:r w:rsidRPr="008C4BFA">
              <w:rPr>
                <w:rFonts w:cs="Tahoma"/>
                <w:sz w:val="24"/>
                <w:szCs w:val="24"/>
              </w:rPr>
              <w:t xml:space="preserve">Agreed &amp; uniform for the individual household &amp; </w:t>
            </w:r>
            <w:r w:rsidRPr="008C4BFA">
              <w:rPr>
                <w:rFonts w:cs="Tahoma"/>
                <w:sz w:val="24"/>
                <w:szCs w:val="24"/>
              </w:rPr>
              <w:lastRenderedPageBreak/>
              <w:t>institution respectively at DLG</w:t>
            </w:r>
          </w:p>
        </w:tc>
        <w:tc>
          <w:tcPr>
            <w:tcW w:w="1359" w:type="dxa"/>
          </w:tcPr>
          <w:p w14:paraId="7FBA7944" w14:textId="77777777" w:rsidR="004D441D" w:rsidRPr="008C4BFA" w:rsidRDefault="004D441D" w:rsidP="006E77A3">
            <w:pPr>
              <w:rPr>
                <w:rFonts w:cs="Tahoma"/>
                <w:sz w:val="24"/>
                <w:szCs w:val="24"/>
              </w:rPr>
            </w:pPr>
          </w:p>
        </w:tc>
        <w:tc>
          <w:tcPr>
            <w:tcW w:w="1610" w:type="dxa"/>
          </w:tcPr>
          <w:p w14:paraId="6C695994" w14:textId="77777777" w:rsidR="004D441D" w:rsidRPr="008C4BFA" w:rsidRDefault="004D441D" w:rsidP="006E77A3">
            <w:pPr>
              <w:rPr>
                <w:rFonts w:cs="Tahoma"/>
                <w:sz w:val="24"/>
                <w:szCs w:val="24"/>
              </w:rPr>
            </w:pPr>
          </w:p>
        </w:tc>
        <w:tc>
          <w:tcPr>
            <w:tcW w:w="1611" w:type="dxa"/>
          </w:tcPr>
          <w:p w14:paraId="2C57F08C" w14:textId="4230FD11" w:rsidR="004D441D" w:rsidRPr="008C4BFA" w:rsidRDefault="004D441D" w:rsidP="006E77A3">
            <w:pPr>
              <w:rPr>
                <w:rFonts w:cs="Tahoma"/>
                <w:sz w:val="24"/>
                <w:szCs w:val="24"/>
              </w:rPr>
            </w:pPr>
          </w:p>
        </w:tc>
      </w:tr>
      <w:tr w:rsidR="004D441D" w:rsidRPr="008C4BFA" w14:paraId="7D7BB816" w14:textId="77777777" w:rsidTr="006E77A3">
        <w:tc>
          <w:tcPr>
            <w:tcW w:w="1446" w:type="dxa"/>
          </w:tcPr>
          <w:p w14:paraId="44D82A3B" w14:textId="77777777" w:rsidR="004D441D" w:rsidRPr="008C4BFA" w:rsidRDefault="004D441D" w:rsidP="006E77A3">
            <w:pPr>
              <w:rPr>
                <w:bCs/>
                <w:sz w:val="24"/>
                <w:szCs w:val="24"/>
              </w:rPr>
            </w:pPr>
            <w:r w:rsidRPr="008C4BFA">
              <w:rPr>
                <w:bCs/>
                <w:sz w:val="24"/>
                <w:szCs w:val="24"/>
              </w:rPr>
              <w:t>Sanitation around the water source</w:t>
            </w:r>
          </w:p>
        </w:tc>
        <w:tc>
          <w:tcPr>
            <w:tcW w:w="1810" w:type="dxa"/>
          </w:tcPr>
          <w:p w14:paraId="33D8F84B" w14:textId="16712B1E" w:rsidR="004D441D" w:rsidRPr="008C4BFA" w:rsidRDefault="00D11556" w:rsidP="006E77A3">
            <w:pPr>
              <w:rPr>
                <w:bCs/>
                <w:sz w:val="24"/>
                <w:szCs w:val="24"/>
              </w:rPr>
            </w:pPr>
            <w:r>
              <w:rPr>
                <w:bCs/>
                <w:sz w:val="24"/>
                <w:szCs w:val="24"/>
              </w:rPr>
              <w:t>Mobilisation of water users to clean around the water source</w:t>
            </w:r>
          </w:p>
        </w:tc>
        <w:tc>
          <w:tcPr>
            <w:tcW w:w="1417" w:type="dxa"/>
          </w:tcPr>
          <w:p w14:paraId="25BA2D70" w14:textId="77777777" w:rsidR="004D441D" w:rsidRPr="008C4BFA" w:rsidRDefault="004D441D" w:rsidP="006E77A3">
            <w:pPr>
              <w:rPr>
                <w:rFonts w:cs="Tahoma"/>
                <w:sz w:val="24"/>
                <w:szCs w:val="24"/>
              </w:rPr>
            </w:pPr>
          </w:p>
        </w:tc>
        <w:tc>
          <w:tcPr>
            <w:tcW w:w="1359" w:type="dxa"/>
          </w:tcPr>
          <w:p w14:paraId="726DF382" w14:textId="77777777" w:rsidR="004D441D" w:rsidRPr="008C4BFA" w:rsidRDefault="004D441D" w:rsidP="006E77A3">
            <w:pPr>
              <w:rPr>
                <w:rFonts w:cs="Tahoma"/>
                <w:sz w:val="24"/>
                <w:szCs w:val="24"/>
              </w:rPr>
            </w:pPr>
          </w:p>
        </w:tc>
        <w:tc>
          <w:tcPr>
            <w:tcW w:w="1610" w:type="dxa"/>
          </w:tcPr>
          <w:p w14:paraId="3CFE8091" w14:textId="77777777" w:rsidR="004D441D" w:rsidRPr="008C4BFA" w:rsidRDefault="004D441D" w:rsidP="006E77A3">
            <w:pPr>
              <w:rPr>
                <w:rFonts w:cs="Tahoma"/>
                <w:sz w:val="24"/>
                <w:szCs w:val="24"/>
              </w:rPr>
            </w:pPr>
          </w:p>
        </w:tc>
        <w:tc>
          <w:tcPr>
            <w:tcW w:w="1611" w:type="dxa"/>
          </w:tcPr>
          <w:p w14:paraId="51C13E31" w14:textId="2D3DF576" w:rsidR="004D441D" w:rsidRPr="008C4BFA" w:rsidRDefault="004D441D" w:rsidP="006E77A3">
            <w:pPr>
              <w:rPr>
                <w:rFonts w:cs="Tahoma"/>
                <w:sz w:val="24"/>
                <w:szCs w:val="24"/>
              </w:rPr>
            </w:pPr>
          </w:p>
        </w:tc>
      </w:tr>
    </w:tbl>
    <w:p w14:paraId="1468182B" w14:textId="77777777" w:rsidR="001E4CA0" w:rsidRDefault="001E4CA0" w:rsidP="00D57BD1">
      <w:pPr>
        <w:spacing w:after="0" w:line="276" w:lineRule="auto"/>
        <w:jc w:val="both"/>
        <w:rPr>
          <w:iCs/>
          <w:color w:val="000000" w:themeColor="text1"/>
          <w:sz w:val="24"/>
          <w:szCs w:val="24"/>
        </w:rPr>
      </w:pPr>
    </w:p>
    <w:p w14:paraId="294F8868" w14:textId="77777777" w:rsidR="00EF3E57" w:rsidRDefault="00EF3E57" w:rsidP="00D57BD1">
      <w:pPr>
        <w:spacing w:after="0" w:line="276" w:lineRule="auto"/>
        <w:jc w:val="both"/>
        <w:rPr>
          <w:iCs/>
          <w:color w:val="000000" w:themeColor="text1"/>
          <w:sz w:val="24"/>
          <w:szCs w:val="24"/>
        </w:rPr>
      </w:pPr>
    </w:p>
    <w:p w14:paraId="0B72089F" w14:textId="623982B1" w:rsidR="004136CE" w:rsidRPr="00112F73" w:rsidRDefault="004136CE" w:rsidP="00D57BD1">
      <w:pPr>
        <w:spacing w:after="0" w:line="276" w:lineRule="auto"/>
        <w:jc w:val="both"/>
        <w:rPr>
          <w:sz w:val="24"/>
          <w:szCs w:val="24"/>
        </w:rPr>
      </w:pPr>
      <w:r w:rsidRPr="00112F73">
        <w:rPr>
          <w:iCs/>
          <w:color w:val="000000" w:themeColor="text1"/>
          <w:sz w:val="24"/>
          <w:szCs w:val="24"/>
        </w:rPr>
        <w:t>In</w:t>
      </w:r>
      <w:r w:rsidR="001E4CA0">
        <w:rPr>
          <w:iCs/>
          <w:color w:val="000000" w:themeColor="text1"/>
          <w:sz w:val="24"/>
          <w:szCs w:val="24"/>
        </w:rPr>
        <w:t xml:space="preserve"> addition the ASP will provide </w:t>
      </w:r>
      <w:r w:rsidRPr="00112F73">
        <w:rPr>
          <w:iCs/>
          <w:color w:val="000000" w:themeColor="text1"/>
          <w:sz w:val="24"/>
          <w:szCs w:val="24"/>
        </w:rPr>
        <w:t>quarterly progress reports will cover the following areas;</w:t>
      </w:r>
      <w:r w:rsidR="004D441D">
        <w:rPr>
          <w:iCs/>
          <w:color w:val="000000" w:themeColor="text1"/>
          <w:sz w:val="24"/>
          <w:szCs w:val="24"/>
        </w:rPr>
        <w:t xml:space="preserve"> as shown in chapter 6.2.1 and table</w:t>
      </w:r>
      <w:r w:rsidR="004D441D" w:rsidRPr="00BE4374">
        <w:rPr>
          <w:iCs/>
          <w:color w:val="000000" w:themeColor="text1"/>
          <w:sz w:val="24"/>
          <w:szCs w:val="24"/>
        </w:rPr>
        <w:t xml:space="preserve"> </w:t>
      </w:r>
      <w:r w:rsidR="00BE4374" w:rsidRPr="00BE4374">
        <w:rPr>
          <w:iCs/>
          <w:color w:val="000000" w:themeColor="text1"/>
          <w:sz w:val="24"/>
          <w:szCs w:val="24"/>
        </w:rPr>
        <w:t>4</w:t>
      </w:r>
      <w:r w:rsidR="004D441D">
        <w:rPr>
          <w:iCs/>
          <w:color w:val="000000" w:themeColor="text1"/>
          <w:sz w:val="24"/>
          <w:szCs w:val="24"/>
        </w:rPr>
        <w:t xml:space="preserve"> and on an annual basis the report will provide an overview of the following; </w:t>
      </w:r>
      <w:r w:rsidRPr="00112F73">
        <w:rPr>
          <w:sz w:val="24"/>
          <w:szCs w:val="24"/>
        </w:rPr>
        <w:t>i) what was planned, ii) what was achieved, iii) Challenges faced, iv) Lessons learnt, v) Recommendations and vi) the plans for the upcoming period</w:t>
      </w:r>
      <w:r w:rsidR="00C267FD">
        <w:rPr>
          <w:sz w:val="24"/>
          <w:szCs w:val="24"/>
        </w:rPr>
        <w:t>.</w:t>
      </w:r>
    </w:p>
    <w:p w14:paraId="2BD4AB1F" w14:textId="77777777" w:rsidR="00013D70" w:rsidRPr="00112F73" w:rsidRDefault="00013D70" w:rsidP="00A87511">
      <w:pPr>
        <w:pStyle w:val="BodyText"/>
        <w:spacing w:after="0" w:line="240" w:lineRule="auto"/>
        <w:rPr>
          <w:sz w:val="24"/>
          <w:szCs w:val="24"/>
        </w:rPr>
      </w:pPr>
    </w:p>
    <w:p w14:paraId="63F605AE" w14:textId="302C2C10" w:rsidR="00E04DC7" w:rsidRPr="00112F73" w:rsidRDefault="004D441D" w:rsidP="00D57BD1">
      <w:pPr>
        <w:shd w:val="clear" w:color="auto" w:fill="FFFFFF"/>
        <w:spacing w:after="0" w:line="276" w:lineRule="auto"/>
        <w:jc w:val="both"/>
        <w:rPr>
          <w:rFonts w:eastAsia="Times New Roman" w:cs="Arial"/>
          <w:color w:val="000000" w:themeColor="text1"/>
          <w:sz w:val="24"/>
          <w:szCs w:val="24"/>
          <w:lang w:eastAsia="en-GB"/>
        </w:rPr>
      </w:pPr>
      <w:r>
        <w:rPr>
          <w:rFonts w:eastAsia="Times New Roman" w:cs="Arial"/>
          <w:color w:val="000000" w:themeColor="text1"/>
          <w:sz w:val="24"/>
          <w:szCs w:val="24"/>
          <w:lang w:eastAsia="en-GB"/>
        </w:rPr>
        <w:t>It is anticipated that the annual report outcomes will</w:t>
      </w:r>
      <w:r w:rsidR="00E04DC7" w:rsidRPr="00112F73">
        <w:rPr>
          <w:rFonts w:eastAsia="Times New Roman" w:cs="Arial"/>
          <w:color w:val="000000" w:themeColor="text1"/>
          <w:sz w:val="24"/>
          <w:szCs w:val="24"/>
          <w:lang w:eastAsia="en-GB"/>
        </w:rPr>
        <w:t xml:space="preserve"> feed into the broader Sector performance indicators on functionality and Management at the </w:t>
      </w:r>
      <w:r>
        <w:rPr>
          <w:rFonts w:eastAsia="Times New Roman" w:cs="Arial"/>
          <w:color w:val="000000" w:themeColor="text1"/>
          <w:sz w:val="24"/>
          <w:szCs w:val="24"/>
          <w:lang w:eastAsia="en-GB"/>
        </w:rPr>
        <w:t>national level</w:t>
      </w:r>
      <w:r w:rsidR="00E04DC7" w:rsidRPr="00112F73">
        <w:rPr>
          <w:rFonts w:eastAsia="Times New Roman" w:cs="Arial"/>
          <w:color w:val="000000" w:themeColor="text1"/>
          <w:sz w:val="24"/>
          <w:szCs w:val="24"/>
          <w:lang w:eastAsia="en-GB"/>
        </w:rPr>
        <w:t>.</w:t>
      </w:r>
    </w:p>
    <w:p w14:paraId="4A0D452B" w14:textId="77777777" w:rsidR="00D57BD1" w:rsidRDefault="00D57BD1" w:rsidP="00D57BD1">
      <w:pPr>
        <w:shd w:val="clear" w:color="auto" w:fill="FFFFFF"/>
        <w:spacing w:after="0" w:line="276" w:lineRule="auto"/>
        <w:jc w:val="both"/>
        <w:rPr>
          <w:rFonts w:eastAsia="Times New Roman" w:cs="Arial"/>
          <w:color w:val="000000" w:themeColor="text1"/>
          <w:lang w:eastAsia="en-GB"/>
        </w:rPr>
      </w:pPr>
    </w:p>
    <w:p w14:paraId="6F201ABB" w14:textId="7CAB0F83" w:rsidR="00F26940" w:rsidRPr="00D071CC" w:rsidRDefault="00360EDD" w:rsidP="00F26940">
      <w:pPr>
        <w:jc w:val="both"/>
        <w:rPr>
          <w:b/>
          <w:sz w:val="24"/>
          <w:szCs w:val="24"/>
        </w:rPr>
      </w:pPr>
      <w:r w:rsidRPr="00D071CC">
        <w:rPr>
          <w:b/>
          <w:sz w:val="24"/>
          <w:szCs w:val="24"/>
        </w:rPr>
        <w:t xml:space="preserve">Quarterly review by the </w:t>
      </w:r>
      <w:r w:rsidR="006E1218" w:rsidRPr="00D071CC">
        <w:rPr>
          <w:b/>
          <w:sz w:val="24"/>
          <w:szCs w:val="24"/>
        </w:rPr>
        <w:t>RWSRC</w:t>
      </w:r>
      <w:r w:rsidRPr="00D071CC">
        <w:rPr>
          <w:b/>
          <w:sz w:val="24"/>
          <w:szCs w:val="24"/>
        </w:rPr>
        <w:t xml:space="preserve"> will cover the following aspects</w:t>
      </w:r>
    </w:p>
    <w:p w14:paraId="59F270B9" w14:textId="77777777" w:rsidR="00D071CC" w:rsidRPr="00D071CC" w:rsidRDefault="002B04FA" w:rsidP="00730B78">
      <w:pPr>
        <w:pStyle w:val="ListParagraph"/>
        <w:numPr>
          <w:ilvl w:val="0"/>
          <w:numId w:val="4"/>
        </w:numPr>
        <w:ind w:left="353"/>
      </w:pPr>
      <w:r w:rsidRPr="00D071CC">
        <w:t xml:space="preserve">Review of </w:t>
      </w:r>
      <w:r w:rsidR="00D071CC" w:rsidRPr="00D071CC">
        <w:t xml:space="preserve">ASP functioning in terms of </w:t>
      </w:r>
      <w:r w:rsidRPr="00D071CC">
        <w:t>O&amp;M management structure</w:t>
      </w:r>
      <w:r w:rsidR="00D071CC" w:rsidRPr="00D071CC">
        <w:t xml:space="preserve">, </w:t>
      </w:r>
    </w:p>
    <w:p w14:paraId="1CDFB3B5" w14:textId="77777777" w:rsidR="00D071CC" w:rsidRDefault="00D071CC" w:rsidP="00730B78">
      <w:pPr>
        <w:pStyle w:val="ListParagraph"/>
        <w:numPr>
          <w:ilvl w:val="0"/>
          <w:numId w:val="4"/>
        </w:numPr>
        <w:ind w:left="353"/>
      </w:pPr>
      <w:r>
        <w:t>Services levels/quality,</w:t>
      </w:r>
    </w:p>
    <w:p w14:paraId="62904EC3" w14:textId="4CFDF73A" w:rsidR="002B04FA" w:rsidRPr="00D071CC" w:rsidRDefault="00D071CC" w:rsidP="00730B78">
      <w:pPr>
        <w:pStyle w:val="ListParagraph"/>
        <w:numPr>
          <w:ilvl w:val="0"/>
          <w:numId w:val="4"/>
        </w:numPr>
        <w:ind w:left="353"/>
      </w:pPr>
      <w:r w:rsidRPr="00D071CC">
        <w:t>F</w:t>
      </w:r>
      <w:r w:rsidR="002B04FA" w:rsidRPr="00D071CC">
        <w:t>inancial processes for viability</w:t>
      </w:r>
      <w:r w:rsidRPr="00D071CC">
        <w:t xml:space="preserve"> </w:t>
      </w:r>
    </w:p>
    <w:p w14:paraId="552A6A67" w14:textId="064AF708" w:rsidR="002B04FA" w:rsidRPr="00D071CC" w:rsidRDefault="002B04FA" w:rsidP="00730B78">
      <w:pPr>
        <w:pStyle w:val="ListParagraph"/>
        <w:numPr>
          <w:ilvl w:val="0"/>
          <w:numId w:val="4"/>
        </w:numPr>
        <w:ind w:left="353"/>
      </w:pPr>
      <w:r w:rsidRPr="00D071CC">
        <w:t>Technical back stopping</w:t>
      </w:r>
      <w:r w:rsidR="00D071CC" w:rsidRPr="00D071CC">
        <w:t xml:space="preserve"> needs/gaps</w:t>
      </w:r>
      <w:r w:rsidRPr="00D071CC">
        <w:t>,</w:t>
      </w:r>
    </w:p>
    <w:p w14:paraId="19D1D594" w14:textId="5AC73AC9" w:rsidR="00D071CC" w:rsidRPr="00D071CC" w:rsidRDefault="00D071CC" w:rsidP="00730B78">
      <w:pPr>
        <w:pStyle w:val="ListParagraph"/>
        <w:numPr>
          <w:ilvl w:val="0"/>
          <w:numId w:val="4"/>
        </w:numPr>
        <w:ind w:left="353"/>
      </w:pPr>
      <w:r w:rsidRPr="00D071CC">
        <w:rPr>
          <w:rFonts w:ascii="Calibri" w:eastAsia="Times New Roman" w:hAnsi="Calibri" w:cs="Times New Roman"/>
          <w:color w:val="000000"/>
        </w:rPr>
        <w:t>Coordination and collaboration</w:t>
      </w:r>
      <w:r w:rsidR="00C164F6">
        <w:rPr>
          <w:rFonts w:ascii="Calibri" w:eastAsia="Times New Roman" w:hAnsi="Calibri" w:cs="Times New Roman"/>
          <w:color w:val="000000"/>
        </w:rPr>
        <w:t xml:space="preserve"> with stakeholders at the S/C,</w:t>
      </w:r>
      <w:r w:rsidRPr="00D071CC">
        <w:rPr>
          <w:rFonts w:ascii="Calibri" w:eastAsia="Times New Roman" w:hAnsi="Calibri" w:cs="Times New Roman"/>
          <w:color w:val="000000"/>
        </w:rPr>
        <w:t xml:space="preserve"> District and Regional respectively</w:t>
      </w:r>
    </w:p>
    <w:p w14:paraId="2BAE95F8" w14:textId="232AE6B3" w:rsidR="00D071CC" w:rsidRPr="004D441D" w:rsidRDefault="00D071CC" w:rsidP="00730B78">
      <w:pPr>
        <w:pStyle w:val="ListParagraph"/>
        <w:numPr>
          <w:ilvl w:val="0"/>
          <w:numId w:val="4"/>
        </w:numPr>
        <w:ind w:left="353"/>
        <w:rPr>
          <w:rFonts w:eastAsia="Times New Roman"/>
          <w:lang w:eastAsia="en-GB"/>
        </w:rPr>
      </w:pPr>
      <w:r w:rsidRPr="00D071CC">
        <w:t>Water quality surveillance /</w:t>
      </w:r>
      <w:r w:rsidR="00C267FD">
        <w:t>monitoring.</w:t>
      </w:r>
    </w:p>
    <w:p w14:paraId="63BC2142" w14:textId="02140260" w:rsidR="00D071CC" w:rsidRPr="00023DF4" w:rsidRDefault="00D071CC" w:rsidP="00D071CC">
      <w:pPr>
        <w:shd w:val="clear" w:color="auto" w:fill="FFFFFF"/>
        <w:spacing w:after="0" w:line="276" w:lineRule="auto"/>
        <w:jc w:val="both"/>
        <w:rPr>
          <w:rFonts w:eastAsia="Times New Roman" w:cs="Arial"/>
          <w:color w:val="000000" w:themeColor="text1"/>
          <w:lang w:eastAsia="en-GB"/>
        </w:rPr>
      </w:pPr>
      <w:r w:rsidRPr="00023DF4">
        <w:rPr>
          <w:rFonts w:eastAsia="Times New Roman" w:cs="Arial"/>
          <w:color w:val="000000" w:themeColor="text1"/>
          <w:lang w:eastAsia="en-GB"/>
        </w:rPr>
        <w:t xml:space="preserve"> </w:t>
      </w:r>
    </w:p>
    <w:p w14:paraId="0DEB00DD" w14:textId="77777777" w:rsidR="00B8566D" w:rsidRDefault="00B8566D">
      <w:pPr>
        <w:rPr>
          <w:rFonts w:asciiTheme="majorHAnsi" w:eastAsiaTheme="majorEastAsia" w:hAnsiTheme="majorHAnsi" w:cstheme="majorBidi"/>
          <w:color w:val="2F5496" w:themeColor="accent1" w:themeShade="BF"/>
          <w:sz w:val="32"/>
          <w:szCs w:val="32"/>
        </w:rPr>
      </w:pPr>
      <w:r>
        <w:br w:type="page"/>
      </w:r>
    </w:p>
    <w:p w14:paraId="4BA68EEF" w14:textId="77D3A843" w:rsidR="003C39EF" w:rsidRDefault="003C39EF" w:rsidP="003C6C94">
      <w:pPr>
        <w:pStyle w:val="Heading1"/>
        <w:rPr>
          <w:sz w:val="24"/>
        </w:rPr>
      </w:pPr>
      <w:bookmarkStart w:id="65" w:name="_Toc66492146"/>
      <w:r w:rsidRPr="00E504E9">
        <w:lastRenderedPageBreak/>
        <w:t>SECTION 3</w:t>
      </w:r>
      <w:r w:rsidRPr="00E504E9">
        <w:tab/>
        <w:t>APPENDICES</w:t>
      </w:r>
      <w:bookmarkEnd w:id="65"/>
    </w:p>
    <w:p w14:paraId="448D7AC5" w14:textId="119AA329" w:rsidR="0084457D" w:rsidRDefault="0084457D" w:rsidP="0084457D">
      <w:pPr>
        <w:pStyle w:val="Heading1"/>
      </w:pPr>
      <w:bookmarkStart w:id="66" w:name="_Toc66492147"/>
      <w:r w:rsidRPr="0093104E">
        <w:t xml:space="preserve">Chapter </w:t>
      </w:r>
      <w:r>
        <w:t>7</w:t>
      </w:r>
      <w:r w:rsidR="0093104E">
        <w:t>: APPENDICES</w:t>
      </w:r>
      <w:bookmarkEnd w:id="66"/>
    </w:p>
    <w:p w14:paraId="21E71F06" w14:textId="0052D101" w:rsidR="00F33EDD" w:rsidRPr="00A837B2" w:rsidRDefault="0084457D" w:rsidP="00F33EDD">
      <w:pPr>
        <w:keepLines/>
        <w:tabs>
          <w:tab w:val="left" w:pos="720"/>
        </w:tabs>
        <w:autoSpaceDN w:val="0"/>
        <w:spacing w:after="0" w:line="276" w:lineRule="auto"/>
        <w:jc w:val="both"/>
        <w:rPr>
          <w:sz w:val="24"/>
          <w:szCs w:val="24"/>
        </w:rPr>
      </w:pPr>
      <w:r w:rsidRPr="0093104E">
        <w:rPr>
          <w:sz w:val="24"/>
          <w:szCs w:val="24"/>
        </w:rPr>
        <w:t xml:space="preserve">This section </w:t>
      </w:r>
      <w:r w:rsidR="0093104E" w:rsidRPr="0093104E">
        <w:rPr>
          <w:sz w:val="24"/>
          <w:szCs w:val="24"/>
        </w:rPr>
        <w:t>provide</w:t>
      </w:r>
      <w:r w:rsidR="0078091B">
        <w:rPr>
          <w:sz w:val="24"/>
          <w:szCs w:val="24"/>
        </w:rPr>
        <w:t>s</w:t>
      </w:r>
      <w:r w:rsidR="0093104E" w:rsidRPr="0093104E">
        <w:rPr>
          <w:sz w:val="24"/>
          <w:szCs w:val="24"/>
        </w:rPr>
        <w:t xml:space="preserve"> detailed </w:t>
      </w:r>
      <w:r w:rsidR="0093104E">
        <w:rPr>
          <w:sz w:val="24"/>
          <w:szCs w:val="24"/>
        </w:rPr>
        <w:t xml:space="preserve">illustrations/ </w:t>
      </w:r>
      <w:r w:rsidR="0093104E" w:rsidRPr="0093104E">
        <w:rPr>
          <w:sz w:val="24"/>
          <w:szCs w:val="24"/>
        </w:rPr>
        <w:t xml:space="preserve">explanation of the concepts </w:t>
      </w:r>
      <w:r w:rsidR="00FE5F31">
        <w:rPr>
          <w:sz w:val="24"/>
          <w:szCs w:val="24"/>
        </w:rPr>
        <w:t>/a</w:t>
      </w:r>
      <w:r w:rsidR="0093104E">
        <w:rPr>
          <w:sz w:val="24"/>
          <w:szCs w:val="24"/>
        </w:rPr>
        <w:t xml:space="preserve">spects of some sections of the report. It also covers aspects which can be changed without necessitating changing the main report. The appendices include; </w:t>
      </w:r>
      <w:r w:rsidR="00F33EDD" w:rsidRPr="00A837B2">
        <w:rPr>
          <w:sz w:val="24"/>
          <w:szCs w:val="24"/>
        </w:rPr>
        <w:t xml:space="preserve">Appendix 1: </w:t>
      </w:r>
      <w:r w:rsidR="00F33EDD" w:rsidRPr="00A837B2">
        <w:rPr>
          <w:iCs/>
          <w:color w:val="000000" w:themeColor="text1"/>
          <w:sz w:val="24"/>
          <w:szCs w:val="24"/>
        </w:rPr>
        <w:t>ToRs for the WSSBs</w:t>
      </w:r>
      <w:r w:rsidR="00F33EDD">
        <w:rPr>
          <w:iCs/>
          <w:color w:val="000000" w:themeColor="text1"/>
          <w:sz w:val="24"/>
          <w:szCs w:val="24"/>
        </w:rPr>
        <w:t>;</w:t>
      </w:r>
      <w:r w:rsidR="00F33EDD" w:rsidRPr="00A837B2">
        <w:rPr>
          <w:iCs/>
          <w:color w:val="000000" w:themeColor="text1"/>
          <w:sz w:val="24"/>
          <w:szCs w:val="24"/>
        </w:rPr>
        <w:t xml:space="preserve">  </w:t>
      </w:r>
      <w:r w:rsidR="00F33EDD">
        <w:rPr>
          <w:iCs/>
          <w:color w:val="000000" w:themeColor="text1"/>
          <w:sz w:val="24"/>
          <w:szCs w:val="24"/>
        </w:rPr>
        <w:t xml:space="preserve">Appendix 1.1: Tors for the DWSSBs, </w:t>
      </w:r>
      <w:r w:rsidR="00F33EDD" w:rsidRPr="00A837B2">
        <w:rPr>
          <w:iCs/>
          <w:color w:val="000000" w:themeColor="text1"/>
          <w:sz w:val="24"/>
          <w:szCs w:val="24"/>
        </w:rPr>
        <w:t>Appen</w:t>
      </w:r>
      <w:r w:rsidR="00F33EDD">
        <w:rPr>
          <w:iCs/>
          <w:color w:val="000000" w:themeColor="text1"/>
          <w:sz w:val="24"/>
          <w:szCs w:val="24"/>
        </w:rPr>
        <w:t xml:space="preserve">dix 1.2: ToRs for the SWSSBs &amp; </w:t>
      </w:r>
      <w:r w:rsidR="00F33EDD" w:rsidRPr="00A837B2">
        <w:rPr>
          <w:iCs/>
          <w:color w:val="000000" w:themeColor="text1"/>
          <w:sz w:val="24"/>
          <w:szCs w:val="24"/>
        </w:rPr>
        <w:t xml:space="preserve">Appendix </w:t>
      </w:r>
      <w:r w:rsidR="00F33EDD">
        <w:rPr>
          <w:iCs/>
          <w:color w:val="000000" w:themeColor="text1"/>
          <w:sz w:val="24"/>
          <w:szCs w:val="24"/>
        </w:rPr>
        <w:t>1.3: ToRs for the Regional WSSB</w:t>
      </w:r>
      <w:r w:rsidR="00F33EDD" w:rsidRPr="00A837B2">
        <w:rPr>
          <w:iCs/>
          <w:color w:val="000000" w:themeColor="text1"/>
          <w:sz w:val="24"/>
          <w:szCs w:val="24"/>
        </w:rPr>
        <w:t xml:space="preserve">, </w:t>
      </w:r>
      <w:r w:rsidR="00F33EDD">
        <w:rPr>
          <w:sz w:val="24"/>
          <w:szCs w:val="24"/>
        </w:rPr>
        <w:t>Appendix 2</w:t>
      </w:r>
      <w:r w:rsidR="00F33EDD" w:rsidRPr="00A837B2">
        <w:rPr>
          <w:sz w:val="24"/>
          <w:szCs w:val="24"/>
        </w:rPr>
        <w:t xml:space="preserve">: </w:t>
      </w:r>
      <w:r w:rsidR="00F33EDD">
        <w:rPr>
          <w:sz w:val="24"/>
          <w:szCs w:val="24"/>
        </w:rPr>
        <w:t xml:space="preserve">Excerpts of </w:t>
      </w:r>
      <w:r w:rsidR="00F33EDD" w:rsidRPr="00A837B2">
        <w:rPr>
          <w:sz w:val="24"/>
          <w:szCs w:val="24"/>
        </w:rPr>
        <w:t xml:space="preserve">the GoU </w:t>
      </w:r>
      <w:r w:rsidR="00F33EDD">
        <w:rPr>
          <w:sz w:val="24"/>
          <w:szCs w:val="24"/>
        </w:rPr>
        <w:t>Public p</w:t>
      </w:r>
      <w:r w:rsidR="00F33EDD" w:rsidRPr="00A837B2">
        <w:rPr>
          <w:sz w:val="24"/>
          <w:szCs w:val="24"/>
        </w:rPr>
        <w:t xml:space="preserve">rocurement system, Appendix </w:t>
      </w:r>
      <w:r w:rsidR="00F33EDD">
        <w:rPr>
          <w:sz w:val="24"/>
          <w:szCs w:val="24"/>
        </w:rPr>
        <w:t>3</w:t>
      </w:r>
      <w:r w:rsidR="00F33EDD" w:rsidRPr="00A837B2">
        <w:rPr>
          <w:sz w:val="24"/>
          <w:szCs w:val="24"/>
        </w:rPr>
        <w:t xml:space="preserve">: Generic Performance contracts; </w:t>
      </w:r>
      <w:r w:rsidR="00F33EDD">
        <w:rPr>
          <w:sz w:val="24"/>
          <w:szCs w:val="24"/>
        </w:rPr>
        <w:t>3</w:t>
      </w:r>
      <w:r w:rsidR="00F33EDD" w:rsidRPr="00A837B2">
        <w:rPr>
          <w:sz w:val="24"/>
          <w:szCs w:val="24"/>
        </w:rPr>
        <w:t xml:space="preserve">.1 Generic  Performance Contract for O&amp;M of rural infrastructure between the Minister and the DLG, Appendix </w:t>
      </w:r>
      <w:r w:rsidR="00F33EDD">
        <w:rPr>
          <w:sz w:val="24"/>
          <w:szCs w:val="24"/>
        </w:rPr>
        <w:t>3</w:t>
      </w:r>
      <w:r w:rsidR="00F33EDD" w:rsidRPr="00A837B2">
        <w:rPr>
          <w:sz w:val="24"/>
          <w:szCs w:val="24"/>
        </w:rPr>
        <w:t xml:space="preserve">.2: Generic Performance Management contract between the DLG/DWSSB and the ASP, </w:t>
      </w:r>
      <w:r w:rsidR="00F33EDD">
        <w:rPr>
          <w:sz w:val="24"/>
          <w:szCs w:val="24"/>
        </w:rPr>
        <w:t>Appendix 4</w:t>
      </w:r>
      <w:r w:rsidR="00F33EDD" w:rsidRPr="005323F9">
        <w:rPr>
          <w:sz w:val="24"/>
          <w:szCs w:val="24"/>
        </w:rPr>
        <w:t xml:space="preserve">: </w:t>
      </w:r>
      <w:r w:rsidR="00F33EDD">
        <w:rPr>
          <w:sz w:val="24"/>
          <w:szCs w:val="24"/>
        </w:rPr>
        <w:t xml:space="preserve">Guidelines &amp; </w:t>
      </w:r>
      <w:r w:rsidR="00F33EDD" w:rsidRPr="005323F9">
        <w:rPr>
          <w:sz w:val="24"/>
          <w:szCs w:val="24"/>
        </w:rPr>
        <w:t>Procedure</w:t>
      </w:r>
      <w:r w:rsidR="00F33EDD">
        <w:rPr>
          <w:sz w:val="24"/>
          <w:szCs w:val="24"/>
        </w:rPr>
        <w:t xml:space="preserve">s for </w:t>
      </w:r>
      <w:r w:rsidR="00F33EDD" w:rsidRPr="005323F9">
        <w:rPr>
          <w:sz w:val="24"/>
          <w:szCs w:val="24"/>
        </w:rPr>
        <w:t>gazett</w:t>
      </w:r>
      <w:r w:rsidR="00F33EDD">
        <w:rPr>
          <w:sz w:val="24"/>
          <w:szCs w:val="24"/>
        </w:rPr>
        <w:t>ing water supply areas</w:t>
      </w:r>
      <w:r w:rsidR="00F33EDD" w:rsidRPr="005323F9">
        <w:rPr>
          <w:sz w:val="24"/>
          <w:szCs w:val="24"/>
        </w:rPr>
        <w:t>, Appendix</w:t>
      </w:r>
      <w:r w:rsidR="00F33EDD" w:rsidRPr="00A837B2">
        <w:rPr>
          <w:sz w:val="24"/>
          <w:szCs w:val="24"/>
        </w:rPr>
        <w:t xml:space="preserve"> </w:t>
      </w:r>
      <w:r w:rsidR="00F33EDD">
        <w:rPr>
          <w:sz w:val="24"/>
          <w:szCs w:val="24"/>
        </w:rPr>
        <w:t>5</w:t>
      </w:r>
      <w:r w:rsidR="00F33EDD" w:rsidRPr="00A837B2">
        <w:rPr>
          <w:sz w:val="24"/>
          <w:szCs w:val="24"/>
        </w:rPr>
        <w:t xml:space="preserve">: Key Performance Indicators (KPIs) for the ASP, Appendix </w:t>
      </w:r>
      <w:r w:rsidR="00F33EDD">
        <w:rPr>
          <w:sz w:val="24"/>
          <w:szCs w:val="24"/>
        </w:rPr>
        <w:t>6</w:t>
      </w:r>
      <w:r w:rsidR="000F6D76">
        <w:rPr>
          <w:sz w:val="24"/>
          <w:szCs w:val="24"/>
        </w:rPr>
        <w:t>: M&amp;</w:t>
      </w:r>
      <w:r w:rsidR="00F33EDD" w:rsidRPr="00A837B2">
        <w:rPr>
          <w:sz w:val="24"/>
          <w:szCs w:val="24"/>
        </w:rPr>
        <w:t xml:space="preserve">E indicators for the various stakeholders, Appendix </w:t>
      </w:r>
      <w:r w:rsidR="00F33EDD">
        <w:rPr>
          <w:sz w:val="24"/>
          <w:szCs w:val="24"/>
        </w:rPr>
        <w:t>7</w:t>
      </w:r>
      <w:r w:rsidR="00F33EDD" w:rsidRPr="00A837B2">
        <w:rPr>
          <w:sz w:val="24"/>
          <w:szCs w:val="24"/>
        </w:rPr>
        <w:t>: Calcula</w:t>
      </w:r>
      <w:r w:rsidR="00F33EDD">
        <w:rPr>
          <w:sz w:val="24"/>
          <w:szCs w:val="24"/>
        </w:rPr>
        <w:t xml:space="preserve">tion of the O&amp;M costs; 7.1 Calculation of users fees, 7.2: </w:t>
      </w:r>
      <w:r w:rsidR="00F33EDD" w:rsidRPr="0002223B">
        <w:rPr>
          <w:sz w:val="24"/>
          <w:szCs w:val="24"/>
        </w:rPr>
        <w:t>Calculation of</w:t>
      </w:r>
      <w:r w:rsidR="00F33EDD">
        <w:rPr>
          <w:sz w:val="24"/>
          <w:szCs w:val="24"/>
        </w:rPr>
        <w:t xml:space="preserve"> the subsidy, </w:t>
      </w:r>
      <w:r w:rsidR="00F33EDD" w:rsidRPr="00A837B2">
        <w:rPr>
          <w:sz w:val="24"/>
          <w:szCs w:val="24"/>
        </w:rPr>
        <w:t xml:space="preserve">Appendix </w:t>
      </w:r>
      <w:r w:rsidR="00F33EDD">
        <w:rPr>
          <w:sz w:val="24"/>
          <w:szCs w:val="24"/>
        </w:rPr>
        <w:t>8</w:t>
      </w:r>
      <w:r w:rsidR="00F33EDD" w:rsidRPr="00A837B2">
        <w:rPr>
          <w:sz w:val="24"/>
          <w:szCs w:val="24"/>
        </w:rPr>
        <w:t xml:space="preserve">: </w:t>
      </w:r>
      <w:r w:rsidR="00F33EDD">
        <w:rPr>
          <w:sz w:val="24"/>
          <w:szCs w:val="24"/>
        </w:rPr>
        <w:t>Asset analysis</w:t>
      </w:r>
      <w:r w:rsidR="0002223B">
        <w:rPr>
          <w:sz w:val="24"/>
          <w:szCs w:val="24"/>
        </w:rPr>
        <w:t xml:space="preserve"> &amp; management</w:t>
      </w:r>
      <w:r w:rsidR="00F33EDD">
        <w:rPr>
          <w:sz w:val="24"/>
          <w:szCs w:val="24"/>
        </w:rPr>
        <w:t xml:space="preserve"> and Appendix 9: </w:t>
      </w:r>
      <w:r w:rsidR="00F33EDD" w:rsidRPr="00A837B2">
        <w:rPr>
          <w:sz w:val="24"/>
          <w:szCs w:val="24"/>
        </w:rPr>
        <w:t>Recommended trainings etc</w:t>
      </w:r>
      <w:r w:rsidR="00F33EDD">
        <w:rPr>
          <w:sz w:val="24"/>
          <w:szCs w:val="24"/>
        </w:rPr>
        <w:t>.</w:t>
      </w:r>
    </w:p>
    <w:p w14:paraId="0844D014" w14:textId="66C9E84D" w:rsidR="0084457D" w:rsidRPr="0093104E" w:rsidRDefault="0084457D" w:rsidP="0084457D">
      <w:pPr>
        <w:rPr>
          <w:sz w:val="24"/>
          <w:szCs w:val="24"/>
        </w:rPr>
      </w:pPr>
    </w:p>
    <w:p w14:paraId="03B7C96C" w14:textId="5F552960" w:rsidR="00AC01C7" w:rsidRPr="00EB1B0A" w:rsidRDefault="00AC01C7" w:rsidP="009A789C">
      <w:pPr>
        <w:pStyle w:val="Heading2"/>
      </w:pPr>
      <w:bookmarkStart w:id="67" w:name="_Toc46593721"/>
      <w:bookmarkStart w:id="68" w:name="_Toc66492148"/>
      <w:r w:rsidRPr="00175156">
        <w:t xml:space="preserve">Appendix 1: </w:t>
      </w:r>
      <w:bookmarkStart w:id="69" w:name="_Toc46593722"/>
      <w:bookmarkEnd w:id="67"/>
      <w:r w:rsidRPr="00EB1B0A">
        <w:t>ToRs for the WSSBs</w:t>
      </w:r>
      <w:bookmarkEnd w:id="68"/>
    </w:p>
    <w:p w14:paraId="51D82C49" w14:textId="2C22636A" w:rsidR="00AC01C7" w:rsidRPr="00EB1B0A" w:rsidRDefault="00D06006" w:rsidP="00D06006">
      <w:pPr>
        <w:pStyle w:val="Heading3"/>
      </w:pPr>
      <w:bookmarkStart w:id="70" w:name="_Toc46593732"/>
      <w:bookmarkStart w:id="71" w:name="_Toc66492149"/>
      <w:r>
        <w:t xml:space="preserve">Appendix </w:t>
      </w:r>
      <w:r w:rsidR="009A789C">
        <w:t>1</w:t>
      </w:r>
      <w:r w:rsidR="00AC01C7" w:rsidRPr="00EB1B0A">
        <w:t>.1</w:t>
      </w:r>
      <w:r w:rsidR="009A789C">
        <w:t xml:space="preserve">: </w:t>
      </w:r>
      <w:r w:rsidR="00AC01C7" w:rsidRPr="00EB1B0A">
        <w:t xml:space="preserve"> ToRs for the DWSSBs</w:t>
      </w:r>
      <w:bookmarkEnd w:id="70"/>
      <w:bookmarkEnd w:id="71"/>
    </w:p>
    <w:p w14:paraId="2BA67570" w14:textId="76C86014" w:rsidR="00AC01C7" w:rsidRPr="00EF39CC" w:rsidRDefault="00AC01C7" w:rsidP="00AC01C7">
      <w:pPr>
        <w:pStyle w:val="BodyText"/>
        <w:spacing w:after="0"/>
        <w:jc w:val="both"/>
        <w:rPr>
          <w:rFonts w:asciiTheme="minorHAnsi" w:hAnsiTheme="minorHAnsi"/>
          <w:sz w:val="24"/>
          <w:szCs w:val="24"/>
        </w:rPr>
      </w:pPr>
      <w:r w:rsidRPr="00EF39CC">
        <w:rPr>
          <w:rFonts w:asciiTheme="minorHAnsi" w:hAnsiTheme="minorHAnsi"/>
          <w:sz w:val="24"/>
          <w:szCs w:val="24"/>
        </w:rPr>
        <w:t xml:space="preserve">The District Water Supply Services Board (DWSSB) is the supervisory body of each respective DLG (Authority) and its roles and responsibilities shall support the DLG (Authority) in fulfilling its mandate in </w:t>
      </w:r>
      <w:r w:rsidR="00482BFC">
        <w:rPr>
          <w:rFonts w:asciiTheme="minorHAnsi" w:hAnsiTheme="minorHAnsi"/>
          <w:sz w:val="24"/>
          <w:szCs w:val="24"/>
        </w:rPr>
        <w:t xml:space="preserve">fulfilling </w:t>
      </w:r>
      <w:r w:rsidRPr="00EF39CC">
        <w:rPr>
          <w:rFonts w:asciiTheme="minorHAnsi" w:hAnsiTheme="minorHAnsi"/>
          <w:sz w:val="24"/>
          <w:szCs w:val="24"/>
        </w:rPr>
        <w:t xml:space="preserve">the objectives of the MWE. </w:t>
      </w:r>
    </w:p>
    <w:p w14:paraId="2BF416A4" w14:textId="77777777" w:rsidR="00AC01C7" w:rsidRPr="00EF39CC" w:rsidRDefault="00AC01C7" w:rsidP="00EF39CC">
      <w:pPr>
        <w:pStyle w:val="BodyText"/>
        <w:spacing w:after="0" w:line="240" w:lineRule="auto"/>
        <w:jc w:val="both"/>
        <w:rPr>
          <w:rFonts w:asciiTheme="minorHAnsi" w:hAnsiTheme="minorHAnsi"/>
          <w:sz w:val="24"/>
          <w:szCs w:val="24"/>
        </w:rPr>
      </w:pPr>
    </w:p>
    <w:p w14:paraId="4E1559F5" w14:textId="59730F73" w:rsidR="00AC01C7" w:rsidRPr="00EF39CC" w:rsidRDefault="00AC01C7" w:rsidP="00AC01C7">
      <w:pPr>
        <w:pStyle w:val="BodyText"/>
        <w:spacing w:after="0"/>
        <w:jc w:val="both"/>
        <w:rPr>
          <w:rFonts w:asciiTheme="minorHAnsi" w:hAnsiTheme="minorHAnsi"/>
          <w:b/>
          <w:i/>
          <w:sz w:val="24"/>
          <w:szCs w:val="24"/>
        </w:rPr>
      </w:pPr>
      <w:r w:rsidRPr="00EF39CC">
        <w:rPr>
          <w:rFonts w:asciiTheme="minorHAnsi" w:hAnsiTheme="minorHAnsi"/>
          <w:b/>
          <w:i/>
          <w:sz w:val="24"/>
          <w:szCs w:val="24"/>
        </w:rPr>
        <w:t xml:space="preserve">Roles and Responsibilities of the </w:t>
      </w:r>
      <w:r w:rsidR="00C70058">
        <w:rPr>
          <w:rFonts w:asciiTheme="minorHAnsi" w:hAnsiTheme="minorHAnsi"/>
          <w:b/>
          <w:i/>
          <w:sz w:val="24"/>
          <w:szCs w:val="24"/>
        </w:rPr>
        <w:t>Authority</w:t>
      </w:r>
      <w:r w:rsidRPr="00EF39CC">
        <w:rPr>
          <w:rFonts w:asciiTheme="minorHAnsi" w:hAnsiTheme="minorHAnsi"/>
          <w:b/>
          <w:i/>
          <w:sz w:val="24"/>
          <w:szCs w:val="24"/>
        </w:rPr>
        <w:t>:</w:t>
      </w:r>
    </w:p>
    <w:p w14:paraId="52B2825C" w14:textId="0253BC8F"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EF39CC">
        <w:rPr>
          <w:rFonts w:asciiTheme="minorHAnsi" w:hAnsiTheme="minorHAnsi"/>
          <w:sz w:val="24"/>
          <w:szCs w:val="24"/>
        </w:rPr>
        <w:t>Sign the Performance Contract (PC) with the Ministry of Water and Environment (MWE) and the Management Contract (MC) with the</w:t>
      </w:r>
      <w:r w:rsidR="00306786">
        <w:rPr>
          <w:rFonts w:asciiTheme="minorHAnsi" w:hAnsiTheme="minorHAnsi"/>
          <w:sz w:val="24"/>
          <w:szCs w:val="24"/>
        </w:rPr>
        <w:t xml:space="preserve"> ASP</w:t>
      </w:r>
      <w:r w:rsidRPr="00EF39CC">
        <w:rPr>
          <w:rFonts w:asciiTheme="minorHAnsi" w:hAnsiTheme="minorHAnsi"/>
          <w:sz w:val="24"/>
          <w:szCs w:val="24"/>
        </w:rPr>
        <w:t>.</w:t>
      </w:r>
    </w:p>
    <w:p w14:paraId="253FED73" w14:textId="77777777"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EF39CC">
        <w:rPr>
          <w:rFonts w:asciiTheme="minorHAnsi" w:hAnsiTheme="minorHAnsi"/>
          <w:sz w:val="24"/>
          <w:szCs w:val="24"/>
        </w:rPr>
        <w:t>Establish the DWSSB.</w:t>
      </w:r>
    </w:p>
    <w:p w14:paraId="20850914" w14:textId="77777777"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EF39CC">
        <w:rPr>
          <w:rFonts w:asciiTheme="minorHAnsi" w:hAnsiTheme="minorHAnsi"/>
          <w:sz w:val="24"/>
          <w:szCs w:val="24"/>
        </w:rPr>
        <w:t>Manage assets and provide services. This includes undertaking repairs &amp; maintenance for assets that are not the responsibility of the ASP under the Management Contract, extending facilities &amp; services and developing assets as planned or directed by the Minister or the Director DWD.</w:t>
      </w:r>
    </w:p>
    <w:p w14:paraId="2ABA15DD" w14:textId="77777777"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EF39CC">
        <w:rPr>
          <w:rFonts w:asciiTheme="minorHAnsi" w:hAnsiTheme="minorHAnsi"/>
          <w:sz w:val="24"/>
          <w:szCs w:val="24"/>
        </w:rPr>
        <w:t>Develop annual work-plans &amp; budget (annual update of the Business Plans) and obtain approval by the Council &amp; the MWE for these.</w:t>
      </w:r>
    </w:p>
    <w:p w14:paraId="3FE591B5" w14:textId="77777777"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EF39CC">
        <w:rPr>
          <w:rFonts w:asciiTheme="minorHAnsi" w:hAnsiTheme="minorHAnsi"/>
          <w:sz w:val="24"/>
          <w:szCs w:val="24"/>
        </w:rPr>
        <w:t xml:space="preserve">Approve progress against work-plans and budgets (annual Business Plans) &amp; approve performance reports by the ASP. </w:t>
      </w:r>
    </w:p>
    <w:p w14:paraId="65139F19" w14:textId="0D2A0792" w:rsidR="00AC01C7" w:rsidRPr="001A2135"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1A2135">
        <w:rPr>
          <w:rFonts w:asciiTheme="minorHAnsi" w:hAnsiTheme="minorHAnsi"/>
          <w:sz w:val="24"/>
          <w:szCs w:val="24"/>
        </w:rPr>
        <w:t>Operate all assets</w:t>
      </w:r>
      <w:r w:rsidR="00E25A61" w:rsidRPr="001A2135">
        <w:rPr>
          <w:rFonts w:asciiTheme="minorHAnsi" w:hAnsiTheme="minorHAnsi"/>
          <w:sz w:val="24"/>
          <w:szCs w:val="24"/>
        </w:rPr>
        <w:t xml:space="preserve"> created by the DLG (Authority)</w:t>
      </w:r>
      <w:r w:rsidR="00306786" w:rsidRPr="001A2135">
        <w:rPr>
          <w:rFonts w:asciiTheme="minorHAnsi" w:hAnsiTheme="minorHAnsi"/>
          <w:sz w:val="24"/>
          <w:szCs w:val="24"/>
        </w:rPr>
        <w:t xml:space="preserve"> </w:t>
      </w:r>
      <w:r w:rsidRPr="001A2135">
        <w:rPr>
          <w:rFonts w:asciiTheme="minorHAnsi" w:hAnsiTheme="minorHAnsi"/>
          <w:sz w:val="24"/>
          <w:szCs w:val="24"/>
        </w:rPr>
        <w:t xml:space="preserve">and those provided by the MWE. </w:t>
      </w:r>
    </w:p>
    <w:p w14:paraId="3CCB73D3" w14:textId="46B48862" w:rsidR="00AC01C7" w:rsidRPr="001A2135" w:rsidRDefault="00E25A61" w:rsidP="00730B78">
      <w:pPr>
        <w:pStyle w:val="BodyText"/>
        <w:widowControl w:val="0"/>
        <w:numPr>
          <w:ilvl w:val="0"/>
          <w:numId w:val="17"/>
        </w:numPr>
        <w:autoSpaceDE w:val="0"/>
        <w:autoSpaceDN w:val="0"/>
        <w:spacing w:after="0"/>
        <w:jc w:val="both"/>
        <w:rPr>
          <w:rFonts w:asciiTheme="minorHAnsi" w:hAnsiTheme="minorHAnsi"/>
          <w:sz w:val="24"/>
          <w:szCs w:val="24"/>
        </w:rPr>
      </w:pPr>
      <w:r w:rsidRPr="001A2135">
        <w:rPr>
          <w:rFonts w:asciiTheme="minorHAnsi" w:hAnsiTheme="minorHAnsi"/>
          <w:sz w:val="24"/>
          <w:szCs w:val="24"/>
        </w:rPr>
        <w:t>Through the ASP, c</w:t>
      </w:r>
      <w:r w:rsidR="00AC01C7" w:rsidRPr="001A2135">
        <w:rPr>
          <w:rFonts w:asciiTheme="minorHAnsi" w:hAnsiTheme="minorHAnsi"/>
          <w:sz w:val="24"/>
          <w:szCs w:val="24"/>
        </w:rPr>
        <w:t>harge, collect and manage all revenues, based on the user fees approved by the Minister.</w:t>
      </w:r>
    </w:p>
    <w:p w14:paraId="64273526" w14:textId="35FE26BA" w:rsidR="00AC01C7" w:rsidRPr="00EF39CC" w:rsidRDefault="001A2135" w:rsidP="00730B78">
      <w:pPr>
        <w:pStyle w:val="BodyText"/>
        <w:widowControl w:val="0"/>
        <w:numPr>
          <w:ilvl w:val="0"/>
          <w:numId w:val="17"/>
        </w:numPr>
        <w:autoSpaceDE w:val="0"/>
        <w:autoSpaceDN w:val="0"/>
        <w:spacing w:after="0"/>
        <w:jc w:val="both"/>
        <w:rPr>
          <w:rFonts w:asciiTheme="minorHAnsi" w:hAnsiTheme="minorHAnsi"/>
          <w:sz w:val="24"/>
          <w:szCs w:val="24"/>
        </w:rPr>
      </w:pPr>
      <w:r>
        <w:rPr>
          <w:rFonts w:asciiTheme="minorHAnsi" w:hAnsiTheme="minorHAnsi"/>
          <w:sz w:val="24"/>
          <w:szCs w:val="24"/>
        </w:rPr>
        <w:t>In partnership with the ASP m</w:t>
      </w:r>
      <w:r w:rsidR="00AC01C7" w:rsidRPr="00EF39CC">
        <w:rPr>
          <w:rFonts w:asciiTheme="minorHAnsi" w:hAnsiTheme="minorHAnsi"/>
          <w:sz w:val="24"/>
          <w:szCs w:val="24"/>
        </w:rPr>
        <w:t xml:space="preserve">anage the finances for water and sanitation services for operation and maintenance as well as development of new assets in accordance with all applicable laws and regulations and maintain records of the Collection Account. </w:t>
      </w:r>
    </w:p>
    <w:p w14:paraId="4F2EE84B" w14:textId="77777777"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EF39CC">
        <w:rPr>
          <w:rFonts w:asciiTheme="minorHAnsi" w:hAnsiTheme="minorHAnsi"/>
          <w:sz w:val="24"/>
          <w:szCs w:val="24"/>
        </w:rPr>
        <w:lastRenderedPageBreak/>
        <w:t>Regularly inspect and allow for inspection of water supply systems by the MWE or its agents and other competent authorities / arms of government.</w:t>
      </w:r>
    </w:p>
    <w:p w14:paraId="559257E4" w14:textId="77777777"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EF39CC">
        <w:rPr>
          <w:rFonts w:asciiTheme="minorHAnsi" w:hAnsiTheme="minorHAnsi"/>
          <w:sz w:val="24"/>
          <w:szCs w:val="24"/>
        </w:rPr>
        <w:t xml:space="preserve">Prepare and submit reports to the Council and the MWE. </w:t>
      </w:r>
    </w:p>
    <w:p w14:paraId="6A42AD14" w14:textId="77777777"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cs="Tahoma"/>
          <w:sz w:val="24"/>
          <w:szCs w:val="24"/>
        </w:rPr>
      </w:pPr>
      <w:r w:rsidRPr="00EF39CC">
        <w:rPr>
          <w:rFonts w:asciiTheme="minorHAnsi" w:hAnsiTheme="minorHAnsi" w:cs="Tahoma"/>
          <w:sz w:val="24"/>
          <w:szCs w:val="24"/>
        </w:rPr>
        <w:t>Comply with sector laws and regulations as well as Local Government Act and other applicable laws, such as the Public Health Act, and pass by-laws as needed.</w:t>
      </w:r>
    </w:p>
    <w:p w14:paraId="1AF6BDA5" w14:textId="77777777"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cs="Tahoma"/>
          <w:sz w:val="24"/>
          <w:szCs w:val="24"/>
        </w:rPr>
      </w:pPr>
      <w:r w:rsidRPr="00EF39CC">
        <w:rPr>
          <w:rFonts w:asciiTheme="minorHAnsi" w:hAnsiTheme="minorHAnsi" w:cs="Tahoma"/>
          <w:sz w:val="24"/>
          <w:szCs w:val="24"/>
        </w:rPr>
        <w:t>Create awareness and disseminate information on the water supply and sanitation services, train users in good sanitation and hygiene practices as well as efficient and beneficial use of water.</w:t>
      </w:r>
    </w:p>
    <w:p w14:paraId="06D63391" w14:textId="77777777" w:rsidR="00AC01C7" w:rsidRPr="00EF39CC" w:rsidRDefault="00AC01C7" w:rsidP="00EF39CC">
      <w:pPr>
        <w:pStyle w:val="BodyText"/>
        <w:spacing w:after="0" w:line="240" w:lineRule="auto"/>
        <w:jc w:val="both"/>
        <w:rPr>
          <w:rFonts w:asciiTheme="minorHAnsi" w:hAnsiTheme="minorHAnsi" w:cs="Tahoma"/>
          <w:sz w:val="24"/>
          <w:szCs w:val="24"/>
        </w:rPr>
      </w:pPr>
    </w:p>
    <w:p w14:paraId="6285063C" w14:textId="77777777" w:rsidR="00AC01C7" w:rsidRPr="00EF39CC" w:rsidRDefault="00AC01C7" w:rsidP="00C70058">
      <w:pPr>
        <w:pStyle w:val="BodyText"/>
        <w:jc w:val="both"/>
        <w:rPr>
          <w:rFonts w:asciiTheme="minorHAnsi" w:hAnsiTheme="minorHAnsi"/>
          <w:b/>
          <w:i/>
          <w:sz w:val="24"/>
          <w:szCs w:val="24"/>
        </w:rPr>
      </w:pPr>
      <w:r w:rsidRPr="00EF39CC">
        <w:rPr>
          <w:rFonts w:asciiTheme="minorHAnsi" w:hAnsiTheme="minorHAnsi"/>
          <w:b/>
          <w:i/>
          <w:sz w:val="24"/>
          <w:szCs w:val="24"/>
        </w:rPr>
        <w:t>Roles and Responsibilities of the DWSSB:</w:t>
      </w:r>
    </w:p>
    <w:p w14:paraId="244D0D5B" w14:textId="77777777"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EF39CC">
        <w:rPr>
          <w:rFonts w:asciiTheme="minorHAnsi" w:hAnsiTheme="minorHAnsi"/>
          <w:sz w:val="24"/>
          <w:szCs w:val="24"/>
        </w:rPr>
        <w:t>Oversee the DLG’s (Authority’s) implementation of its Performance Contract with the MWE with respect to maintenance of assets, records and supervision of the ASP.</w:t>
      </w:r>
    </w:p>
    <w:p w14:paraId="3B062291" w14:textId="77777777"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EF39CC">
        <w:rPr>
          <w:rFonts w:asciiTheme="minorHAnsi" w:hAnsiTheme="minorHAnsi"/>
          <w:sz w:val="24"/>
          <w:szCs w:val="24"/>
        </w:rPr>
        <w:t>Ensure the provision of water supply and sanitation services in accordance with the terms under the Performance Contract.</w:t>
      </w:r>
    </w:p>
    <w:p w14:paraId="7568EB97" w14:textId="5396DAC0" w:rsidR="00AC01C7" w:rsidRPr="00EF39CC" w:rsidRDefault="001A2135" w:rsidP="00730B78">
      <w:pPr>
        <w:pStyle w:val="BodyText"/>
        <w:widowControl w:val="0"/>
        <w:numPr>
          <w:ilvl w:val="0"/>
          <w:numId w:val="17"/>
        </w:numPr>
        <w:autoSpaceDE w:val="0"/>
        <w:autoSpaceDN w:val="0"/>
        <w:spacing w:after="0"/>
        <w:jc w:val="both"/>
        <w:rPr>
          <w:rFonts w:asciiTheme="minorHAnsi" w:hAnsiTheme="minorHAnsi"/>
          <w:sz w:val="24"/>
          <w:szCs w:val="24"/>
        </w:rPr>
      </w:pPr>
      <w:r>
        <w:rPr>
          <w:rFonts w:asciiTheme="minorHAnsi" w:hAnsiTheme="minorHAnsi"/>
          <w:sz w:val="24"/>
          <w:szCs w:val="24"/>
        </w:rPr>
        <w:t>Negotiate the bu</w:t>
      </w:r>
      <w:r w:rsidR="00AC01C7" w:rsidRPr="00EF39CC">
        <w:rPr>
          <w:rFonts w:asciiTheme="minorHAnsi" w:hAnsiTheme="minorHAnsi"/>
          <w:sz w:val="24"/>
          <w:szCs w:val="24"/>
        </w:rPr>
        <w:t>siness</w:t>
      </w:r>
      <w:r w:rsidR="00BB14F1">
        <w:rPr>
          <w:rFonts w:asciiTheme="minorHAnsi" w:hAnsiTheme="minorHAnsi"/>
          <w:sz w:val="24"/>
          <w:szCs w:val="24"/>
        </w:rPr>
        <w:t xml:space="preserve"> </w:t>
      </w:r>
      <w:r w:rsidR="00AC01C7" w:rsidRPr="00EF39CC">
        <w:rPr>
          <w:rFonts w:asciiTheme="minorHAnsi" w:hAnsiTheme="minorHAnsi"/>
          <w:sz w:val="24"/>
          <w:szCs w:val="24"/>
        </w:rPr>
        <w:t>Plan prepared by the ASP and submit these to the DLG (Authority) for endorsement and then to the MWE for final approval.</w:t>
      </w:r>
    </w:p>
    <w:p w14:paraId="5522F4AB" w14:textId="77777777"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EF39CC">
        <w:rPr>
          <w:rFonts w:asciiTheme="minorHAnsi" w:hAnsiTheme="minorHAnsi"/>
          <w:sz w:val="24"/>
          <w:szCs w:val="24"/>
        </w:rPr>
        <w:t>Receive and address customer complaints referred to it by the DLG (Authority) or ASP.</w:t>
      </w:r>
    </w:p>
    <w:p w14:paraId="391124DB" w14:textId="77777777"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EF39CC">
        <w:rPr>
          <w:rFonts w:asciiTheme="minorHAnsi" w:hAnsiTheme="minorHAnsi"/>
          <w:sz w:val="24"/>
          <w:szCs w:val="24"/>
        </w:rPr>
        <w:t>Monitor water quality and quantity and regulate service provision by the ASP.</w:t>
      </w:r>
    </w:p>
    <w:p w14:paraId="61BFAC24" w14:textId="77777777" w:rsidR="00AC01C7" w:rsidRPr="00DF708C"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DF708C">
        <w:rPr>
          <w:rFonts w:asciiTheme="minorHAnsi" w:hAnsiTheme="minorHAnsi"/>
          <w:sz w:val="24"/>
          <w:szCs w:val="24"/>
        </w:rPr>
        <w:t>Ensure and arrange for annual audits and special audits as required.</w:t>
      </w:r>
    </w:p>
    <w:p w14:paraId="113BBEF7" w14:textId="77777777" w:rsidR="00AC01C7" w:rsidRPr="00751964"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751964">
        <w:rPr>
          <w:rFonts w:asciiTheme="minorHAnsi" w:hAnsiTheme="minorHAnsi"/>
          <w:sz w:val="24"/>
          <w:szCs w:val="24"/>
        </w:rPr>
        <w:t>Monitor the Management Contract and if deemed necessary initiate it’s termination on account of poor performance and/or breach of management contract terms by the ASP.</w:t>
      </w:r>
    </w:p>
    <w:p w14:paraId="3C19D40F" w14:textId="04A4B7D2" w:rsidR="00AC01C7" w:rsidRPr="00F04203"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751964">
        <w:rPr>
          <w:rFonts w:asciiTheme="minorHAnsi" w:hAnsiTheme="minorHAnsi"/>
          <w:sz w:val="24"/>
          <w:szCs w:val="24"/>
        </w:rPr>
        <w:t xml:space="preserve">Appropriate no more than 5% of the gross revenues of the </w:t>
      </w:r>
      <w:r w:rsidR="00100A74" w:rsidRPr="00751964">
        <w:rPr>
          <w:rFonts w:asciiTheme="minorHAnsi" w:hAnsiTheme="minorHAnsi"/>
          <w:sz w:val="24"/>
          <w:szCs w:val="24"/>
        </w:rPr>
        <w:t xml:space="preserve">Collection Account </w:t>
      </w:r>
      <w:r w:rsidR="00306786" w:rsidRPr="00751964">
        <w:rPr>
          <w:rFonts w:asciiTheme="minorHAnsi" w:hAnsiTheme="minorHAnsi"/>
          <w:sz w:val="24"/>
          <w:szCs w:val="24"/>
        </w:rPr>
        <w:t xml:space="preserve">to the DWSSBs </w:t>
      </w:r>
      <w:r w:rsidR="001A2135" w:rsidRPr="00751964">
        <w:rPr>
          <w:rFonts w:asciiTheme="minorHAnsi" w:hAnsiTheme="minorHAnsi"/>
          <w:sz w:val="24"/>
          <w:szCs w:val="24"/>
        </w:rPr>
        <w:t>Operation</w:t>
      </w:r>
      <w:r w:rsidRPr="00751964">
        <w:rPr>
          <w:rFonts w:asciiTheme="minorHAnsi" w:hAnsiTheme="minorHAnsi"/>
          <w:sz w:val="24"/>
          <w:szCs w:val="24"/>
        </w:rPr>
        <w:t xml:space="preserve"> Account for the DWSSB’s expenses.</w:t>
      </w:r>
    </w:p>
    <w:p w14:paraId="45E9247B" w14:textId="77777777" w:rsidR="00AC01C7" w:rsidRPr="00EF39CC" w:rsidRDefault="00AC01C7" w:rsidP="00730B78">
      <w:pPr>
        <w:pStyle w:val="BodyText"/>
        <w:widowControl w:val="0"/>
        <w:numPr>
          <w:ilvl w:val="0"/>
          <w:numId w:val="17"/>
        </w:numPr>
        <w:autoSpaceDE w:val="0"/>
        <w:autoSpaceDN w:val="0"/>
        <w:spacing w:after="0"/>
        <w:jc w:val="both"/>
        <w:rPr>
          <w:rFonts w:asciiTheme="minorHAnsi" w:hAnsiTheme="minorHAnsi"/>
          <w:sz w:val="24"/>
          <w:szCs w:val="24"/>
        </w:rPr>
      </w:pPr>
      <w:r w:rsidRPr="00751964">
        <w:rPr>
          <w:rFonts w:asciiTheme="minorHAnsi" w:hAnsiTheme="minorHAnsi"/>
          <w:sz w:val="24"/>
          <w:szCs w:val="24"/>
        </w:rPr>
        <w:t>Comply with</w:t>
      </w:r>
      <w:r w:rsidRPr="00EF39CC">
        <w:rPr>
          <w:rFonts w:asciiTheme="minorHAnsi" w:hAnsiTheme="minorHAnsi"/>
          <w:sz w:val="24"/>
          <w:szCs w:val="24"/>
        </w:rPr>
        <w:t xml:space="preserve"> every provision of the Local Governments Act, Cap. 243 relating to its operations.</w:t>
      </w:r>
    </w:p>
    <w:p w14:paraId="1C296524" w14:textId="77777777" w:rsidR="00AC01C7" w:rsidRPr="00EF39CC" w:rsidRDefault="00AC01C7" w:rsidP="00730B78">
      <w:pPr>
        <w:pStyle w:val="ListParagraph"/>
        <w:numPr>
          <w:ilvl w:val="0"/>
          <w:numId w:val="17"/>
        </w:numPr>
        <w:jc w:val="both"/>
        <w:rPr>
          <w:sz w:val="24"/>
          <w:szCs w:val="24"/>
        </w:rPr>
      </w:pPr>
      <w:r w:rsidRPr="00EF39CC">
        <w:rPr>
          <w:bCs/>
          <w:sz w:val="24"/>
          <w:szCs w:val="24"/>
        </w:rPr>
        <w:t>C</w:t>
      </w:r>
      <w:r w:rsidRPr="00EF39CC">
        <w:rPr>
          <w:sz w:val="24"/>
          <w:szCs w:val="24"/>
        </w:rPr>
        <w:t xml:space="preserve">ontracts the ASP on a performance-based contract, </w:t>
      </w:r>
    </w:p>
    <w:p w14:paraId="7B19E37A" w14:textId="77777777" w:rsidR="00AC01C7" w:rsidRPr="00EF39CC" w:rsidRDefault="00AC01C7" w:rsidP="00730B78">
      <w:pPr>
        <w:pStyle w:val="BodyText"/>
        <w:numPr>
          <w:ilvl w:val="0"/>
          <w:numId w:val="17"/>
        </w:numPr>
        <w:spacing w:after="0"/>
        <w:rPr>
          <w:rFonts w:asciiTheme="minorHAnsi" w:hAnsiTheme="minorHAnsi"/>
          <w:sz w:val="24"/>
          <w:szCs w:val="24"/>
        </w:rPr>
      </w:pPr>
      <w:r w:rsidRPr="00EF39CC">
        <w:rPr>
          <w:rFonts w:asciiTheme="minorHAnsi" w:hAnsiTheme="minorHAnsi"/>
          <w:sz w:val="24"/>
          <w:szCs w:val="24"/>
        </w:rPr>
        <w:t>Monitor and oversee activities of the ASP, including their o</w:t>
      </w:r>
      <w:r w:rsidRPr="00EF39CC">
        <w:rPr>
          <w:rFonts w:asciiTheme="minorHAnsi" w:eastAsia="Times New Roman" w:hAnsiTheme="minorHAnsi"/>
          <w:color w:val="000000"/>
          <w:sz w:val="24"/>
          <w:szCs w:val="24"/>
        </w:rPr>
        <w:t>perational and financial performance,</w:t>
      </w:r>
    </w:p>
    <w:p w14:paraId="2B38B183" w14:textId="77777777" w:rsidR="00AC01C7" w:rsidRPr="00EF39CC" w:rsidRDefault="00AC01C7" w:rsidP="00730B78">
      <w:pPr>
        <w:pStyle w:val="ListParagraph"/>
        <w:numPr>
          <w:ilvl w:val="0"/>
          <w:numId w:val="17"/>
        </w:numPr>
        <w:jc w:val="both"/>
        <w:rPr>
          <w:bCs/>
          <w:sz w:val="24"/>
          <w:szCs w:val="24"/>
        </w:rPr>
      </w:pPr>
      <w:r w:rsidRPr="00EF39CC">
        <w:rPr>
          <w:sz w:val="24"/>
          <w:szCs w:val="24"/>
        </w:rPr>
        <w:t>Coordinates with the Liaison Officer,</w:t>
      </w:r>
    </w:p>
    <w:p w14:paraId="38FEC189" w14:textId="77777777" w:rsidR="00AC01C7" w:rsidRPr="00DF708C" w:rsidRDefault="00AC01C7" w:rsidP="00730B78">
      <w:pPr>
        <w:pStyle w:val="ListParagraph"/>
        <w:numPr>
          <w:ilvl w:val="0"/>
          <w:numId w:val="17"/>
        </w:numPr>
        <w:jc w:val="both"/>
        <w:rPr>
          <w:sz w:val="24"/>
          <w:szCs w:val="24"/>
        </w:rPr>
      </w:pPr>
      <w:r w:rsidRPr="00DF708C">
        <w:rPr>
          <w:bCs/>
          <w:sz w:val="24"/>
          <w:szCs w:val="24"/>
        </w:rPr>
        <w:t>Convene and hold quarterly review meetings (forum),</w:t>
      </w:r>
    </w:p>
    <w:p w14:paraId="20538188" w14:textId="19C64C10" w:rsidR="00AC01C7" w:rsidRPr="00DF708C" w:rsidRDefault="00AC01C7" w:rsidP="00730B78">
      <w:pPr>
        <w:pStyle w:val="ListParagraph"/>
        <w:numPr>
          <w:ilvl w:val="0"/>
          <w:numId w:val="17"/>
        </w:numPr>
        <w:jc w:val="both"/>
        <w:rPr>
          <w:sz w:val="24"/>
          <w:szCs w:val="24"/>
        </w:rPr>
      </w:pPr>
      <w:r w:rsidRPr="00DF708C">
        <w:rPr>
          <w:sz w:val="24"/>
          <w:szCs w:val="24"/>
        </w:rPr>
        <w:t xml:space="preserve">Disburses allowances for the </w:t>
      </w:r>
      <w:r w:rsidR="00306786" w:rsidRPr="00DF708C">
        <w:rPr>
          <w:sz w:val="24"/>
          <w:szCs w:val="24"/>
        </w:rPr>
        <w:t xml:space="preserve">DWSSBs and </w:t>
      </w:r>
      <w:r w:rsidRPr="00DF708C">
        <w:rPr>
          <w:sz w:val="24"/>
          <w:szCs w:val="24"/>
        </w:rPr>
        <w:t>SCWSSBs on a quarterly basis,</w:t>
      </w:r>
    </w:p>
    <w:p w14:paraId="455A1505" w14:textId="62FC0AE9" w:rsidR="00EF39CC" w:rsidRPr="00EF39CC" w:rsidRDefault="00EF39CC" w:rsidP="00730B78">
      <w:pPr>
        <w:pStyle w:val="ListParagraph"/>
        <w:numPr>
          <w:ilvl w:val="0"/>
          <w:numId w:val="17"/>
        </w:numPr>
        <w:jc w:val="both"/>
        <w:rPr>
          <w:sz w:val="24"/>
          <w:szCs w:val="24"/>
        </w:rPr>
      </w:pPr>
      <w:r w:rsidRPr="00EF39CC">
        <w:rPr>
          <w:sz w:val="24"/>
          <w:szCs w:val="24"/>
        </w:rPr>
        <w:t>Resolve issues from the respective SCWSSBs</w:t>
      </w:r>
    </w:p>
    <w:p w14:paraId="5DECCC8E" w14:textId="77777777" w:rsidR="00AC01C7" w:rsidRPr="00EF39CC" w:rsidRDefault="00AC01C7" w:rsidP="00AC01C7">
      <w:pPr>
        <w:pStyle w:val="BodyText"/>
        <w:jc w:val="both"/>
        <w:rPr>
          <w:rFonts w:asciiTheme="minorHAnsi" w:hAnsiTheme="minorHAnsi"/>
          <w:b/>
          <w:i/>
          <w:sz w:val="24"/>
          <w:szCs w:val="24"/>
        </w:rPr>
      </w:pPr>
      <w:r w:rsidRPr="00EF39CC">
        <w:rPr>
          <w:rFonts w:asciiTheme="minorHAnsi" w:hAnsiTheme="minorHAnsi"/>
          <w:b/>
          <w:i/>
          <w:sz w:val="24"/>
          <w:szCs w:val="24"/>
        </w:rPr>
        <w:t>DWSSB Membership:</w:t>
      </w:r>
    </w:p>
    <w:p w14:paraId="60703F72" w14:textId="2AE61282" w:rsidR="00AC01C7" w:rsidRPr="00EF39CC" w:rsidRDefault="00AC01C7" w:rsidP="00730B78">
      <w:pPr>
        <w:pStyle w:val="BodyText"/>
        <w:widowControl w:val="0"/>
        <w:numPr>
          <w:ilvl w:val="0"/>
          <w:numId w:val="18"/>
        </w:numPr>
        <w:autoSpaceDE w:val="0"/>
        <w:autoSpaceDN w:val="0"/>
        <w:spacing w:after="0"/>
        <w:jc w:val="both"/>
        <w:rPr>
          <w:rFonts w:asciiTheme="minorHAnsi" w:hAnsiTheme="minorHAnsi"/>
          <w:sz w:val="24"/>
          <w:szCs w:val="24"/>
        </w:rPr>
      </w:pPr>
      <w:r w:rsidRPr="00EF39CC">
        <w:rPr>
          <w:rFonts w:asciiTheme="minorHAnsi" w:hAnsiTheme="minorHAnsi"/>
          <w:sz w:val="24"/>
          <w:szCs w:val="24"/>
        </w:rPr>
        <w:t>The DWSSB sh</w:t>
      </w:r>
      <w:r w:rsidR="00DF708C">
        <w:rPr>
          <w:rFonts w:asciiTheme="minorHAnsi" w:hAnsiTheme="minorHAnsi"/>
          <w:sz w:val="24"/>
          <w:szCs w:val="24"/>
        </w:rPr>
        <w:t>all comprise of the following 7</w:t>
      </w:r>
      <w:r w:rsidRPr="00EF39CC">
        <w:rPr>
          <w:rFonts w:asciiTheme="minorHAnsi" w:hAnsiTheme="minorHAnsi"/>
          <w:sz w:val="24"/>
          <w:szCs w:val="24"/>
        </w:rPr>
        <w:t>-9 members, unless this number is amended in Annex (1) of this Performance Contract:</w:t>
      </w:r>
    </w:p>
    <w:p w14:paraId="4D3EECC7" w14:textId="77777777" w:rsidR="00AC01C7" w:rsidRPr="00EF39CC" w:rsidRDefault="00AC01C7" w:rsidP="00730B78">
      <w:pPr>
        <w:pStyle w:val="BodyText"/>
        <w:widowControl w:val="0"/>
        <w:numPr>
          <w:ilvl w:val="0"/>
          <w:numId w:val="18"/>
        </w:numPr>
        <w:autoSpaceDE w:val="0"/>
        <w:autoSpaceDN w:val="0"/>
        <w:spacing w:after="0"/>
        <w:jc w:val="both"/>
        <w:rPr>
          <w:rFonts w:asciiTheme="minorHAnsi" w:hAnsiTheme="minorHAnsi"/>
          <w:sz w:val="24"/>
          <w:szCs w:val="24"/>
        </w:rPr>
      </w:pPr>
      <w:r w:rsidRPr="00EF39CC">
        <w:rPr>
          <w:rFonts w:asciiTheme="minorHAnsi" w:hAnsiTheme="minorHAnsi"/>
          <w:sz w:val="24"/>
          <w:szCs w:val="24"/>
        </w:rPr>
        <w:t>The CAO or the equivalent Administrative Head as prescribed by the Local Governments Act, Cap 243, will be the Secretary to the WSSB.</w:t>
      </w:r>
    </w:p>
    <w:p w14:paraId="020E6B82" w14:textId="07103CC1" w:rsidR="00AC01C7" w:rsidRPr="00EF39CC" w:rsidRDefault="00AC01C7" w:rsidP="00730B78">
      <w:pPr>
        <w:pStyle w:val="BodyText"/>
        <w:widowControl w:val="0"/>
        <w:numPr>
          <w:ilvl w:val="0"/>
          <w:numId w:val="18"/>
        </w:numPr>
        <w:autoSpaceDE w:val="0"/>
        <w:autoSpaceDN w:val="0"/>
        <w:spacing w:after="0"/>
        <w:jc w:val="both"/>
        <w:rPr>
          <w:rFonts w:asciiTheme="minorHAnsi" w:hAnsiTheme="minorHAnsi"/>
          <w:sz w:val="24"/>
          <w:szCs w:val="24"/>
        </w:rPr>
      </w:pPr>
      <w:r w:rsidRPr="00EF39CC">
        <w:rPr>
          <w:rFonts w:asciiTheme="minorHAnsi" w:hAnsiTheme="minorHAnsi"/>
          <w:sz w:val="24"/>
          <w:szCs w:val="24"/>
        </w:rPr>
        <w:t xml:space="preserve">The Chairperson of the appropriate committee of the Council responsible for water </w:t>
      </w:r>
      <w:r w:rsidRPr="00EF39CC">
        <w:rPr>
          <w:rFonts w:asciiTheme="minorHAnsi" w:hAnsiTheme="minorHAnsi"/>
          <w:sz w:val="24"/>
          <w:szCs w:val="24"/>
        </w:rPr>
        <w:lastRenderedPageBreak/>
        <w:t>and sanitation services or, in the absence of such designation, any other nominated Councilo</w:t>
      </w:r>
      <w:r w:rsidR="00715197">
        <w:rPr>
          <w:rFonts w:asciiTheme="minorHAnsi" w:hAnsiTheme="minorHAnsi"/>
          <w:sz w:val="24"/>
          <w:szCs w:val="24"/>
        </w:rPr>
        <w:t>r.</w:t>
      </w:r>
    </w:p>
    <w:p w14:paraId="7E3F0C33" w14:textId="77777777" w:rsidR="00AC01C7" w:rsidRPr="00EF39CC" w:rsidRDefault="00AC01C7" w:rsidP="00730B78">
      <w:pPr>
        <w:pStyle w:val="BodyText"/>
        <w:widowControl w:val="0"/>
        <w:numPr>
          <w:ilvl w:val="0"/>
          <w:numId w:val="18"/>
        </w:numPr>
        <w:autoSpaceDE w:val="0"/>
        <w:autoSpaceDN w:val="0"/>
        <w:spacing w:after="0"/>
        <w:jc w:val="both"/>
        <w:rPr>
          <w:rFonts w:asciiTheme="minorHAnsi" w:hAnsiTheme="minorHAnsi"/>
          <w:sz w:val="24"/>
          <w:szCs w:val="24"/>
        </w:rPr>
      </w:pPr>
      <w:r w:rsidRPr="00EF39CC">
        <w:rPr>
          <w:rFonts w:asciiTheme="minorHAnsi" w:hAnsiTheme="minorHAnsi"/>
          <w:sz w:val="24"/>
          <w:szCs w:val="24"/>
        </w:rPr>
        <w:t>Three other members drawn from the various categories of water users (domestic users, private sector, urban poor, institutional users) in the service area and who are of high moral character, integrity and with senior management experience in the public or private sector management (with preference given for experience within the water and sanitation sector)</w:t>
      </w:r>
    </w:p>
    <w:p w14:paraId="53C406A7" w14:textId="77777777" w:rsidR="00AC01C7" w:rsidRPr="00EF39CC" w:rsidRDefault="00AC01C7" w:rsidP="00730B78">
      <w:pPr>
        <w:pStyle w:val="BodyText"/>
        <w:widowControl w:val="0"/>
        <w:numPr>
          <w:ilvl w:val="0"/>
          <w:numId w:val="18"/>
        </w:numPr>
        <w:autoSpaceDE w:val="0"/>
        <w:autoSpaceDN w:val="0"/>
        <w:spacing w:after="0"/>
        <w:jc w:val="both"/>
        <w:rPr>
          <w:rFonts w:asciiTheme="minorHAnsi" w:hAnsiTheme="minorHAnsi"/>
          <w:sz w:val="24"/>
          <w:szCs w:val="24"/>
        </w:rPr>
      </w:pPr>
      <w:r w:rsidRPr="00EF39CC">
        <w:rPr>
          <w:rFonts w:asciiTheme="minorHAnsi" w:hAnsiTheme="minorHAnsi"/>
          <w:sz w:val="24"/>
          <w:szCs w:val="24"/>
        </w:rPr>
        <w:t xml:space="preserve">Members shall each serve for a renewable term of three years, with the exception of the CAO who is a permanent member by virtue of his/her office. </w:t>
      </w:r>
    </w:p>
    <w:p w14:paraId="22400478" w14:textId="07DC7F68" w:rsidR="00AC01C7" w:rsidRPr="00EF39CC" w:rsidRDefault="00AC01C7" w:rsidP="00730B78">
      <w:pPr>
        <w:pStyle w:val="BodyText"/>
        <w:widowControl w:val="0"/>
        <w:numPr>
          <w:ilvl w:val="0"/>
          <w:numId w:val="18"/>
        </w:numPr>
        <w:autoSpaceDE w:val="0"/>
        <w:autoSpaceDN w:val="0"/>
        <w:spacing w:after="0"/>
        <w:jc w:val="both"/>
        <w:rPr>
          <w:rFonts w:asciiTheme="minorHAnsi" w:hAnsiTheme="minorHAnsi"/>
          <w:sz w:val="24"/>
          <w:szCs w:val="24"/>
        </w:rPr>
      </w:pPr>
      <w:r w:rsidRPr="00EF39CC">
        <w:rPr>
          <w:rFonts w:asciiTheme="minorHAnsi" w:hAnsiTheme="minorHAnsi"/>
          <w:sz w:val="24"/>
          <w:szCs w:val="24"/>
        </w:rPr>
        <w:t>In the composition of the DWSSB</w:t>
      </w:r>
      <w:r w:rsidR="00DF7AB8">
        <w:rPr>
          <w:rFonts w:asciiTheme="minorHAnsi" w:hAnsiTheme="minorHAnsi"/>
          <w:sz w:val="24"/>
          <w:szCs w:val="24"/>
        </w:rPr>
        <w:t>,</w:t>
      </w:r>
      <w:r w:rsidRPr="00EF39CC">
        <w:rPr>
          <w:rFonts w:asciiTheme="minorHAnsi" w:hAnsiTheme="minorHAnsi"/>
          <w:sz w:val="24"/>
          <w:szCs w:val="24"/>
        </w:rPr>
        <w:t xml:space="preserve"> due consideration shall </w:t>
      </w:r>
      <w:r w:rsidR="00DF7AB8">
        <w:rPr>
          <w:rFonts w:asciiTheme="minorHAnsi" w:hAnsiTheme="minorHAnsi"/>
          <w:sz w:val="24"/>
          <w:szCs w:val="24"/>
        </w:rPr>
        <w:t xml:space="preserve">be </w:t>
      </w:r>
      <w:r w:rsidRPr="00EF39CC">
        <w:rPr>
          <w:rFonts w:asciiTheme="minorHAnsi" w:hAnsiTheme="minorHAnsi"/>
          <w:sz w:val="24"/>
          <w:szCs w:val="24"/>
        </w:rPr>
        <w:t>give</w:t>
      </w:r>
      <w:r w:rsidR="00DF7AB8">
        <w:rPr>
          <w:rFonts w:asciiTheme="minorHAnsi" w:hAnsiTheme="minorHAnsi"/>
          <w:sz w:val="24"/>
          <w:szCs w:val="24"/>
        </w:rPr>
        <w:t>n</w:t>
      </w:r>
      <w:r w:rsidRPr="00EF39CC">
        <w:rPr>
          <w:rFonts w:asciiTheme="minorHAnsi" w:hAnsiTheme="minorHAnsi"/>
          <w:sz w:val="24"/>
          <w:szCs w:val="24"/>
        </w:rPr>
        <w:t xml:space="preserve"> to gender balance amongst the membership and in accordance with the Water and Sanitation Sector Gender Strategy.</w:t>
      </w:r>
    </w:p>
    <w:p w14:paraId="0CF8343B" w14:textId="77777777" w:rsidR="00AC01C7" w:rsidRPr="00EF39CC" w:rsidRDefault="00AC01C7" w:rsidP="00EF39CC">
      <w:pPr>
        <w:pStyle w:val="BodyText"/>
        <w:spacing w:line="240" w:lineRule="auto"/>
        <w:jc w:val="both"/>
        <w:rPr>
          <w:rFonts w:asciiTheme="minorHAnsi" w:hAnsiTheme="minorHAnsi"/>
          <w:sz w:val="24"/>
          <w:szCs w:val="24"/>
        </w:rPr>
      </w:pPr>
    </w:p>
    <w:p w14:paraId="28F87D99" w14:textId="7A3B8281" w:rsidR="00AC01C7" w:rsidRPr="00EF39CC" w:rsidRDefault="00AC01C7" w:rsidP="00AC01C7">
      <w:pPr>
        <w:pStyle w:val="BodyText"/>
        <w:jc w:val="both"/>
        <w:rPr>
          <w:rFonts w:asciiTheme="minorHAnsi" w:hAnsiTheme="minorHAnsi"/>
          <w:b/>
          <w:sz w:val="24"/>
          <w:szCs w:val="24"/>
        </w:rPr>
      </w:pPr>
      <w:r w:rsidRPr="00EF39CC">
        <w:rPr>
          <w:rFonts w:asciiTheme="minorHAnsi" w:hAnsiTheme="minorHAnsi"/>
          <w:b/>
          <w:sz w:val="24"/>
          <w:szCs w:val="24"/>
        </w:rPr>
        <w:t>Representation of the DWSSB</w:t>
      </w:r>
    </w:p>
    <w:p w14:paraId="5FF718F8" w14:textId="77777777" w:rsidR="00AC01C7" w:rsidRPr="00EF39CC" w:rsidRDefault="00AC01C7" w:rsidP="00AC01C7">
      <w:pPr>
        <w:jc w:val="both"/>
        <w:rPr>
          <w:sz w:val="24"/>
          <w:szCs w:val="24"/>
        </w:rPr>
      </w:pPr>
      <w:r w:rsidRPr="00EF39CC">
        <w:rPr>
          <w:sz w:val="24"/>
          <w:szCs w:val="24"/>
        </w:rPr>
        <w:t>District WSSB has</w:t>
      </w:r>
      <w:r w:rsidRPr="00EF39CC">
        <w:rPr>
          <w:bCs/>
          <w:sz w:val="24"/>
          <w:szCs w:val="24"/>
        </w:rPr>
        <w:t xml:space="preserve"> between 7-9 members comprised of the following: </w:t>
      </w:r>
    </w:p>
    <w:p w14:paraId="2585B963" w14:textId="08DF9355" w:rsidR="00AC01C7" w:rsidRPr="00EF39CC" w:rsidRDefault="0098560B" w:rsidP="00AC01C7">
      <w:pPr>
        <w:ind w:left="160"/>
        <w:contextualSpacing/>
        <w:rPr>
          <w:sz w:val="24"/>
          <w:szCs w:val="24"/>
        </w:rPr>
      </w:pPr>
      <w:r>
        <w:rPr>
          <w:sz w:val="24"/>
          <w:szCs w:val="24"/>
        </w:rPr>
        <w:t xml:space="preserve">3 – 5 elected members of </w:t>
      </w:r>
      <w:r w:rsidR="00AC01C7" w:rsidRPr="00EF39CC">
        <w:rPr>
          <w:sz w:val="24"/>
          <w:szCs w:val="24"/>
        </w:rPr>
        <w:t>SCWSSBs</w:t>
      </w:r>
    </w:p>
    <w:p w14:paraId="1625D5E5" w14:textId="77777777" w:rsidR="00AC01C7" w:rsidRPr="00EF39CC" w:rsidRDefault="00AC01C7" w:rsidP="00AC01C7">
      <w:pPr>
        <w:ind w:left="160"/>
        <w:contextualSpacing/>
        <w:rPr>
          <w:sz w:val="24"/>
          <w:szCs w:val="24"/>
        </w:rPr>
      </w:pPr>
      <w:r w:rsidRPr="00EF39CC">
        <w:rPr>
          <w:sz w:val="24"/>
          <w:szCs w:val="24"/>
        </w:rPr>
        <w:t>1 - Representative of DWD</w:t>
      </w:r>
    </w:p>
    <w:p w14:paraId="448B7E3E" w14:textId="77777777" w:rsidR="00AC01C7" w:rsidRPr="00EF39CC" w:rsidRDefault="00AC01C7" w:rsidP="00AC01C7">
      <w:pPr>
        <w:ind w:left="160"/>
        <w:contextualSpacing/>
        <w:rPr>
          <w:sz w:val="24"/>
          <w:szCs w:val="24"/>
        </w:rPr>
      </w:pPr>
      <w:r w:rsidRPr="00EF39CC">
        <w:rPr>
          <w:sz w:val="24"/>
          <w:szCs w:val="24"/>
        </w:rPr>
        <w:t>1 – Secretary for Works</w:t>
      </w:r>
    </w:p>
    <w:p w14:paraId="3676F860" w14:textId="77777777" w:rsidR="00AC01C7" w:rsidRPr="00EF39CC" w:rsidRDefault="00AC01C7" w:rsidP="00AC01C7">
      <w:pPr>
        <w:ind w:left="160"/>
        <w:contextualSpacing/>
        <w:rPr>
          <w:sz w:val="24"/>
          <w:szCs w:val="24"/>
        </w:rPr>
      </w:pPr>
      <w:r w:rsidRPr="00EF39CC">
        <w:rPr>
          <w:sz w:val="24"/>
          <w:szCs w:val="24"/>
        </w:rPr>
        <w:t>1 - Representative of Institutions (schools, health facilities, prisons)</w:t>
      </w:r>
    </w:p>
    <w:p w14:paraId="0D234B47" w14:textId="3EAC93BD" w:rsidR="00AC01C7" w:rsidRPr="00EF39CC" w:rsidRDefault="0098560B" w:rsidP="00AC01C7">
      <w:pPr>
        <w:ind w:left="160"/>
        <w:contextualSpacing/>
        <w:rPr>
          <w:sz w:val="24"/>
          <w:szCs w:val="24"/>
        </w:rPr>
      </w:pPr>
      <w:r>
        <w:rPr>
          <w:sz w:val="24"/>
          <w:szCs w:val="24"/>
        </w:rPr>
        <w:t>1 NGO and 1</w:t>
      </w:r>
      <w:r w:rsidR="00AC01C7" w:rsidRPr="00EF39CC">
        <w:rPr>
          <w:sz w:val="24"/>
          <w:szCs w:val="24"/>
        </w:rPr>
        <w:t xml:space="preserve"> MP &amp; the RDC will be ex officials to the DWSSB.</w:t>
      </w:r>
    </w:p>
    <w:p w14:paraId="1E0B9273" w14:textId="77777777" w:rsidR="00AC01C7" w:rsidRPr="00EF39CC" w:rsidRDefault="00AC01C7" w:rsidP="00EF39CC">
      <w:pPr>
        <w:spacing w:line="240" w:lineRule="auto"/>
        <w:rPr>
          <w:sz w:val="24"/>
          <w:szCs w:val="24"/>
        </w:rPr>
      </w:pPr>
    </w:p>
    <w:p w14:paraId="3CFE0D56" w14:textId="77777777" w:rsidR="00AC01C7" w:rsidRPr="00EF39CC" w:rsidRDefault="00AC01C7" w:rsidP="00AC01C7">
      <w:pPr>
        <w:rPr>
          <w:sz w:val="24"/>
          <w:szCs w:val="24"/>
        </w:rPr>
      </w:pPr>
      <w:r w:rsidRPr="00EF39CC">
        <w:rPr>
          <w:sz w:val="24"/>
          <w:szCs w:val="24"/>
        </w:rPr>
        <w:t>NB: The DWSSB is selected /nominated by the SCWSSBs, approved vetted /endorsed by the District Council and appointed by the Director DWD (by Law)</w:t>
      </w:r>
    </w:p>
    <w:p w14:paraId="7952619F" w14:textId="77777777" w:rsidR="00AC01C7" w:rsidRPr="00EF39CC" w:rsidRDefault="00AC01C7" w:rsidP="00AC01C7">
      <w:pPr>
        <w:rPr>
          <w:i/>
          <w:sz w:val="24"/>
          <w:szCs w:val="24"/>
        </w:rPr>
      </w:pPr>
      <w:r w:rsidRPr="00EF39CC">
        <w:rPr>
          <w:sz w:val="24"/>
          <w:szCs w:val="24"/>
        </w:rPr>
        <w:t xml:space="preserve">NB: </w:t>
      </w:r>
      <w:r w:rsidRPr="00EF39CC">
        <w:rPr>
          <w:i/>
          <w:sz w:val="24"/>
          <w:szCs w:val="24"/>
        </w:rPr>
        <w:t>The Chair Person, Secretary &amp; Treasurer shall be nominated by the nominees of the DWSSB.</w:t>
      </w:r>
    </w:p>
    <w:p w14:paraId="6878189B" w14:textId="0CEB9C5C" w:rsidR="00AC01C7" w:rsidRPr="00EF39CC" w:rsidRDefault="00AC01C7" w:rsidP="001D6C87">
      <w:pPr>
        <w:pStyle w:val="BodyText"/>
        <w:spacing w:after="0" w:line="240" w:lineRule="auto"/>
        <w:jc w:val="both"/>
        <w:rPr>
          <w:rFonts w:asciiTheme="minorHAnsi" w:hAnsiTheme="minorHAnsi"/>
          <w:sz w:val="24"/>
          <w:szCs w:val="24"/>
        </w:rPr>
      </w:pPr>
      <w:r w:rsidRPr="00EF39CC">
        <w:rPr>
          <w:rFonts w:asciiTheme="minorHAnsi" w:hAnsiTheme="minorHAnsi"/>
          <w:i/>
          <w:sz w:val="24"/>
          <w:szCs w:val="24"/>
        </w:rPr>
        <w:t xml:space="preserve">The NGO ex official will be nominated by the DWSCC &amp; the MP will be nominated by the </w:t>
      </w:r>
      <w:r w:rsidR="00491E05">
        <w:rPr>
          <w:rFonts w:asciiTheme="minorHAnsi" w:hAnsiTheme="minorHAnsi"/>
          <w:i/>
          <w:sz w:val="24"/>
          <w:szCs w:val="24"/>
        </w:rPr>
        <w:t>District Executive Committee (</w:t>
      </w:r>
      <w:r w:rsidRPr="00EF39CC">
        <w:rPr>
          <w:rFonts w:asciiTheme="minorHAnsi" w:hAnsiTheme="minorHAnsi"/>
          <w:i/>
          <w:sz w:val="24"/>
          <w:szCs w:val="24"/>
        </w:rPr>
        <w:t>DEC</w:t>
      </w:r>
      <w:r w:rsidR="00491E05">
        <w:rPr>
          <w:rFonts w:asciiTheme="minorHAnsi" w:hAnsiTheme="minorHAnsi"/>
          <w:i/>
          <w:sz w:val="24"/>
          <w:szCs w:val="24"/>
        </w:rPr>
        <w:t>)</w:t>
      </w:r>
      <w:r w:rsidR="001D6C87">
        <w:rPr>
          <w:rFonts w:asciiTheme="minorHAnsi" w:hAnsiTheme="minorHAnsi"/>
          <w:i/>
          <w:sz w:val="24"/>
          <w:szCs w:val="24"/>
        </w:rPr>
        <w:t>.</w:t>
      </w:r>
    </w:p>
    <w:p w14:paraId="6254D849" w14:textId="77777777" w:rsidR="00AC01C7" w:rsidRPr="00EF39CC" w:rsidRDefault="00AC01C7" w:rsidP="00D06006">
      <w:pPr>
        <w:pStyle w:val="BodyText"/>
        <w:spacing w:after="0" w:line="240" w:lineRule="auto"/>
        <w:jc w:val="both"/>
        <w:rPr>
          <w:rFonts w:asciiTheme="minorHAnsi" w:hAnsiTheme="minorHAnsi"/>
          <w:b/>
          <w:i/>
          <w:sz w:val="24"/>
          <w:szCs w:val="24"/>
        </w:rPr>
      </w:pPr>
    </w:p>
    <w:p w14:paraId="6BFA4A86" w14:textId="77777777" w:rsidR="00AC01C7" w:rsidRPr="00EF39CC" w:rsidRDefault="00AC01C7" w:rsidP="00AC01C7">
      <w:pPr>
        <w:pStyle w:val="BodyText"/>
        <w:spacing w:after="0"/>
        <w:jc w:val="both"/>
        <w:rPr>
          <w:rFonts w:asciiTheme="minorHAnsi" w:hAnsiTheme="minorHAnsi"/>
          <w:b/>
          <w:i/>
          <w:sz w:val="24"/>
          <w:szCs w:val="24"/>
        </w:rPr>
      </w:pPr>
      <w:r w:rsidRPr="00EF39CC">
        <w:rPr>
          <w:rFonts w:asciiTheme="minorHAnsi" w:hAnsiTheme="minorHAnsi"/>
          <w:b/>
          <w:i/>
          <w:sz w:val="24"/>
          <w:szCs w:val="24"/>
        </w:rPr>
        <w:t xml:space="preserve">DWSSB Structure: </w:t>
      </w:r>
    </w:p>
    <w:p w14:paraId="4BFFC528" w14:textId="77777777" w:rsidR="00D06006" w:rsidRPr="00EF39CC" w:rsidRDefault="00D06006" w:rsidP="001D6C87">
      <w:pPr>
        <w:pStyle w:val="BodyText"/>
        <w:spacing w:after="0" w:line="240" w:lineRule="auto"/>
        <w:jc w:val="both"/>
        <w:rPr>
          <w:rFonts w:asciiTheme="minorHAnsi" w:hAnsiTheme="minorHAnsi"/>
          <w:sz w:val="24"/>
          <w:szCs w:val="24"/>
        </w:rPr>
      </w:pPr>
    </w:p>
    <w:p w14:paraId="22EFA944" w14:textId="77777777" w:rsidR="00AC01C7" w:rsidRPr="00EF39CC" w:rsidRDefault="00AC01C7" w:rsidP="00AC01C7">
      <w:pPr>
        <w:pStyle w:val="BodyText"/>
        <w:jc w:val="both"/>
        <w:rPr>
          <w:rFonts w:asciiTheme="minorHAnsi" w:hAnsiTheme="minorHAnsi"/>
          <w:sz w:val="24"/>
          <w:szCs w:val="24"/>
        </w:rPr>
      </w:pPr>
      <w:r w:rsidRPr="00EF39CC">
        <w:rPr>
          <w:rFonts w:asciiTheme="minorHAnsi" w:hAnsiTheme="minorHAnsi"/>
          <w:sz w:val="24"/>
          <w:szCs w:val="24"/>
        </w:rPr>
        <w:t>The DWSSB shall comprise:</w:t>
      </w:r>
    </w:p>
    <w:p w14:paraId="5F3D6D71" w14:textId="77777777" w:rsidR="00AC01C7" w:rsidRPr="00EF39CC" w:rsidRDefault="00AC01C7" w:rsidP="00730B78">
      <w:pPr>
        <w:pStyle w:val="BodyText"/>
        <w:widowControl w:val="0"/>
        <w:numPr>
          <w:ilvl w:val="0"/>
          <w:numId w:val="19"/>
        </w:numPr>
        <w:autoSpaceDE w:val="0"/>
        <w:autoSpaceDN w:val="0"/>
        <w:spacing w:after="0"/>
        <w:jc w:val="both"/>
        <w:rPr>
          <w:rFonts w:asciiTheme="minorHAnsi" w:hAnsiTheme="minorHAnsi"/>
          <w:sz w:val="24"/>
          <w:szCs w:val="24"/>
        </w:rPr>
      </w:pPr>
      <w:r w:rsidRPr="00EF39CC">
        <w:rPr>
          <w:rFonts w:asciiTheme="minorHAnsi" w:hAnsiTheme="minorHAnsi"/>
          <w:sz w:val="24"/>
          <w:szCs w:val="24"/>
        </w:rPr>
        <w:t>At its first meeting elect a chairperson, Secretary and Treasurer (the Chair shall not be a member of the Local Government Administration.</w:t>
      </w:r>
    </w:p>
    <w:p w14:paraId="529C7CCA" w14:textId="77777777" w:rsidR="00AC01C7" w:rsidRPr="00EF39CC" w:rsidRDefault="00AC01C7" w:rsidP="00730B78">
      <w:pPr>
        <w:pStyle w:val="BodyText"/>
        <w:widowControl w:val="0"/>
        <w:numPr>
          <w:ilvl w:val="0"/>
          <w:numId w:val="19"/>
        </w:numPr>
        <w:autoSpaceDE w:val="0"/>
        <w:autoSpaceDN w:val="0"/>
        <w:spacing w:after="0"/>
        <w:jc w:val="both"/>
        <w:rPr>
          <w:rFonts w:asciiTheme="minorHAnsi" w:hAnsiTheme="minorHAnsi"/>
          <w:sz w:val="24"/>
          <w:szCs w:val="24"/>
        </w:rPr>
      </w:pPr>
      <w:r w:rsidRPr="00EF39CC">
        <w:rPr>
          <w:rFonts w:asciiTheme="minorHAnsi" w:hAnsiTheme="minorHAnsi"/>
          <w:sz w:val="24"/>
          <w:szCs w:val="24"/>
        </w:rPr>
        <w:t>Determine rules for conducting its business that are in addition to what is stipulated in this schedule.</w:t>
      </w:r>
    </w:p>
    <w:p w14:paraId="586C2B12" w14:textId="1145278B" w:rsidR="00AC01C7" w:rsidRPr="00EF39CC" w:rsidRDefault="00AC01C7" w:rsidP="00730B78">
      <w:pPr>
        <w:pStyle w:val="BodyText"/>
        <w:widowControl w:val="0"/>
        <w:numPr>
          <w:ilvl w:val="0"/>
          <w:numId w:val="19"/>
        </w:numPr>
        <w:autoSpaceDE w:val="0"/>
        <w:autoSpaceDN w:val="0"/>
        <w:spacing w:after="0"/>
        <w:jc w:val="both"/>
        <w:rPr>
          <w:rFonts w:asciiTheme="minorHAnsi" w:hAnsiTheme="minorHAnsi"/>
          <w:sz w:val="24"/>
          <w:szCs w:val="24"/>
        </w:rPr>
      </w:pPr>
      <w:r w:rsidRPr="00EF39CC">
        <w:rPr>
          <w:rFonts w:asciiTheme="minorHAnsi" w:hAnsiTheme="minorHAnsi"/>
          <w:sz w:val="24"/>
          <w:szCs w:val="24"/>
        </w:rPr>
        <w:t xml:space="preserve">Convene quarterly to review the operations of the DLG (Authority) and </w:t>
      </w:r>
      <w:r w:rsidR="00491E05">
        <w:rPr>
          <w:rFonts w:asciiTheme="minorHAnsi" w:hAnsiTheme="minorHAnsi"/>
          <w:sz w:val="24"/>
          <w:szCs w:val="24"/>
        </w:rPr>
        <w:t>the ASP</w:t>
      </w:r>
      <w:r w:rsidRPr="00EF39CC">
        <w:rPr>
          <w:rFonts w:asciiTheme="minorHAnsi" w:hAnsiTheme="minorHAnsi"/>
          <w:sz w:val="24"/>
          <w:szCs w:val="24"/>
        </w:rPr>
        <w:t xml:space="preserve"> and convene other meetings if and when required / deemed necessary by the DWSSB.</w:t>
      </w:r>
    </w:p>
    <w:p w14:paraId="48BD3BA3" w14:textId="77777777" w:rsidR="00AC01C7" w:rsidRPr="00EF39CC" w:rsidRDefault="00AC01C7" w:rsidP="00730B78">
      <w:pPr>
        <w:pStyle w:val="BodyText"/>
        <w:widowControl w:val="0"/>
        <w:numPr>
          <w:ilvl w:val="0"/>
          <w:numId w:val="19"/>
        </w:numPr>
        <w:autoSpaceDE w:val="0"/>
        <w:autoSpaceDN w:val="0"/>
        <w:spacing w:after="0"/>
        <w:jc w:val="both"/>
        <w:rPr>
          <w:rFonts w:asciiTheme="minorHAnsi" w:hAnsiTheme="minorHAnsi"/>
          <w:sz w:val="24"/>
          <w:szCs w:val="24"/>
        </w:rPr>
      </w:pPr>
      <w:r w:rsidRPr="00EF39CC">
        <w:rPr>
          <w:rFonts w:asciiTheme="minorHAnsi" w:hAnsiTheme="minorHAnsi"/>
          <w:sz w:val="24"/>
          <w:szCs w:val="24"/>
        </w:rPr>
        <w:t xml:space="preserve">The secretary shall keep minutes of each meeting, documenting at least the members in attendance, the agenda for the meeting and all resolutions taken and/or actions </w:t>
      </w:r>
      <w:r w:rsidRPr="00EF39CC">
        <w:rPr>
          <w:rFonts w:asciiTheme="minorHAnsi" w:hAnsiTheme="minorHAnsi"/>
          <w:sz w:val="24"/>
          <w:szCs w:val="24"/>
        </w:rPr>
        <w:lastRenderedPageBreak/>
        <w:t xml:space="preserve">points deferred to a later meeting. </w:t>
      </w:r>
    </w:p>
    <w:p w14:paraId="1EA5BDD9" w14:textId="77777777" w:rsidR="00AC01C7" w:rsidRPr="00EF39CC" w:rsidRDefault="00AC01C7" w:rsidP="00730B78">
      <w:pPr>
        <w:pStyle w:val="BodyText"/>
        <w:widowControl w:val="0"/>
        <w:numPr>
          <w:ilvl w:val="0"/>
          <w:numId w:val="19"/>
        </w:numPr>
        <w:autoSpaceDE w:val="0"/>
        <w:autoSpaceDN w:val="0"/>
        <w:spacing w:after="0"/>
        <w:jc w:val="both"/>
        <w:rPr>
          <w:rFonts w:asciiTheme="minorHAnsi" w:hAnsiTheme="minorHAnsi"/>
          <w:sz w:val="24"/>
          <w:szCs w:val="24"/>
        </w:rPr>
      </w:pPr>
      <w:r w:rsidRPr="00EF39CC">
        <w:rPr>
          <w:rFonts w:asciiTheme="minorHAnsi" w:hAnsiTheme="minorHAnsi"/>
          <w:sz w:val="24"/>
          <w:szCs w:val="24"/>
        </w:rPr>
        <w:t>Be guided by the DWSSB Terms of Reference (ToR) developed by DWD and amended from time to time, as outlined in the Sixth Schedule of the Performance Contract.</w:t>
      </w:r>
    </w:p>
    <w:p w14:paraId="5770FB4F" w14:textId="77777777" w:rsidR="00AC01C7" w:rsidRPr="00EF39CC" w:rsidRDefault="00AC01C7" w:rsidP="00AC01C7">
      <w:pPr>
        <w:pStyle w:val="BodyText"/>
        <w:ind w:left="720"/>
        <w:jc w:val="both"/>
        <w:rPr>
          <w:rFonts w:asciiTheme="minorHAnsi" w:hAnsiTheme="minorHAnsi"/>
          <w:sz w:val="24"/>
          <w:szCs w:val="24"/>
        </w:rPr>
      </w:pPr>
    </w:p>
    <w:p w14:paraId="2465D87F" w14:textId="4CE1FEAA" w:rsidR="00AC01C7" w:rsidRPr="00EF39CC" w:rsidRDefault="00B821D0" w:rsidP="009A789C">
      <w:pPr>
        <w:pStyle w:val="Heading3"/>
        <w:rPr>
          <w:rFonts w:asciiTheme="minorHAnsi" w:hAnsiTheme="minorHAnsi"/>
        </w:rPr>
      </w:pPr>
      <w:bookmarkStart w:id="72" w:name="_Toc46593733"/>
      <w:bookmarkStart w:id="73" w:name="_Toc66492150"/>
      <w:r w:rsidRPr="00EF39CC">
        <w:rPr>
          <w:rFonts w:asciiTheme="minorHAnsi" w:hAnsiTheme="minorHAnsi"/>
        </w:rPr>
        <w:t xml:space="preserve">Appendix </w:t>
      </w:r>
      <w:r w:rsidR="009A789C" w:rsidRPr="00EF39CC">
        <w:rPr>
          <w:rFonts w:asciiTheme="minorHAnsi" w:hAnsiTheme="minorHAnsi"/>
        </w:rPr>
        <w:t>1</w:t>
      </w:r>
      <w:r w:rsidR="00AC01C7" w:rsidRPr="00EF39CC">
        <w:rPr>
          <w:rFonts w:asciiTheme="minorHAnsi" w:hAnsiTheme="minorHAnsi"/>
        </w:rPr>
        <w:t>.2</w:t>
      </w:r>
      <w:r w:rsidR="009A789C" w:rsidRPr="00EF39CC">
        <w:rPr>
          <w:rFonts w:asciiTheme="minorHAnsi" w:hAnsiTheme="minorHAnsi"/>
        </w:rPr>
        <w:t>:</w:t>
      </w:r>
      <w:r w:rsidR="00AC01C7" w:rsidRPr="00EF39CC">
        <w:rPr>
          <w:rFonts w:asciiTheme="minorHAnsi" w:hAnsiTheme="minorHAnsi"/>
        </w:rPr>
        <w:tab/>
        <w:t>ToRs for the Sub-County Water Supply Services Board (SCWSSB)</w:t>
      </w:r>
      <w:bookmarkEnd w:id="72"/>
      <w:bookmarkEnd w:id="73"/>
    </w:p>
    <w:p w14:paraId="29B8AF8D" w14:textId="77777777" w:rsidR="00F70F0B" w:rsidRDefault="00F70F0B" w:rsidP="00F70F0B">
      <w:pPr>
        <w:spacing w:after="0" w:line="240" w:lineRule="auto"/>
        <w:rPr>
          <w:b/>
          <w:sz w:val="24"/>
          <w:szCs w:val="24"/>
        </w:rPr>
      </w:pPr>
    </w:p>
    <w:p w14:paraId="3B77B6C5" w14:textId="77777777" w:rsidR="00F70F0B" w:rsidRPr="00EF39CC" w:rsidRDefault="00F70F0B" w:rsidP="00F70F0B">
      <w:pPr>
        <w:rPr>
          <w:b/>
          <w:sz w:val="24"/>
          <w:szCs w:val="24"/>
        </w:rPr>
      </w:pPr>
      <w:r w:rsidRPr="00EF39CC">
        <w:rPr>
          <w:b/>
          <w:sz w:val="24"/>
          <w:szCs w:val="24"/>
        </w:rPr>
        <w:t>Composition of the SCWSSB</w:t>
      </w:r>
    </w:p>
    <w:p w14:paraId="7AAB8891" w14:textId="77777777" w:rsidR="00F70F0B" w:rsidRPr="00EF39CC" w:rsidRDefault="00F70F0B" w:rsidP="00F70F0B">
      <w:pPr>
        <w:rPr>
          <w:sz w:val="24"/>
          <w:szCs w:val="24"/>
        </w:rPr>
      </w:pPr>
      <w:r w:rsidRPr="00EF39CC">
        <w:rPr>
          <w:sz w:val="24"/>
          <w:szCs w:val="24"/>
        </w:rPr>
        <w:t>The SCWSSB which is a representation of the WSCs, is comprised of 5 members, elected by the users (represented by WSCs) and vetted by S/C council:</w:t>
      </w:r>
    </w:p>
    <w:p w14:paraId="21A31D30" w14:textId="77777777" w:rsidR="00F70F0B" w:rsidRPr="00EF39CC" w:rsidRDefault="00F70F0B" w:rsidP="00F70F0B">
      <w:pPr>
        <w:spacing w:line="240" w:lineRule="auto"/>
        <w:rPr>
          <w:sz w:val="24"/>
          <w:szCs w:val="24"/>
        </w:rPr>
      </w:pPr>
      <w:r w:rsidRPr="00EF39CC">
        <w:rPr>
          <w:sz w:val="24"/>
          <w:szCs w:val="24"/>
        </w:rPr>
        <w:t>1 - Representative of Institutions</w:t>
      </w:r>
    </w:p>
    <w:p w14:paraId="09A36D51" w14:textId="77777777" w:rsidR="00F70F0B" w:rsidRPr="00EF39CC" w:rsidRDefault="00F70F0B" w:rsidP="00F70F0B">
      <w:pPr>
        <w:spacing w:line="240" w:lineRule="auto"/>
        <w:rPr>
          <w:sz w:val="24"/>
          <w:szCs w:val="24"/>
        </w:rPr>
      </w:pPr>
      <w:r w:rsidRPr="00EF39CC">
        <w:rPr>
          <w:sz w:val="24"/>
          <w:szCs w:val="24"/>
        </w:rPr>
        <w:t>1 - Representative of S/C</w:t>
      </w:r>
    </w:p>
    <w:p w14:paraId="5DA57CB6" w14:textId="77777777" w:rsidR="00F70F0B" w:rsidRPr="00EF39CC" w:rsidRDefault="00F70F0B" w:rsidP="00F70F0B">
      <w:pPr>
        <w:spacing w:line="240" w:lineRule="auto"/>
        <w:rPr>
          <w:sz w:val="24"/>
          <w:szCs w:val="24"/>
        </w:rPr>
      </w:pPr>
      <w:r w:rsidRPr="00EF39CC">
        <w:rPr>
          <w:sz w:val="24"/>
          <w:szCs w:val="24"/>
        </w:rPr>
        <w:t>1 - Secretary for Works</w:t>
      </w:r>
    </w:p>
    <w:p w14:paraId="30AE4C7A" w14:textId="77777777" w:rsidR="00F70F0B" w:rsidRPr="00EF39CC" w:rsidRDefault="00F70F0B" w:rsidP="00F70F0B">
      <w:pPr>
        <w:pStyle w:val="BodyText"/>
        <w:spacing w:after="0" w:line="240" w:lineRule="auto"/>
        <w:jc w:val="both"/>
        <w:rPr>
          <w:rFonts w:asciiTheme="minorHAnsi" w:hAnsiTheme="minorHAnsi"/>
          <w:b/>
          <w:sz w:val="24"/>
          <w:szCs w:val="24"/>
        </w:rPr>
      </w:pPr>
      <w:r w:rsidRPr="00EF39CC">
        <w:rPr>
          <w:rFonts w:asciiTheme="minorHAnsi" w:hAnsiTheme="minorHAnsi"/>
          <w:sz w:val="24"/>
          <w:szCs w:val="24"/>
        </w:rPr>
        <w:t>2 - Representatives of Community</w:t>
      </w:r>
    </w:p>
    <w:p w14:paraId="722F4EF5" w14:textId="77777777" w:rsidR="00AC01C7" w:rsidRPr="00EF39CC" w:rsidRDefault="00AC01C7" w:rsidP="00AC01C7">
      <w:pPr>
        <w:pStyle w:val="Heading3"/>
        <w:rPr>
          <w:rFonts w:asciiTheme="minorHAnsi" w:hAnsiTheme="minorHAnsi"/>
          <w:b/>
        </w:rPr>
      </w:pPr>
    </w:p>
    <w:p w14:paraId="1BF51081" w14:textId="77777777" w:rsidR="00AC01C7" w:rsidRPr="00EF39CC" w:rsidRDefault="00AC01C7" w:rsidP="00AC01C7">
      <w:pPr>
        <w:rPr>
          <w:b/>
          <w:sz w:val="24"/>
          <w:szCs w:val="24"/>
        </w:rPr>
      </w:pPr>
      <w:r w:rsidRPr="00EF39CC">
        <w:rPr>
          <w:b/>
          <w:sz w:val="24"/>
          <w:szCs w:val="24"/>
        </w:rPr>
        <w:t>Roles &amp; responsibilities</w:t>
      </w:r>
    </w:p>
    <w:p w14:paraId="2386F650" w14:textId="77777777" w:rsidR="00AC01C7" w:rsidRPr="00EF39CC" w:rsidRDefault="00AC01C7" w:rsidP="00730B78">
      <w:pPr>
        <w:pStyle w:val="ListParagraph"/>
        <w:numPr>
          <w:ilvl w:val="0"/>
          <w:numId w:val="5"/>
        </w:numPr>
        <w:ind w:left="348"/>
        <w:jc w:val="both"/>
        <w:rPr>
          <w:sz w:val="24"/>
          <w:szCs w:val="24"/>
        </w:rPr>
      </w:pPr>
      <w:r w:rsidRPr="00EF39CC">
        <w:rPr>
          <w:bCs/>
          <w:sz w:val="24"/>
          <w:szCs w:val="24"/>
        </w:rPr>
        <w:t xml:space="preserve">Monitor and oversee activities of the ASP </w:t>
      </w:r>
      <w:r w:rsidRPr="00EF39CC">
        <w:rPr>
          <w:sz w:val="24"/>
          <w:szCs w:val="24"/>
        </w:rPr>
        <w:t>and ASP staff i.e. HPMs/SO,</w:t>
      </w:r>
    </w:p>
    <w:p w14:paraId="0BA41F8D" w14:textId="77777777" w:rsidR="00AC01C7" w:rsidRPr="00EF39CC" w:rsidRDefault="00AC01C7" w:rsidP="00730B78">
      <w:pPr>
        <w:pStyle w:val="ListParagraph"/>
        <w:numPr>
          <w:ilvl w:val="0"/>
          <w:numId w:val="5"/>
        </w:numPr>
        <w:ind w:left="348"/>
        <w:jc w:val="both"/>
        <w:rPr>
          <w:bCs/>
          <w:sz w:val="24"/>
          <w:szCs w:val="24"/>
        </w:rPr>
      </w:pPr>
      <w:r w:rsidRPr="00EF39CC">
        <w:rPr>
          <w:sz w:val="24"/>
          <w:szCs w:val="24"/>
        </w:rPr>
        <w:t>Coordinate with the Liaison Officer,</w:t>
      </w:r>
    </w:p>
    <w:p w14:paraId="325B1873" w14:textId="77777777" w:rsidR="00AC01C7" w:rsidRPr="00EF39CC" w:rsidRDefault="00AC01C7" w:rsidP="00730B78">
      <w:pPr>
        <w:pStyle w:val="ListParagraph"/>
        <w:numPr>
          <w:ilvl w:val="0"/>
          <w:numId w:val="5"/>
        </w:numPr>
        <w:ind w:left="348"/>
        <w:jc w:val="both"/>
        <w:rPr>
          <w:sz w:val="24"/>
          <w:szCs w:val="24"/>
        </w:rPr>
      </w:pPr>
      <w:r w:rsidRPr="00EF39CC">
        <w:rPr>
          <w:bCs/>
          <w:sz w:val="24"/>
          <w:szCs w:val="24"/>
        </w:rPr>
        <w:t>Attend quarterly review meetings /forum,</w:t>
      </w:r>
    </w:p>
    <w:p w14:paraId="6BC5BE67" w14:textId="77777777" w:rsidR="00AC01C7" w:rsidRPr="00EF39CC" w:rsidRDefault="00AC01C7" w:rsidP="00730B78">
      <w:pPr>
        <w:pStyle w:val="ListParagraph"/>
        <w:numPr>
          <w:ilvl w:val="0"/>
          <w:numId w:val="5"/>
        </w:numPr>
        <w:ind w:left="348"/>
        <w:jc w:val="both"/>
        <w:rPr>
          <w:sz w:val="24"/>
          <w:szCs w:val="24"/>
        </w:rPr>
      </w:pPr>
      <w:r w:rsidRPr="00EF39CC">
        <w:rPr>
          <w:bCs/>
          <w:sz w:val="24"/>
          <w:szCs w:val="24"/>
        </w:rPr>
        <w:t xml:space="preserve">Disburse allowances for the respective WSCs (on a quarterly basis) </w:t>
      </w:r>
    </w:p>
    <w:p w14:paraId="1C267253" w14:textId="77777777" w:rsidR="00AC01C7" w:rsidRPr="00EF39CC" w:rsidRDefault="00AC01C7" w:rsidP="00730B78">
      <w:pPr>
        <w:pStyle w:val="ListParagraph"/>
        <w:numPr>
          <w:ilvl w:val="0"/>
          <w:numId w:val="5"/>
        </w:numPr>
        <w:ind w:left="348"/>
        <w:jc w:val="both"/>
        <w:rPr>
          <w:bCs/>
          <w:sz w:val="24"/>
          <w:szCs w:val="24"/>
        </w:rPr>
      </w:pPr>
      <w:r w:rsidRPr="00EF39CC">
        <w:rPr>
          <w:bCs/>
          <w:sz w:val="24"/>
          <w:szCs w:val="24"/>
        </w:rPr>
        <w:t>Oversee all Water and Sanitation Committees (WSCs),</w:t>
      </w:r>
    </w:p>
    <w:p w14:paraId="09FCAC34" w14:textId="77777777" w:rsidR="00AC01C7" w:rsidRPr="00EF39CC" w:rsidRDefault="00AC01C7" w:rsidP="00730B78">
      <w:pPr>
        <w:pStyle w:val="ListParagraph"/>
        <w:numPr>
          <w:ilvl w:val="0"/>
          <w:numId w:val="5"/>
        </w:numPr>
        <w:ind w:left="348"/>
        <w:jc w:val="both"/>
        <w:rPr>
          <w:bCs/>
          <w:sz w:val="24"/>
          <w:szCs w:val="24"/>
        </w:rPr>
      </w:pPr>
      <w:r w:rsidRPr="00EF39CC">
        <w:rPr>
          <w:bCs/>
          <w:sz w:val="24"/>
          <w:szCs w:val="24"/>
        </w:rPr>
        <w:t>Provide for security of the assets,</w:t>
      </w:r>
    </w:p>
    <w:p w14:paraId="3D66F665" w14:textId="77777777" w:rsidR="00AC01C7" w:rsidRPr="00EF39CC" w:rsidRDefault="00AC01C7" w:rsidP="00730B78">
      <w:pPr>
        <w:pStyle w:val="ListParagraph"/>
        <w:numPr>
          <w:ilvl w:val="0"/>
          <w:numId w:val="5"/>
        </w:numPr>
        <w:ind w:left="348"/>
        <w:jc w:val="both"/>
        <w:rPr>
          <w:bCs/>
          <w:sz w:val="24"/>
          <w:szCs w:val="24"/>
        </w:rPr>
      </w:pPr>
      <w:r w:rsidRPr="00EF39CC">
        <w:rPr>
          <w:bCs/>
          <w:sz w:val="24"/>
          <w:szCs w:val="24"/>
        </w:rPr>
        <w:t>Facilitate conflict resolution &amp; management as well as resolve issues which are not resolved at the WSC levels.</w:t>
      </w:r>
    </w:p>
    <w:p w14:paraId="3E7592D4" w14:textId="77777777" w:rsidR="009A789C" w:rsidRPr="00EF39CC" w:rsidRDefault="009A789C" w:rsidP="006E3197">
      <w:pPr>
        <w:pStyle w:val="Heading2"/>
        <w:spacing w:line="240" w:lineRule="auto"/>
        <w:rPr>
          <w:rFonts w:asciiTheme="minorHAnsi" w:hAnsiTheme="minorHAnsi"/>
          <w:sz w:val="24"/>
          <w:szCs w:val="24"/>
        </w:rPr>
      </w:pPr>
    </w:p>
    <w:p w14:paraId="6A9DA951" w14:textId="4F2FA028" w:rsidR="00D06006" w:rsidRPr="00EF39CC" w:rsidRDefault="00D06006" w:rsidP="00D06006">
      <w:pPr>
        <w:pStyle w:val="Heading3"/>
        <w:rPr>
          <w:rFonts w:asciiTheme="minorHAnsi" w:hAnsiTheme="minorHAnsi"/>
        </w:rPr>
      </w:pPr>
      <w:bookmarkStart w:id="74" w:name="_Toc66492151"/>
      <w:r w:rsidRPr="00EF39CC">
        <w:rPr>
          <w:rFonts w:asciiTheme="minorHAnsi" w:hAnsiTheme="minorHAnsi"/>
        </w:rPr>
        <w:t>Appendix 1.3:</w:t>
      </w:r>
      <w:r w:rsidRPr="00EF39CC">
        <w:rPr>
          <w:rFonts w:asciiTheme="minorHAnsi" w:hAnsiTheme="minorHAnsi"/>
        </w:rPr>
        <w:tab/>
        <w:t>ToRs for the Regional WSSB</w:t>
      </w:r>
      <w:bookmarkEnd w:id="74"/>
    </w:p>
    <w:p w14:paraId="47A4CFFC" w14:textId="77777777" w:rsidR="00613709" w:rsidRPr="00A86D75" w:rsidRDefault="00613709" w:rsidP="00613709">
      <w:pPr>
        <w:rPr>
          <w:sz w:val="24"/>
          <w:szCs w:val="24"/>
        </w:rPr>
      </w:pPr>
      <w:r w:rsidRPr="00A86D75">
        <w:rPr>
          <w:sz w:val="24"/>
          <w:szCs w:val="24"/>
        </w:rPr>
        <w:t>Regional WSSB will comprise seven to nine (7-9) members. The regional boards are especially relevant in situations where the ASP covers a cluster of districts. They will be anchored in the Regional Water Supply Centres (RWSC) and will take either of the two forms proposed below</w:t>
      </w:r>
    </w:p>
    <w:p w14:paraId="18CBDFC0" w14:textId="77777777" w:rsidR="00613709" w:rsidRPr="00A86D75" w:rsidRDefault="00613709" w:rsidP="00730B78">
      <w:pPr>
        <w:pStyle w:val="ListParagraph"/>
        <w:numPr>
          <w:ilvl w:val="0"/>
          <w:numId w:val="31"/>
        </w:numPr>
        <w:rPr>
          <w:sz w:val="24"/>
          <w:szCs w:val="24"/>
        </w:rPr>
      </w:pPr>
      <w:r w:rsidRPr="00A86D75">
        <w:rPr>
          <w:sz w:val="24"/>
          <w:szCs w:val="24"/>
        </w:rPr>
        <w:t xml:space="preserve">One District representing all districts in the region: </w:t>
      </w:r>
    </w:p>
    <w:p w14:paraId="60537D20" w14:textId="77777777" w:rsidR="00613709" w:rsidRPr="00A86D75" w:rsidRDefault="00613709" w:rsidP="00613709">
      <w:pPr>
        <w:pStyle w:val="ListParagraph"/>
        <w:rPr>
          <w:sz w:val="24"/>
          <w:szCs w:val="24"/>
        </w:rPr>
      </w:pPr>
      <w:r w:rsidRPr="00A86D75">
        <w:rPr>
          <w:sz w:val="24"/>
          <w:szCs w:val="24"/>
        </w:rPr>
        <w:t>All districts covered by the RWSC will be represented by one District WSSB</w:t>
      </w:r>
    </w:p>
    <w:p w14:paraId="7DF40D30" w14:textId="77777777" w:rsidR="00613709" w:rsidRPr="00A86D75" w:rsidRDefault="00613709" w:rsidP="00613709">
      <w:pPr>
        <w:pStyle w:val="ListParagraph"/>
        <w:rPr>
          <w:sz w:val="24"/>
          <w:szCs w:val="24"/>
        </w:rPr>
      </w:pPr>
      <w:r w:rsidRPr="00A86D75">
        <w:rPr>
          <w:sz w:val="24"/>
          <w:szCs w:val="24"/>
        </w:rPr>
        <w:t>Representation will be rotational. The process will be guided by the RWSC</w:t>
      </w:r>
    </w:p>
    <w:p w14:paraId="16AADF1B" w14:textId="77777777" w:rsidR="00613709" w:rsidRPr="00A86D75" w:rsidRDefault="00613709" w:rsidP="00613709">
      <w:pPr>
        <w:rPr>
          <w:sz w:val="24"/>
          <w:szCs w:val="24"/>
        </w:rPr>
      </w:pPr>
      <w:r w:rsidRPr="00A86D75">
        <w:rPr>
          <w:sz w:val="24"/>
          <w:szCs w:val="24"/>
        </w:rPr>
        <w:t xml:space="preserve">       ii) Each District WSSB represented at the regional level</w:t>
      </w:r>
    </w:p>
    <w:p w14:paraId="343DBB3E" w14:textId="26230677" w:rsidR="00613709" w:rsidRDefault="00613709" w:rsidP="00613709">
      <w:pPr>
        <w:pStyle w:val="ListParagraph"/>
        <w:rPr>
          <w:sz w:val="24"/>
          <w:szCs w:val="24"/>
        </w:rPr>
      </w:pPr>
      <w:r w:rsidRPr="00A86D75">
        <w:rPr>
          <w:sz w:val="24"/>
          <w:szCs w:val="24"/>
        </w:rPr>
        <w:t>Each District local government covered by the RWSC will send a representative to the regional board</w:t>
      </w:r>
      <w:r w:rsidR="00327AAB">
        <w:rPr>
          <w:sz w:val="24"/>
          <w:szCs w:val="24"/>
        </w:rPr>
        <w:t>.</w:t>
      </w:r>
    </w:p>
    <w:p w14:paraId="22801143" w14:textId="77777777" w:rsidR="00327AAB" w:rsidRDefault="00327AAB" w:rsidP="00613709">
      <w:pPr>
        <w:pStyle w:val="ListParagraph"/>
        <w:rPr>
          <w:sz w:val="24"/>
          <w:szCs w:val="24"/>
        </w:rPr>
      </w:pPr>
    </w:p>
    <w:p w14:paraId="7391B480" w14:textId="77777777" w:rsidR="00327AAB" w:rsidRDefault="00327AAB" w:rsidP="00613709">
      <w:pPr>
        <w:pStyle w:val="ListParagraph"/>
        <w:rPr>
          <w:sz w:val="24"/>
          <w:szCs w:val="24"/>
        </w:rPr>
      </w:pPr>
    </w:p>
    <w:p w14:paraId="37C6897D" w14:textId="77777777" w:rsidR="00327AAB" w:rsidRPr="00A86D75" w:rsidRDefault="00327AAB" w:rsidP="00613709">
      <w:pPr>
        <w:pStyle w:val="ListParagraph"/>
        <w:rPr>
          <w:sz w:val="24"/>
          <w:szCs w:val="24"/>
        </w:rPr>
      </w:pPr>
    </w:p>
    <w:p w14:paraId="2753A6B8" w14:textId="65FD6F62" w:rsidR="00D06006" w:rsidRPr="00613709" w:rsidRDefault="00613709" w:rsidP="00D06006">
      <w:pPr>
        <w:rPr>
          <w:b/>
          <w:sz w:val="24"/>
          <w:szCs w:val="24"/>
        </w:rPr>
      </w:pPr>
      <w:r w:rsidRPr="00613709">
        <w:rPr>
          <w:b/>
          <w:sz w:val="24"/>
          <w:szCs w:val="24"/>
        </w:rPr>
        <w:lastRenderedPageBreak/>
        <w:t>Roles and responsibilities</w:t>
      </w:r>
    </w:p>
    <w:p w14:paraId="0CB6894F" w14:textId="77777777" w:rsidR="00613709" w:rsidRPr="00A86D75" w:rsidRDefault="00613709" w:rsidP="00730B78">
      <w:pPr>
        <w:pStyle w:val="ListParagraph"/>
        <w:numPr>
          <w:ilvl w:val="0"/>
          <w:numId w:val="32"/>
        </w:numPr>
        <w:rPr>
          <w:sz w:val="24"/>
          <w:szCs w:val="24"/>
        </w:rPr>
      </w:pPr>
      <w:r w:rsidRPr="00A86D75">
        <w:rPr>
          <w:sz w:val="24"/>
          <w:szCs w:val="24"/>
        </w:rPr>
        <w:t xml:space="preserve">Represent the interests of its members, the Water and Sanitation Boards/Committees. </w:t>
      </w:r>
    </w:p>
    <w:p w14:paraId="51BE5FA9" w14:textId="77777777" w:rsidR="00613709" w:rsidRPr="00A86D75" w:rsidRDefault="00613709" w:rsidP="00730B78">
      <w:pPr>
        <w:pStyle w:val="ListParagraph"/>
        <w:numPr>
          <w:ilvl w:val="0"/>
          <w:numId w:val="32"/>
        </w:numPr>
        <w:rPr>
          <w:sz w:val="24"/>
          <w:szCs w:val="24"/>
        </w:rPr>
      </w:pPr>
      <w:r w:rsidRPr="00A86D75">
        <w:rPr>
          <w:sz w:val="24"/>
          <w:szCs w:val="24"/>
        </w:rPr>
        <w:t xml:space="preserve">Communication link between RWSC and the district local governments </w:t>
      </w:r>
    </w:p>
    <w:p w14:paraId="0F68A692" w14:textId="77777777" w:rsidR="00613709" w:rsidRPr="00A86D75" w:rsidRDefault="00613709" w:rsidP="00730B78">
      <w:pPr>
        <w:pStyle w:val="ListParagraph"/>
        <w:numPr>
          <w:ilvl w:val="0"/>
          <w:numId w:val="32"/>
        </w:numPr>
        <w:rPr>
          <w:sz w:val="24"/>
          <w:szCs w:val="24"/>
        </w:rPr>
      </w:pPr>
      <w:r w:rsidRPr="00A86D75">
        <w:rPr>
          <w:sz w:val="24"/>
          <w:szCs w:val="24"/>
        </w:rPr>
        <w:t xml:space="preserve">Participate in Regional Board and RWSC meetings whenever required </w:t>
      </w:r>
    </w:p>
    <w:p w14:paraId="3CCAF027" w14:textId="77777777" w:rsidR="00613709" w:rsidRPr="00A86D75" w:rsidRDefault="00613709" w:rsidP="00730B78">
      <w:pPr>
        <w:pStyle w:val="ListParagraph"/>
        <w:numPr>
          <w:ilvl w:val="0"/>
          <w:numId w:val="32"/>
        </w:numPr>
        <w:rPr>
          <w:sz w:val="24"/>
          <w:szCs w:val="24"/>
        </w:rPr>
      </w:pPr>
      <w:r w:rsidRPr="00A86D75">
        <w:rPr>
          <w:sz w:val="24"/>
          <w:szCs w:val="24"/>
        </w:rPr>
        <w:t xml:space="preserve">Lobby for O&amp;M support to district local governments </w:t>
      </w:r>
    </w:p>
    <w:p w14:paraId="506BDC16" w14:textId="77777777" w:rsidR="00613709" w:rsidRPr="00A86D75" w:rsidRDefault="00613709" w:rsidP="00730B78">
      <w:pPr>
        <w:pStyle w:val="ListParagraph"/>
        <w:numPr>
          <w:ilvl w:val="0"/>
          <w:numId w:val="32"/>
        </w:numPr>
        <w:rPr>
          <w:sz w:val="24"/>
          <w:szCs w:val="24"/>
        </w:rPr>
      </w:pPr>
      <w:r w:rsidRPr="00A86D75">
        <w:rPr>
          <w:sz w:val="24"/>
          <w:szCs w:val="24"/>
        </w:rPr>
        <w:t xml:space="preserve">Participate in Regional Rural Water Coordination Committee meetings, </w:t>
      </w:r>
    </w:p>
    <w:p w14:paraId="54E7229D" w14:textId="77777777" w:rsidR="00613709" w:rsidRPr="00A86D75" w:rsidRDefault="00613709" w:rsidP="00730B78">
      <w:pPr>
        <w:pStyle w:val="ListParagraph"/>
        <w:numPr>
          <w:ilvl w:val="0"/>
          <w:numId w:val="32"/>
        </w:numPr>
        <w:rPr>
          <w:sz w:val="24"/>
          <w:szCs w:val="24"/>
        </w:rPr>
      </w:pPr>
      <w:r w:rsidRPr="00A86D75">
        <w:rPr>
          <w:sz w:val="24"/>
          <w:szCs w:val="24"/>
        </w:rPr>
        <w:t>Provide feedback on performance of ASP</w:t>
      </w:r>
    </w:p>
    <w:p w14:paraId="4227CD15" w14:textId="77777777" w:rsidR="00613709" w:rsidRPr="00A86D75" w:rsidRDefault="00613709" w:rsidP="00730B78">
      <w:pPr>
        <w:pStyle w:val="ListParagraph"/>
        <w:numPr>
          <w:ilvl w:val="0"/>
          <w:numId w:val="32"/>
        </w:numPr>
        <w:rPr>
          <w:sz w:val="24"/>
          <w:szCs w:val="24"/>
        </w:rPr>
      </w:pPr>
      <w:r w:rsidRPr="00A86D75">
        <w:rPr>
          <w:sz w:val="24"/>
          <w:szCs w:val="24"/>
        </w:rPr>
        <w:t xml:space="preserve">Carry out Monitoring and Evaluation of O&amp;M, </w:t>
      </w:r>
    </w:p>
    <w:p w14:paraId="0BF375A0" w14:textId="77777777" w:rsidR="00613709" w:rsidRPr="00A86D75" w:rsidRDefault="00613709" w:rsidP="00730B78">
      <w:pPr>
        <w:pStyle w:val="ListParagraph"/>
        <w:numPr>
          <w:ilvl w:val="0"/>
          <w:numId w:val="32"/>
        </w:numPr>
        <w:rPr>
          <w:sz w:val="24"/>
          <w:szCs w:val="24"/>
        </w:rPr>
      </w:pPr>
      <w:r w:rsidRPr="00A86D75">
        <w:rPr>
          <w:sz w:val="24"/>
          <w:szCs w:val="24"/>
        </w:rPr>
        <w:t xml:space="preserve">Conduct regional level asset analysis </w:t>
      </w:r>
    </w:p>
    <w:p w14:paraId="15F42A2F" w14:textId="77777777" w:rsidR="00613709" w:rsidRPr="00A86D75" w:rsidRDefault="00613709" w:rsidP="00730B78">
      <w:pPr>
        <w:pStyle w:val="ListParagraph"/>
        <w:numPr>
          <w:ilvl w:val="0"/>
          <w:numId w:val="32"/>
        </w:numPr>
        <w:rPr>
          <w:sz w:val="24"/>
          <w:szCs w:val="24"/>
        </w:rPr>
      </w:pPr>
      <w:r w:rsidRPr="00A86D75">
        <w:rPr>
          <w:sz w:val="24"/>
          <w:szCs w:val="24"/>
        </w:rPr>
        <w:t>Receive and comment on Audit Reports and Action</w:t>
      </w:r>
    </w:p>
    <w:p w14:paraId="6454ED86" w14:textId="77777777" w:rsidR="00613709" w:rsidRPr="00613709" w:rsidRDefault="00613709" w:rsidP="00613709"/>
    <w:p w14:paraId="58170F60" w14:textId="5D29E1DF" w:rsidR="00AC01C7" w:rsidRPr="00EF39CC" w:rsidRDefault="00AC01C7" w:rsidP="00D06006">
      <w:pPr>
        <w:pStyle w:val="Heading2"/>
        <w:rPr>
          <w:rFonts w:asciiTheme="minorHAnsi" w:hAnsiTheme="minorHAnsi"/>
          <w:sz w:val="24"/>
          <w:szCs w:val="24"/>
        </w:rPr>
      </w:pPr>
      <w:bookmarkStart w:id="75" w:name="_Toc66492152"/>
      <w:r w:rsidRPr="00EF39CC">
        <w:rPr>
          <w:rFonts w:asciiTheme="minorHAnsi" w:hAnsiTheme="minorHAnsi"/>
          <w:sz w:val="24"/>
          <w:szCs w:val="24"/>
        </w:rPr>
        <w:t xml:space="preserve">Appendix </w:t>
      </w:r>
      <w:r w:rsidR="009A789C" w:rsidRPr="00EF39CC">
        <w:rPr>
          <w:rFonts w:asciiTheme="minorHAnsi" w:hAnsiTheme="minorHAnsi"/>
          <w:sz w:val="24"/>
          <w:szCs w:val="24"/>
        </w:rPr>
        <w:t>2</w:t>
      </w:r>
      <w:r w:rsidRPr="00EF39CC">
        <w:rPr>
          <w:rFonts w:asciiTheme="minorHAnsi" w:hAnsiTheme="minorHAnsi"/>
          <w:sz w:val="24"/>
          <w:szCs w:val="24"/>
        </w:rPr>
        <w:t>: Excerpts of the P</w:t>
      </w:r>
      <w:r w:rsidR="002F6DD3" w:rsidRPr="00EF39CC">
        <w:rPr>
          <w:rFonts w:asciiTheme="minorHAnsi" w:hAnsiTheme="minorHAnsi"/>
          <w:sz w:val="24"/>
          <w:szCs w:val="24"/>
        </w:rPr>
        <w:t xml:space="preserve">ublic Procurement and Disposal of Public Assets Regulations -2003 made under Section 96 of the PPDA </w:t>
      </w:r>
      <w:r w:rsidRPr="00EF39CC">
        <w:rPr>
          <w:rFonts w:asciiTheme="minorHAnsi" w:hAnsiTheme="minorHAnsi"/>
          <w:sz w:val="24"/>
          <w:szCs w:val="24"/>
        </w:rPr>
        <w:t>A</w:t>
      </w:r>
      <w:r w:rsidR="002F6DD3" w:rsidRPr="00EF39CC">
        <w:rPr>
          <w:rFonts w:asciiTheme="minorHAnsi" w:hAnsiTheme="minorHAnsi"/>
          <w:sz w:val="24"/>
          <w:szCs w:val="24"/>
        </w:rPr>
        <w:t>ct 2003, Act No 1 of 2003</w:t>
      </w:r>
      <w:bookmarkEnd w:id="75"/>
    </w:p>
    <w:p w14:paraId="4BD6033A" w14:textId="77777777" w:rsidR="00443E8C" w:rsidRDefault="00443E8C" w:rsidP="002F6DD3">
      <w:pPr>
        <w:pStyle w:val="BodyText"/>
        <w:rPr>
          <w:rFonts w:asciiTheme="minorHAnsi" w:hAnsiTheme="minorHAnsi"/>
          <w:b/>
          <w:sz w:val="24"/>
          <w:szCs w:val="24"/>
        </w:rPr>
      </w:pPr>
    </w:p>
    <w:p w14:paraId="64DF4A60" w14:textId="23CAF685" w:rsidR="00C5051B" w:rsidRPr="00EF39CC" w:rsidRDefault="006E3197" w:rsidP="002F6DD3">
      <w:pPr>
        <w:pStyle w:val="BodyText"/>
        <w:rPr>
          <w:rFonts w:asciiTheme="minorHAnsi" w:hAnsiTheme="minorHAnsi"/>
          <w:b/>
          <w:sz w:val="24"/>
          <w:szCs w:val="24"/>
        </w:rPr>
      </w:pPr>
      <w:r>
        <w:rPr>
          <w:rFonts w:asciiTheme="minorHAnsi" w:hAnsiTheme="minorHAnsi"/>
          <w:b/>
          <w:sz w:val="24"/>
          <w:szCs w:val="24"/>
        </w:rPr>
        <w:t xml:space="preserve">PPDA regulations (2003) Section 96 </w:t>
      </w:r>
      <w:r w:rsidR="002F6DD3" w:rsidRPr="00EF39CC">
        <w:rPr>
          <w:rFonts w:asciiTheme="minorHAnsi" w:hAnsiTheme="minorHAnsi"/>
          <w:b/>
          <w:sz w:val="24"/>
          <w:szCs w:val="24"/>
        </w:rPr>
        <w:t>DIVISION III – Registration of Providers</w:t>
      </w:r>
      <w:r w:rsidR="00C5051B" w:rsidRPr="00EF39CC">
        <w:rPr>
          <w:rFonts w:asciiTheme="minorHAnsi" w:hAnsiTheme="minorHAnsi"/>
          <w:b/>
          <w:sz w:val="24"/>
          <w:szCs w:val="24"/>
        </w:rPr>
        <w:t xml:space="preserve"> and Preference and Reservation</w:t>
      </w:r>
    </w:p>
    <w:p w14:paraId="07B5C812" w14:textId="1BADD50A" w:rsidR="00AC01C7" w:rsidRPr="00EF39CC" w:rsidRDefault="00DB2A39" w:rsidP="002F6DD3">
      <w:pPr>
        <w:pStyle w:val="BodyText"/>
        <w:rPr>
          <w:rFonts w:asciiTheme="minorHAnsi" w:hAnsiTheme="minorHAnsi"/>
          <w:sz w:val="24"/>
          <w:szCs w:val="24"/>
        </w:rPr>
      </w:pPr>
      <w:r w:rsidRPr="00EF39CC">
        <w:rPr>
          <w:rFonts w:asciiTheme="minorHAnsi" w:hAnsiTheme="minorHAnsi"/>
          <w:sz w:val="24"/>
          <w:szCs w:val="24"/>
        </w:rPr>
        <w:t xml:space="preserve">Sectio 24 (1) Registered providers </w:t>
      </w:r>
      <w:r w:rsidR="002F6DD3" w:rsidRPr="00EF39CC">
        <w:rPr>
          <w:rFonts w:asciiTheme="minorHAnsi" w:hAnsiTheme="minorHAnsi"/>
          <w:sz w:val="24"/>
          <w:szCs w:val="24"/>
        </w:rPr>
        <w:t xml:space="preserve">shall be classified </w:t>
      </w:r>
      <w:r w:rsidR="00C5051B" w:rsidRPr="00EF39CC">
        <w:rPr>
          <w:rFonts w:asciiTheme="minorHAnsi" w:hAnsiTheme="minorHAnsi"/>
          <w:sz w:val="24"/>
          <w:szCs w:val="24"/>
        </w:rPr>
        <w:t xml:space="preserve">by </w:t>
      </w:r>
      <w:r w:rsidRPr="00EF39CC">
        <w:rPr>
          <w:rFonts w:asciiTheme="minorHAnsi" w:hAnsiTheme="minorHAnsi"/>
          <w:sz w:val="24"/>
          <w:szCs w:val="24"/>
        </w:rPr>
        <w:t>,</w:t>
      </w:r>
    </w:p>
    <w:p w14:paraId="40947DE0" w14:textId="6864D687" w:rsidR="00DB2A39" w:rsidRPr="00EF39CC" w:rsidRDefault="00DB2A39" w:rsidP="00DB2A39">
      <w:pPr>
        <w:pStyle w:val="BodyText"/>
        <w:rPr>
          <w:rFonts w:asciiTheme="minorHAnsi" w:hAnsiTheme="minorHAnsi"/>
          <w:sz w:val="24"/>
          <w:szCs w:val="24"/>
        </w:rPr>
      </w:pPr>
      <w:r w:rsidRPr="00EF39CC">
        <w:rPr>
          <w:rFonts w:asciiTheme="minorHAnsi" w:hAnsiTheme="minorHAnsi"/>
          <w:sz w:val="24"/>
          <w:szCs w:val="24"/>
        </w:rPr>
        <w:t>(a) Physical and financial capacity,</w:t>
      </w:r>
    </w:p>
    <w:p w14:paraId="079A67FD" w14:textId="1167E012" w:rsidR="00DB2A39" w:rsidRPr="00EF39CC" w:rsidRDefault="00DB2A39" w:rsidP="00DB2A39">
      <w:pPr>
        <w:pStyle w:val="BodyText"/>
        <w:rPr>
          <w:rFonts w:asciiTheme="minorHAnsi" w:hAnsiTheme="minorHAnsi"/>
          <w:sz w:val="24"/>
          <w:szCs w:val="24"/>
        </w:rPr>
      </w:pPr>
      <w:r w:rsidRPr="00EF39CC">
        <w:rPr>
          <w:rFonts w:asciiTheme="minorHAnsi" w:hAnsiTheme="minorHAnsi"/>
          <w:sz w:val="24"/>
          <w:szCs w:val="24"/>
        </w:rPr>
        <w:t>(b) Core operational area (disciplines or codes)</w:t>
      </w:r>
    </w:p>
    <w:p w14:paraId="356F7F00" w14:textId="6CFF0DCC" w:rsidR="00DB2A39" w:rsidRPr="00EF39CC" w:rsidRDefault="00DB2A39" w:rsidP="00DB2A39">
      <w:pPr>
        <w:pStyle w:val="BodyText"/>
        <w:rPr>
          <w:rFonts w:asciiTheme="minorHAnsi" w:hAnsiTheme="minorHAnsi"/>
          <w:sz w:val="24"/>
          <w:szCs w:val="24"/>
        </w:rPr>
      </w:pPr>
      <w:r w:rsidRPr="00EF39CC">
        <w:rPr>
          <w:rFonts w:asciiTheme="minorHAnsi" w:hAnsiTheme="minorHAnsi"/>
          <w:sz w:val="24"/>
          <w:szCs w:val="24"/>
        </w:rPr>
        <w:t>(c) Performance track record (record)</w:t>
      </w:r>
    </w:p>
    <w:p w14:paraId="0FC14B77" w14:textId="646E5F67" w:rsidR="00DB2A39" w:rsidRPr="00EF39CC" w:rsidRDefault="00DB2A39" w:rsidP="00DB2A39">
      <w:pPr>
        <w:pStyle w:val="BodyText"/>
        <w:rPr>
          <w:rFonts w:asciiTheme="minorHAnsi" w:hAnsiTheme="minorHAnsi"/>
          <w:sz w:val="24"/>
          <w:szCs w:val="24"/>
        </w:rPr>
      </w:pPr>
      <w:r w:rsidRPr="00EF39CC">
        <w:rPr>
          <w:rFonts w:asciiTheme="minorHAnsi" w:hAnsiTheme="minorHAnsi"/>
          <w:sz w:val="24"/>
          <w:szCs w:val="24"/>
        </w:rPr>
        <w:t>(d) Certificate of com</w:t>
      </w:r>
      <w:r w:rsidR="00D207C6">
        <w:rPr>
          <w:rFonts w:asciiTheme="minorHAnsi" w:hAnsiTheme="minorHAnsi"/>
          <w:sz w:val="24"/>
          <w:szCs w:val="24"/>
        </w:rPr>
        <w:t>p</w:t>
      </w:r>
      <w:r w:rsidRPr="00EF39CC">
        <w:rPr>
          <w:rFonts w:asciiTheme="minorHAnsi" w:hAnsiTheme="minorHAnsi"/>
          <w:sz w:val="24"/>
          <w:szCs w:val="24"/>
        </w:rPr>
        <w:t xml:space="preserve">liance with applicable national , regional or international quality standard in relevant disciplines or codes/certification and </w:t>
      </w:r>
    </w:p>
    <w:p w14:paraId="41AB27C2" w14:textId="0C284679" w:rsidR="00DB2A39" w:rsidRPr="00EF39CC" w:rsidRDefault="00DB2A39" w:rsidP="00DB2A39">
      <w:pPr>
        <w:pStyle w:val="BodyText"/>
        <w:rPr>
          <w:rFonts w:asciiTheme="minorHAnsi" w:hAnsiTheme="minorHAnsi"/>
          <w:sz w:val="24"/>
          <w:szCs w:val="24"/>
        </w:rPr>
      </w:pPr>
      <w:r w:rsidRPr="00EF39CC">
        <w:rPr>
          <w:rFonts w:asciiTheme="minorHAnsi" w:hAnsiTheme="minorHAnsi"/>
          <w:sz w:val="24"/>
          <w:szCs w:val="24"/>
        </w:rPr>
        <w:t>(e) Ownwership or control (ownership)</w:t>
      </w:r>
    </w:p>
    <w:p w14:paraId="7179D5EF" w14:textId="77777777" w:rsidR="00DB2A39" w:rsidRPr="00EF39CC" w:rsidRDefault="00DB2A39" w:rsidP="00EF39CC">
      <w:pPr>
        <w:pStyle w:val="BodyText"/>
        <w:spacing w:line="240" w:lineRule="auto"/>
        <w:rPr>
          <w:rFonts w:asciiTheme="minorHAnsi" w:hAnsiTheme="minorHAnsi"/>
          <w:sz w:val="24"/>
          <w:szCs w:val="24"/>
        </w:rPr>
      </w:pPr>
    </w:p>
    <w:p w14:paraId="002437D3" w14:textId="4D37BA23" w:rsidR="00DB2A39" w:rsidRPr="00EF39CC" w:rsidRDefault="006E3197" w:rsidP="00DB2A39">
      <w:pPr>
        <w:pStyle w:val="BodyText"/>
        <w:rPr>
          <w:rFonts w:asciiTheme="minorHAnsi" w:hAnsiTheme="minorHAnsi"/>
          <w:b/>
          <w:sz w:val="24"/>
          <w:szCs w:val="24"/>
        </w:rPr>
      </w:pPr>
      <w:r>
        <w:rPr>
          <w:rFonts w:asciiTheme="minorHAnsi" w:hAnsiTheme="minorHAnsi"/>
          <w:b/>
          <w:sz w:val="24"/>
          <w:szCs w:val="24"/>
        </w:rPr>
        <w:t xml:space="preserve">PPDA regulations (2003) Section 96 </w:t>
      </w:r>
      <w:r w:rsidR="00DB2A39" w:rsidRPr="00EF39CC">
        <w:rPr>
          <w:rFonts w:asciiTheme="minorHAnsi" w:hAnsiTheme="minorHAnsi"/>
          <w:b/>
          <w:sz w:val="24"/>
          <w:szCs w:val="24"/>
        </w:rPr>
        <w:t>DIVISION VI – Bidding</w:t>
      </w:r>
    </w:p>
    <w:p w14:paraId="4B2CEF0D" w14:textId="22472B82" w:rsidR="00DB2A39" w:rsidRPr="00EF39CC" w:rsidRDefault="00865092" w:rsidP="00DB2A39">
      <w:pPr>
        <w:pStyle w:val="BodyText"/>
        <w:rPr>
          <w:rFonts w:asciiTheme="minorHAnsi" w:hAnsiTheme="minorHAnsi"/>
          <w:sz w:val="24"/>
          <w:szCs w:val="24"/>
        </w:rPr>
      </w:pPr>
      <w:r w:rsidRPr="00EF39CC">
        <w:rPr>
          <w:rFonts w:asciiTheme="minorHAnsi" w:hAnsiTheme="minorHAnsi"/>
          <w:sz w:val="24"/>
          <w:szCs w:val="24"/>
        </w:rPr>
        <w:t>139 (1) T</w:t>
      </w:r>
      <w:r w:rsidR="00C055AB" w:rsidRPr="00EF39CC">
        <w:rPr>
          <w:rFonts w:asciiTheme="minorHAnsi" w:hAnsiTheme="minorHAnsi"/>
          <w:sz w:val="24"/>
          <w:szCs w:val="24"/>
        </w:rPr>
        <w:t>h</w:t>
      </w:r>
      <w:r w:rsidR="00AF187B" w:rsidRPr="00EF39CC">
        <w:rPr>
          <w:rFonts w:asciiTheme="minorHAnsi" w:hAnsiTheme="minorHAnsi"/>
          <w:sz w:val="24"/>
          <w:szCs w:val="24"/>
        </w:rPr>
        <w:t>e</w:t>
      </w:r>
      <w:r w:rsidRPr="00EF39CC">
        <w:rPr>
          <w:rFonts w:asciiTheme="minorHAnsi" w:hAnsiTheme="minorHAnsi"/>
          <w:sz w:val="24"/>
          <w:szCs w:val="24"/>
        </w:rPr>
        <w:t xml:space="preserve"> method for selection of a bidder to be invited to be shall be either –</w:t>
      </w:r>
    </w:p>
    <w:p w14:paraId="78F00B82" w14:textId="10FDA648" w:rsidR="00865092" w:rsidRPr="00EF39CC" w:rsidRDefault="00865092" w:rsidP="00DB2A39">
      <w:pPr>
        <w:pStyle w:val="BodyText"/>
        <w:rPr>
          <w:rFonts w:asciiTheme="minorHAnsi" w:hAnsiTheme="minorHAnsi"/>
          <w:sz w:val="24"/>
          <w:szCs w:val="24"/>
        </w:rPr>
      </w:pPr>
      <w:r w:rsidRPr="00EF39CC">
        <w:rPr>
          <w:rFonts w:asciiTheme="minorHAnsi" w:hAnsiTheme="minorHAnsi"/>
          <w:sz w:val="24"/>
          <w:szCs w:val="24"/>
        </w:rPr>
        <w:t>(i) Publication of a bid notice in</w:t>
      </w:r>
      <w:r w:rsidR="00AF187B" w:rsidRPr="00EF39CC">
        <w:rPr>
          <w:rFonts w:asciiTheme="minorHAnsi" w:hAnsiTheme="minorHAnsi"/>
          <w:sz w:val="24"/>
          <w:szCs w:val="24"/>
        </w:rPr>
        <w:t xml:space="preserve"> accordance with regulation 140 or Sole bidding in selected circumtances.</w:t>
      </w:r>
    </w:p>
    <w:p w14:paraId="18CE23CA" w14:textId="3B83D1C5" w:rsidR="00865092" w:rsidRPr="00EF39CC" w:rsidRDefault="00865092" w:rsidP="00DB2A39">
      <w:pPr>
        <w:pStyle w:val="BodyText"/>
        <w:rPr>
          <w:rFonts w:asciiTheme="minorHAnsi" w:hAnsiTheme="minorHAnsi"/>
          <w:sz w:val="24"/>
          <w:szCs w:val="24"/>
        </w:rPr>
      </w:pPr>
      <w:r w:rsidRPr="00EF39CC">
        <w:rPr>
          <w:rFonts w:asciiTheme="minorHAnsi" w:hAnsiTheme="minorHAnsi"/>
          <w:sz w:val="24"/>
          <w:szCs w:val="24"/>
        </w:rPr>
        <w:t>186 (1) In order to participate in public procurement, a bidder shall be eligible and minmum eligiblity requirements are that,</w:t>
      </w:r>
    </w:p>
    <w:p w14:paraId="7AF59C8D" w14:textId="3184856F" w:rsidR="00865092" w:rsidRPr="00EF39CC" w:rsidRDefault="00865092" w:rsidP="00DB2A39">
      <w:pPr>
        <w:pStyle w:val="BodyText"/>
        <w:rPr>
          <w:rFonts w:asciiTheme="minorHAnsi" w:hAnsiTheme="minorHAnsi"/>
          <w:sz w:val="24"/>
          <w:szCs w:val="24"/>
        </w:rPr>
      </w:pPr>
      <w:r w:rsidRPr="00EF39CC">
        <w:rPr>
          <w:rFonts w:asciiTheme="minorHAnsi" w:hAnsiTheme="minorHAnsi"/>
          <w:sz w:val="24"/>
          <w:szCs w:val="24"/>
        </w:rPr>
        <w:t>(a) a bidder has the legal capacity to enter into a contract,</w:t>
      </w:r>
    </w:p>
    <w:p w14:paraId="0E38BBAD" w14:textId="3CC45D2A" w:rsidR="00865092" w:rsidRPr="00EF39CC" w:rsidRDefault="00865092" w:rsidP="00DB2A39">
      <w:pPr>
        <w:pStyle w:val="BodyText"/>
        <w:rPr>
          <w:rFonts w:asciiTheme="minorHAnsi" w:hAnsiTheme="minorHAnsi"/>
          <w:sz w:val="24"/>
          <w:szCs w:val="24"/>
        </w:rPr>
      </w:pPr>
      <w:r w:rsidRPr="00EF39CC">
        <w:rPr>
          <w:rFonts w:asciiTheme="minorHAnsi" w:hAnsiTheme="minorHAnsi"/>
          <w:sz w:val="24"/>
          <w:szCs w:val="24"/>
        </w:rPr>
        <w:t>(e) a bidder has fulfilled his/her obligations to pay taxes and social security contributions,</w:t>
      </w:r>
    </w:p>
    <w:p w14:paraId="0609B07D" w14:textId="1F321394" w:rsidR="00865092" w:rsidRPr="00EF39CC" w:rsidRDefault="00865092" w:rsidP="00DB2A39">
      <w:pPr>
        <w:pStyle w:val="BodyText"/>
        <w:rPr>
          <w:rFonts w:asciiTheme="minorHAnsi" w:hAnsiTheme="minorHAnsi"/>
          <w:sz w:val="24"/>
          <w:szCs w:val="24"/>
        </w:rPr>
      </w:pPr>
      <w:r w:rsidRPr="00EF39CC">
        <w:rPr>
          <w:rFonts w:asciiTheme="minorHAnsi" w:hAnsiTheme="minorHAnsi"/>
          <w:sz w:val="24"/>
          <w:szCs w:val="24"/>
        </w:rPr>
        <w:t>(3) Documentary evidence required shall include-</w:t>
      </w:r>
    </w:p>
    <w:p w14:paraId="5F25E683" w14:textId="4CB306E7" w:rsidR="00865092" w:rsidRPr="00EF39CC" w:rsidRDefault="00865092" w:rsidP="00DB2A39">
      <w:pPr>
        <w:pStyle w:val="BodyText"/>
        <w:rPr>
          <w:rFonts w:asciiTheme="minorHAnsi" w:hAnsiTheme="minorHAnsi"/>
          <w:sz w:val="24"/>
          <w:szCs w:val="24"/>
        </w:rPr>
      </w:pPr>
      <w:r w:rsidRPr="00EF39CC">
        <w:rPr>
          <w:rFonts w:asciiTheme="minorHAnsi" w:hAnsiTheme="minorHAnsi"/>
          <w:sz w:val="24"/>
          <w:szCs w:val="24"/>
        </w:rPr>
        <w:t>(a) a copy of bidd</w:t>
      </w:r>
      <w:r w:rsidR="0030579C" w:rsidRPr="00EF39CC">
        <w:rPr>
          <w:rFonts w:asciiTheme="minorHAnsi" w:hAnsiTheme="minorHAnsi"/>
          <w:sz w:val="24"/>
          <w:szCs w:val="24"/>
        </w:rPr>
        <w:t>e</w:t>
      </w:r>
      <w:r w:rsidRPr="00EF39CC">
        <w:rPr>
          <w:rFonts w:asciiTheme="minorHAnsi" w:hAnsiTheme="minorHAnsi"/>
          <w:sz w:val="24"/>
          <w:szCs w:val="24"/>
        </w:rPr>
        <w:t>r’s trading license or its equivalent,</w:t>
      </w:r>
    </w:p>
    <w:p w14:paraId="7FD75D28" w14:textId="004D4C87" w:rsidR="00865092" w:rsidRPr="00EF39CC" w:rsidRDefault="00865092" w:rsidP="00DB2A39">
      <w:pPr>
        <w:pStyle w:val="BodyText"/>
        <w:rPr>
          <w:rFonts w:asciiTheme="minorHAnsi" w:hAnsiTheme="minorHAnsi"/>
          <w:sz w:val="24"/>
          <w:szCs w:val="24"/>
        </w:rPr>
      </w:pPr>
      <w:r w:rsidRPr="00EF39CC">
        <w:rPr>
          <w:rFonts w:asciiTheme="minorHAnsi" w:hAnsiTheme="minorHAnsi"/>
          <w:sz w:val="24"/>
          <w:szCs w:val="24"/>
        </w:rPr>
        <w:lastRenderedPageBreak/>
        <w:t>(b) a copy of bidder’s certificate of registration or equivalent,</w:t>
      </w:r>
    </w:p>
    <w:p w14:paraId="307D7491" w14:textId="10E0EA78" w:rsidR="00865092" w:rsidRPr="00EF39CC" w:rsidRDefault="00865092" w:rsidP="00DB2A39">
      <w:pPr>
        <w:pStyle w:val="BodyText"/>
        <w:rPr>
          <w:rFonts w:asciiTheme="minorHAnsi" w:hAnsiTheme="minorHAnsi"/>
          <w:sz w:val="24"/>
          <w:szCs w:val="24"/>
        </w:rPr>
      </w:pPr>
      <w:r w:rsidRPr="00EF39CC">
        <w:rPr>
          <w:rFonts w:asciiTheme="minorHAnsi" w:hAnsiTheme="minorHAnsi"/>
          <w:sz w:val="24"/>
          <w:szCs w:val="24"/>
        </w:rPr>
        <w:t>(c) a copy of the bidder’s income tax clearance certificate or equivalent,</w:t>
      </w:r>
    </w:p>
    <w:p w14:paraId="3EDBC9FE" w14:textId="10A0D7AD" w:rsidR="00865092" w:rsidRPr="00EF39CC" w:rsidRDefault="00865092" w:rsidP="00DB2A39">
      <w:pPr>
        <w:pStyle w:val="BodyText"/>
        <w:rPr>
          <w:rFonts w:asciiTheme="minorHAnsi" w:hAnsiTheme="minorHAnsi"/>
          <w:sz w:val="24"/>
          <w:szCs w:val="24"/>
        </w:rPr>
      </w:pPr>
      <w:r w:rsidRPr="00EF39CC">
        <w:rPr>
          <w:rFonts w:asciiTheme="minorHAnsi" w:hAnsiTheme="minorHAnsi"/>
          <w:sz w:val="24"/>
          <w:szCs w:val="24"/>
        </w:rPr>
        <w:t>(d) a a copy of the bidder’s VAT registration or its equivalent</w:t>
      </w:r>
    </w:p>
    <w:p w14:paraId="5DC02900" w14:textId="77777777" w:rsidR="00DB2A39" w:rsidRPr="00EF39CC" w:rsidRDefault="00DB2A39" w:rsidP="00DB2A39">
      <w:pPr>
        <w:pStyle w:val="BodyText"/>
        <w:rPr>
          <w:rFonts w:asciiTheme="minorHAnsi" w:hAnsiTheme="minorHAnsi"/>
          <w:sz w:val="24"/>
          <w:szCs w:val="24"/>
        </w:rPr>
      </w:pPr>
    </w:p>
    <w:p w14:paraId="72BEAA5A" w14:textId="77777777" w:rsidR="00B8566D" w:rsidRDefault="00B8566D">
      <w:pPr>
        <w:rPr>
          <w:rFonts w:eastAsiaTheme="majorEastAsia" w:cstheme="majorBidi"/>
          <w:color w:val="2F5496" w:themeColor="accent1" w:themeShade="BF"/>
          <w:sz w:val="24"/>
          <w:szCs w:val="24"/>
        </w:rPr>
      </w:pPr>
      <w:r>
        <w:rPr>
          <w:sz w:val="24"/>
          <w:szCs w:val="24"/>
        </w:rPr>
        <w:br w:type="page"/>
      </w:r>
    </w:p>
    <w:p w14:paraId="05B77414" w14:textId="33E4FCB0" w:rsidR="00AC01C7" w:rsidRPr="00CA35B9" w:rsidRDefault="00AC01C7" w:rsidP="00AC01C7">
      <w:pPr>
        <w:pStyle w:val="Heading2"/>
        <w:rPr>
          <w:rFonts w:asciiTheme="minorHAnsi" w:hAnsiTheme="minorHAnsi"/>
          <w:sz w:val="24"/>
          <w:szCs w:val="24"/>
        </w:rPr>
      </w:pPr>
      <w:bookmarkStart w:id="76" w:name="_Toc66492153"/>
      <w:r w:rsidRPr="00CA35B9">
        <w:rPr>
          <w:rFonts w:asciiTheme="minorHAnsi" w:hAnsiTheme="minorHAnsi"/>
          <w:sz w:val="24"/>
          <w:szCs w:val="24"/>
        </w:rPr>
        <w:lastRenderedPageBreak/>
        <w:t xml:space="preserve">Appendix </w:t>
      </w:r>
      <w:r w:rsidR="009A789C">
        <w:rPr>
          <w:rFonts w:asciiTheme="minorHAnsi" w:hAnsiTheme="minorHAnsi"/>
          <w:sz w:val="24"/>
          <w:szCs w:val="24"/>
        </w:rPr>
        <w:t>3</w:t>
      </w:r>
      <w:r w:rsidRPr="00CA35B9">
        <w:rPr>
          <w:rFonts w:asciiTheme="minorHAnsi" w:hAnsiTheme="minorHAnsi"/>
          <w:sz w:val="24"/>
          <w:szCs w:val="24"/>
        </w:rPr>
        <w:t xml:space="preserve">: Generic </w:t>
      </w:r>
      <w:r>
        <w:rPr>
          <w:rFonts w:asciiTheme="minorHAnsi" w:hAnsiTheme="minorHAnsi"/>
          <w:sz w:val="24"/>
          <w:szCs w:val="24"/>
        </w:rPr>
        <w:t>contracts</w:t>
      </w:r>
      <w:bookmarkEnd w:id="76"/>
    </w:p>
    <w:p w14:paraId="3CCEF604" w14:textId="6BB2ECFD" w:rsidR="00AC01C7" w:rsidRDefault="009A789C" w:rsidP="009A789C">
      <w:pPr>
        <w:pStyle w:val="Heading3"/>
      </w:pPr>
      <w:bookmarkStart w:id="77" w:name="_Toc66492154"/>
      <w:r>
        <w:t>Appendix 3</w:t>
      </w:r>
      <w:r w:rsidR="00AC01C7" w:rsidRPr="00CA35B9">
        <w:t>.1: Generic Performance contract between MWE and the DLG/DWSSB</w:t>
      </w:r>
      <w:bookmarkEnd w:id="69"/>
      <w:bookmarkEnd w:id="77"/>
    </w:p>
    <w:p w14:paraId="1EEB2697" w14:textId="77777777" w:rsidR="009A789C" w:rsidRPr="009A789C" w:rsidRDefault="009A789C" w:rsidP="009A789C"/>
    <w:p w14:paraId="6AC0D350" w14:textId="77777777" w:rsidR="00AC01C7" w:rsidRPr="00D94CD7" w:rsidRDefault="00AC01C7" w:rsidP="00AC01C7">
      <w:pPr>
        <w:rPr>
          <w:rFonts w:cs="Tahoma"/>
          <w:b/>
          <w:sz w:val="28"/>
          <w:szCs w:val="28"/>
        </w:rPr>
      </w:pPr>
      <w:r>
        <w:rPr>
          <w:noProof/>
          <w:lang w:val="en-US"/>
        </w:rPr>
        <mc:AlternateContent>
          <mc:Choice Requires="wps">
            <w:drawing>
              <wp:anchor distT="0" distB="0" distL="114300" distR="114300" simplePos="0" relativeHeight="251671552" behindDoc="1" locked="0" layoutInCell="1" allowOverlap="1" wp14:anchorId="18F777E1" wp14:editId="68BEBB0B">
                <wp:simplePos x="0" y="0"/>
                <wp:positionH relativeFrom="margin">
                  <wp:align>center</wp:align>
                </wp:positionH>
                <wp:positionV relativeFrom="paragraph">
                  <wp:posOffset>222250</wp:posOffset>
                </wp:positionV>
                <wp:extent cx="2895600" cy="5334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334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0C3C1FC" w14:textId="77777777" w:rsidR="00817D70" w:rsidRPr="00D06006" w:rsidRDefault="00817D70" w:rsidP="00AC01C7">
                            <w:pPr>
                              <w:contextualSpacing/>
                              <w:jc w:val="center"/>
                              <w:rPr>
                                <w:b/>
                                <w:sz w:val="24"/>
                                <w:szCs w:val="24"/>
                              </w:rPr>
                            </w:pPr>
                            <w:r w:rsidRPr="00D06006">
                              <w:rPr>
                                <w:b/>
                                <w:sz w:val="24"/>
                                <w:szCs w:val="24"/>
                              </w:rPr>
                              <w:t>THE REPUBLIC OF UGANDA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777E1" id="Rectangle 2" o:spid="_x0000_s1026" style="position:absolute;margin-left:0;margin-top:17.5pt;width:228pt;height:42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" stroked="f">
                <v:textbox>
                  <w:txbxContent>
                    <w:p w14:paraId="00C3C1FC" w14:textId="77777777" w:rsidR="00817D70" w:rsidRPr="00D06006" w:rsidRDefault="00817D70" w:rsidP="00AC01C7">
                      <w:pPr>
                        <w:contextualSpacing/>
                        <w:jc w:val="center"/>
                        <w:rPr>
                          <w:b/>
                          <w:sz w:val="24"/>
                          <w:szCs w:val="24"/>
                        </w:rPr>
                      </w:pPr>
                      <w:r w:rsidRPr="00D06006">
                        <w:rPr>
                          <w:b/>
                          <w:sz w:val="24"/>
                          <w:szCs w:val="24"/>
                        </w:rPr>
                        <w:t>THE REPUBLIC OF UGANDA</w:t>
                      </w:r>
                    </w:p>
                  </w:txbxContent>
                </v:textbox>
                <w10:wrap anchorx="margin"/>
              </v:rect>
            </w:pict>
          </mc:Fallback>
        </mc:AlternateContent>
      </w:r>
    </w:p>
    <w:p w14:paraId="0277986E" w14:textId="77777777" w:rsidR="00AC01C7" w:rsidRPr="00D06006" w:rsidRDefault="00AC01C7" w:rsidP="00AC01C7">
      <w:pPr>
        <w:tabs>
          <w:tab w:val="left" w:pos="4020"/>
        </w:tabs>
        <w:jc w:val="center"/>
        <w:rPr>
          <w:rFonts w:cs="Tahoma"/>
          <w:b/>
          <w:sz w:val="24"/>
          <w:szCs w:val="24"/>
        </w:rPr>
      </w:pPr>
    </w:p>
    <w:p w14:paraId="411F6ACF" w14:textId="77777777" w:rsidR="00AC01C7" w:rsidRPr="00D06006" w:rsidRDefault="00AC01C7" w:rsidP="00AC01C7">
      <w:pPr>
        <w:tabs>
          <w:tab w:val="left" w:pos="4020"/>
        </w:tabs>
        <w:jc w:val="center"/>
        <w:rPr>
          <w:rFonts w:cs="Tahoma"/>
          <w:b/>
          <w:sz w:val="24"/>
          <w:szCs w:val="24"/>
        </w:rPr>
      </w:pPr>
      <w:r w:rsidRPr="00D06006">
        <w:rPr>
          <w:rFonts w:cs="Tahoma"/>
          <w:b/>
          <w:sz w:val="24"/>
          <w:szCs w:val="24"/>
        </w:rPr>
        <w:t>MINISTRY OF WATER AND ENVIRONMENT</w:t>
      </w:r>
    </w:p>
    <w:p w14:paraId="65CB27E4" w14:textId="77777777" w:rsidR="00AC01C7" w:rsidRPr="00D06006" w:rsidRDefault="00AC01C7" w:rsidP="00AC01C7">
      <w:pPr>
        <w:jc w:val="center"/>
        <w:rPr>
          <w:b/>
          <w:i/>
          <w:sz w:val="24"/>
          <w:szCs w:val="24"/>
        </w:rPr>
      </w:pPr>
      <w:r w:rsidRPr="00D06006">
        <w:rPr>
          <w:b/>
          <w:i/>
          <w:sz w:val="24"/>
          <w:szCs w:val="24"/>
        </w:rPr>
        <w:t>Performance Contract for Operation and Maintenance of Rural Water Supply infrastructure in District Local Governments</w:t>
      </w:r>
    </w:p>
    <w:p w14:paraId="3DC65249" w14:textId="77777777" w:rsidR="00AC01C7" w:rsidRPr="00ED6E33" w:rsidRDefault="00AC01C7" w:rsidP="00AC01C7">
      <w:pPr>
        <w:jc w:val="center"/>
        <w:rPr>
          <w:rFonts w:cs="Tahoma"/>
          <w:b/>
        </w:rPr>
      </w:pPr>
    </w:p>
    <w:p w14:paraId="124952A0" w14:textId="77777777" w:rsidR="00AC01C7" w:rsidRPr="00D06006" w:rsidRDefault="00AC01C7" w:rsidP="00AC01C7">
      <w:pPr>
        <w:pStyle w:val="BodyText2"/>
        <w:jc w:val="both"/>
        <w:rPr>
          <w:rFonts w:asciiTheme="minorHAnsi" w:hAnsiTheme="minorHAnsi" w:cs="Tahoma"/>
          <w:b/>
          <w:sz w:val="24"/>
          <w:szCs w:val="24"/>
        </w:rPr>
      </w:pPr>
      <w:r w:rsidRPr="00D06006">
        <w:rPr>
          <w:rFonts w:asciiTheme="minorHAnsi" w:hAnsiTheme="minorHAnsi" w:cs="Tahoma"/>
          <w:b/>
          <w:sz w:val="24"/>
          <w:szCs w:val="24"/>
        </w:rPr>
        <w:t>PERFORMANCE CONTRACT FOR OPERATION AND MAINTAINANCE OF RURAL WATER SUPPLY INFRASTRUCTURE MANAGEMENT BETWEEN THE MINISTER OF WATER AND ENVIRONMENT AND …………..……………….. DISTRICT LOCAL GOVERNMENT</w:t>
      </w:r>
    </w:p>
    <w:p w14:paraId="07670BF0" w14:textId="77777777" w:rsidR="00AC01C7" w:rsidRPr="00D06006" w:rsidRDefault="00AC01C7" w:rsidP="007D1564">
      <w:pPr>
        <w:jc w:val="center"/>
        <w:rPr>
          <w:b/>
          <w:i/>
          <w:sz w:val="24"/>
          <w:szCs w:val="24"/>
        </w:rPr>
      </w:pPr>
      <w:r w:rsidRPr="00D06006">
        <w:rPr>
          <w:b/>
          <w:i/>
          <w:sz w:val="24"/>
          <w:szCs w:val="24"/>
        </w:rPr>
        <w:t>………….. 20…………….</w:t>
      </w:r>
    </w:p>
    <w:p w14:paraId="1741B32F" w14:textId="77777777" w:rsidR="00AC01C7" w:rsidRPr="00D06006" w:rsidRDefault="00AC01C7" w:rsidP="007D1564">
      <w:pPr>
        <w:spacing w:after="0"/>
      </w:pPr>
      <w:r w:rsidRPr="00D06006">
        <w:br w:type="page"/>
      </w:r>
      <w:r w:rsidRPr="00D06006">
        <w:lastRenderedPageBreak/>
        <w:t>TABLE OF CONTENTS</w:t>
      </w:r>
    </w:p>
    <w:p w14:paraId="4E83C001" w14:textId="77777777" w:rsidR="00AC01C7" w:rsidRPr="00D06006" w:rsidRDefault="00AC01C7" w:rsidP="007D1564">
      <w:pPr>
        <w:spacing w:after="0"/>
        <w:rPr>
          <w:rFonts w:eastAsia="Times New Roman"/>
          <w:noProof/>
        </w:rPr>
      </w:pPr>
      <w:r w:rsidRPr="00D06006">
        <w:rPr>
          <w:bCs/>
        </w:rPr>
        <w:fldChar w:fldCharType="begin"/>
      </w:r>
      <w:r w:rsidRPr="00D06006">
        <w:rPr>
          <w:bCs/>
        </w:rPr>
        <w:instrText xml:space="preserve"> TOC \o "1-1" \h \z \u </w:instrText>
      </w:r>
      <w:r w:rsidRPr="00D06006">
        <w:rPr>
          <w:bCs/>
        </w:rPr>
        <w:fldChar w:fldCharType="separate"/>
      </w:r>
      <w:hyperlink w:anchor="_Toc276455721" w:history="1">
        <w:r w:rsidRPr="00D06006">
          <w:rPr>
            <w:rStyle w:val="Hyperlink"/>
            <w:noProof/>
            <w:sz w:val="24"/>
            <w:szCs w:val="24"/>
          </w:rPr>
          <w:t>Abbreviations</w:t>
        </w:r>
        <w:r w:rsidRPr="00D06006">
          <w:rPr>
            <w:noProof/>
            <w:webHidden/>
          </w:rPr>
          <w:tab/>
        </w:r>
        <w:r w:rsidRPr="00D06006">
          <w:rPr>
            <w:noProof/>
            <w:webHidden/>
          </w:rPr>
          <w:fldChar w:fldCharType="begin"/>
        </w:r>
        <w:r w:rsidRPr="00D06006">
          <w:rPr>
            <w:noProof/>
            <w:webHidden/>
          </w:rPr>
          <w:instrText xml:space="preserve"> PAGEREF _Toc276455721 \h </w:instrText>
        </w:r>
        <w:r w:rsidRPr="00D06006">
          <w:rPr>
            <w:noProof/>
            <w:webHidden/>
          </w:rPr>
        </w:r>
        <w:r w:rsidRPr="00D06006">
          <w:rPr>
            <w:noProof/>
            <w:webHidden/>
          </w:rPr>
          <w:fldChar w:fldCharType="separate"/>
        </w:r>
        <w:r w:rsidRPr="00D06006">
          <w:rPr>
            <w:noProof/>
            <w:webHidden/>
          </w:rPr>
          <w:t>3</w:t>
        </w:r>
        <w:r w:rsidRPr="00D06006">
          <w:rPr>
            <w:noProof/>
            <w:webHidden/>
          </w:rPr>
          <w:fldChar w:fldCharType="end"/>
        </w:r>
      </w:hyperlink>
    </w:p>
    <w:p w14:paraId="2F69CD77" w14:textId="77777777" w:rsidR="00AC01C7" w:rsidRPr="00D06006" w:rsidRDefault="003D3F2F" w:rsidP="007D1564">
      <w:pPr>
        <w:spacing w:after="0"/>
        <w:rPr>
          <w:rFonts w:eastAsia="Times New Roman"/>
          <w:noProof/>
        </w:rPr>
      </w:pPr>
      <w:hyperlink w:anchor="_Toc276455722" w:history="1">
        <w:r w:rsidR="00AC01C7" w:rsidRPr="00D06006">
          <w:rPr>
            <w:rStyle w:val="Hyperlink"/>
            <w:noProof/>
            <w:sz w:val="24"/>
            <w:szCs w:val="24"/>
          </w:rPr>
          <w:t>1</w:t>
        </w:r>
        <w:r w:rsidR="00AC01C7" w:rsidRPr="00D06006">
          <w:rPr>
            <w:rFonts w:eastAsia="Times New Roman"/>
            <w:noProof/>
          </w:rPr>
          <w:tab/>
        </w:r>
        <w:r w:rsidR="00AC01C7" w:rsidRPr="00D06006">
          <w:rPr>
            <w:rStyle w:val="Hyperlink"/>
            <w:noProof/>
            <w:sz w:val="24"/>
            <w:szCs w:val="24"/>
          </w:rPr>
          <w:t>INTERPRETATIONS</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_Toc276455722 \h </w:instrText>
        </w:r>
        <w:r w:rsidR="00AC01C7" w:rsidRPr="00D06006">
          <w:rPr>
            <w:noProof/>
            <w:webHidden/>
          </w:rPr>
        </w:r>
        <w:r w:rsidR="00AC01C7" w:rsidRPr="00D06006">
          <w:rPr>
            <w:noProof/>
            <w:webHidden/>
          </w:rPr>
          <w:fldChar w:fldCharType="separate"/>
        </w:r>
        <w:r w:rsidR="00AC01C7" w:rsidRPr="00D06006">
          <w:rPr>
            <w:noProof/>
            <w:webHidden/>
          </w:rPr>
          <w:t>5</w:t>
        </w:r>
        <w:r w:rsidR="00AC01C7" w:rsidRPr="00D06006">
          <w:rPr>
            <w:noProof/>
            <w:webHidden/>
          </w:rPr>
          <w:fldChar w:fldCharType="end"/>
        </w:r>
      </w:hyperlink>
    </w:p>
    <w:p w14:paraId="08FC25AD" w14:textId="77777777" w:rsidR="00AC01C7" w:rsidRPr="00D06006" w:rsidRDefault="003D3F2F" w:rsidP="007D1564">
      <w:pPr>
        <w:spacing w:after="0"/>
        <w:rPr>
          <w:rFonts w:eastAsia="Times New Roman"/>
          <w:noProof/>
        </w:rPr>
      </w:pPr>
      <w:hyperlink w:anchor="_Toc276455723" w:history="1">
        <w:r w:rsidR="00AC01C7" w:rsidRPr="00D06006">
          <w:rPr>
            <w:rStyle w:val="Hyperlink"/>
            <w:rFonts w:cs="Tahoma"/>
            <w:noProof/>
            <w:sz w:val="24"/>
            <w:szCs w:val="24"/>
          </w:rPr>
          <w:t>2</w:t>
        </w:r>
        <w:r w:rsidR="00AC01C7" w:rsidRPr="00D06006">
          <w:rPr>
            <w:rFonts w:eastAsia="Times New Roman"/>
            <w:noProof/>
          </w:rPr>
          <w:tab/>
        </w:r>
        <w:r w:rsidR="00AC01C7" w:rsidRPr="00D06006">
          <w:rPr>
            <w:rStyle w:val="Hyperlink"/>
            <w:noProof/>
            <w:sz w:val="24"/>
            <w:szCs w:val="24"/>
          </w:rPr>
          <w:t>VALIDITY OF THE CONTRACT</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_Toc276455723 \h </w:instrText>
        </w:r>
        <w:r w:rsidR="00AC01C7" w:rsidRPr="00D06006">
          <w:rPr>
            <w:noProof/>
            <w:webHidden/>
          </w:rPr>
        </w:r>
        <w:r w:rsidR="00AC01C7" w:rsidRPr="00D06006">
          <w:rPr>
            <w:noProof/>
            <w:webHidden/>
          </w:rPr>
          <w:fldChar w:fldCharType="separate"/>
        </w:r>
        <w:r w:rsidR="00AC01C7" w:rsidRPr="00D06006">
          <w:rPr>
            <w:noProof/>
            <w:webHidden/>
          </w:rPr>
          <w:t>5</w:t>
        </w:r>
        <w:r w:rsidR="00AC01C7" w:rsidRPr="00D06006">
          <w:rPr>
            <w:noProof/>
            <w:webHidden/>
          </w:rPr>
          <w:fldChar w:fldCharType="end"/>
        </w:r>
      </w:hyperlink>
    </w:p>
    <w:p w14:paraId="4C3E1059" w14:textId="77777777" w:rsidR="00AC01C7" w:rsidRPr="00D06006" w:rsidRDefault="003D3F2F" w:rsidP="007D1564">
      <w:pPr>
        <w:spacing w:after="0"/>
        <w:rPr>
          <w:rFonts w:eastAsia="Times New Roman"/>
          <w:noProof/>
        </w:rPr>
      </w:pPr>
      <w:hyperlink w:anchor="_Toc276455724" w:history="1">
        <w:r w:rsidR="00AC01C7" w:rsidRPr="00D06006">
          <w:rPr>
            <w:rStyle w:val="Hyperlink"/>
            <w:rFonts w:cs="Tahoma"/>
            <w:noProof/>
            <w:sz w:val="24"/>
            <w:szCs w:val="24"/>
          </w:rPr>
          <w:t>3</w:t>
        </w:r>
        <w:r w:rsidR="00AC01C7" w:rsidRPr="00D06006">
          <w:rPr>
            <w:rFonts w:eastAsia="Times New Roman"/>
            <w:noProof/>
          </w:rPr>
          <w:tab/>
        </w:r>
        <w:r w:rsidR="00AC01C7" w:rsidRPr="00D06006">
          <w:rPr>
            <w:rStyle w:val="Hyperlink"/>
            <w:noProof/>
            <w:sz w:val="24"/>
            <w:szCs w:val="24"/>
          </w:rPr>
          <w:t>PURPOSE OF THE CONTRACT</w:t>
        </w:r>
        <w:r w:rsidR="00AC01C7" w:rsidRPr="00D06006">
          <w:rPr>
            <w:rStyle w:val="Hyperlink"/>
            <w:noProof/>
            <w:sz w:val="24"/>
            <w:szCs w:val="24"/>
          </w:rPr>
          <w:tab/>
        </w:r>
        <w:r w:rsidR="00AC01C7" w:rsidRPr="00D06006">
          <w:rPr>
            <w:rStyle w:val="Hyperlink"/>
            <w:noProof/>
            <w:sz w:val="24"/>
            <w:szCs w:val="24"/>
          </w:rPr>
          <w:tab/>
        </w:r>
        <w:r w:rsidR="00AC01C7" w:rsidRPr="00D06006">
          <w:rPr>
            <w:rStyle w:val="Hyperlink"/>
            <w:noProof/>
            <w:sz w:val="24"/>
            <w:szCs w:val="24"/>
          </w:rPr>
          <w:tab/>
        </w:r>
        <w:r w:rsidR="00AC01C7" w:rsidRPr="00D06006">
          <w:rPr>
            <w:rStyle w:val="Hyperlink"/>
            <w:noProof/>
            <w:sz w:val="24"/>
            <w:szCs w:val="24"/>
          </w:rPr>
          <w:tab/>
        </w:r>
        <w:r w:rsidR="00AC01C7" w:rsidRPr="00D06006">
          <w:rPr>
            <w:rStyle w:val="Hyperlink"/>
            <w:noProof/>
            <w:sz w:val="24"/>
            <w:szCs w:val="24"/>
          </w:rPr>
          <w:tab/>
        </w:r>
        <w:r w:rsidR="00AC01C7" w:rsidRPr="00D06006">
          <w:rPr>
            <w:rStyle w:val="Hyperlink"/>
            <w:noProof/>
            <w:sz w:val="24"/>
            <w:szCs w:val="24"/>
          </w:rPr>
          <w:tab/>
        </w:r>
        <w:r w:rsidR="00AC01C7" w:rsidRPr="00D06006">
          <w:rPr>
            <w:rStyle w:val="Hyperlink"/>
            <w:noProof/>
            <w:sz w:val="24"/>
            <w:szCs w:val="24"/>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_Toc276455724 \h </w:instrText>
        </w:r>
        <w:r w:rsidR="00AC01C7" w:rsidRPr="00D06006">
          <w:rPr>
            <w:noProof/>
            <w:webHidden/>
          </w:rPr>
        </w:r>
        <w:r w:rsidR="00AC01C7" w:rsidRPr="00D06006">
          <w:rPr>
            <w:noProof/>
            <w:webHidden/>
          </w:rPr>
          <w:fldChar w:fldCharType="separate"/>
        </w:r>
        <w:r w:rsidR="00AC01C7" w:rsidRPr="00D06006">
          <w:rPr>
            <w:noProof/>
            <w:webHidden/>
          </w:rPr>
          <w:t>6</w:t>
        </w:r>
        <w:r w:rsidR="00AC01C7" w:rsidRPr="00D06006">
          <w:rPr>
            <w:noProof/>
            <w:webHidden/>
          </w:rPr>
          <w:fldChar w:fldCharType="end"/>
        </w:r>
      </w:hyperlink>
    </w:p>
    <w:p w14:paraId="04061082" w14:textId="77777777" w:rsidR="00AC01C7" w:rsidRPr="00D06006" w:rsidRDefault="003D3F2F" w:rsidP="007D1564">
      <w:pPr>
        <w:spacing w:after="0"/>
        <w:rPr>
          <w:rFonts w:eastAsia="Times New Roman"/>
          <w:noProof/>
        </w:rPr>
      </w:pPr>
      <w:hyperlink w:anchor="_Toc276455725" w:history="1">
        <w:r w:rsidR="00AC01C7" w:rsidRPr="00D06006">
          <w:rPr>
            <w:rStyle w:val="Hyperlink"/>
            <w:noProof/>
            <w:sz w:val="24"/>
            <w:szCs w:val="24"/>
          </w:rPr>
          <w:t>4</w:t>
        </w:r>
        <w:r w:rsidR="00AC01C7" w:rsidRPr="00D06006">
          <w:rPr>
            <w:rFonts w:eastAsia="Times New Roman"/>
            <w:noProof/>
          </w:rPr>
          <w:tab/>
        </w:r>
        <w:r w:rsidR="00AC01C7" w:rsidRPr="00D06006">
          <w:rPr>
            <w:rStyle w:val="Hyperlink"/>
            <w:noProof/>
            <w:sz w:val="24"/>
            <w:szCs w:val="24"/>
          </w:rPr>
          <w:t>AUTHORITY’S RIGHTS AND OBLIGATIONS</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_Toc276455725 \h </w:instrText>
        </w:r>
        <w:r w:rsidR="00AC01C7" w:rsidRPr="00D06006">
          <w:rPr>
            <w:noProof/>
            <w:webHidden/>
          </w:rPr>
        </w:r>
        <w:r w:rsidR="00AC01C7" w:rsidRPr="00D06006">
          <w:rPr>
            <w:noProof/>
            <w:webHidden/>
          </w:rPr>
          <w:fldChar w:fldCharType="separate"/>
        </w:r>
        <w:r w:rsidR="00AC01C7" w:rsidRPr="00D06006">
          <w:rPr>
            <w:noProof/>
            <w:webHidden/>
          </w:rPr>
          <w:t>6</w:t>
        </w:r>
        <w:r w:rsidR="00AC01C7" w:rsidRPr="00D06006">
          <w:rPr>
            <w:noProof/>
            <w:webHidden/>
          </w:rPr>
          <w:fldChar w:fldCharType="end"/>
        </w:r>
      </w:hyperlink>
    </w:p>
    <w:p w14:paraId="77B40D76" w14:textId="77777777" w:rsidR="00AC01C7" w:rsidRPr="00D06006" w:rsidRDefault="003D3F2F" w:rsidP="007D1564">
      <w:pPr>
        <w:spacing w:after="0"/>
        <w:rPr>
          <w:rFonts w:eastAsia="Times New Roman"/>
          <w:noProof/>
        </w:rPr>
      </w:pPr>
      <w:hyperlink w:anchor="_Toc276455726" w:history="1">
        <w:r w:rsidR="00AC01C7" w:rsidRPr="00D06006">
          <w:rPr>
            <w:rStyle w:val="Hyperlink"/>
            <w:noProof/>
            <w:sz w:val="24"/>
            <w:szCs w:val="24"/>
          </w:rPr>
          <w:t>5</w:t>
        </w:r>
        <w:r w:rsidR="00AC01C7" w:rsidRPr="00D06006">
          <w:rPr>
            <w:rFonts w:eastAsia="Times New Roman"/>
            <w:noProof/>
          </w:rPr>
          <w:tab/>
        </w:r>
        <w:r w:rsidR="00AC01C7" w:rsidRPr="00D06006">
          <w:rPr>
            <w:rStyle w:val="Hyperlink"/>
            <w:noProof/>
            <w:sz w:val="24"/>
            <w:szCs w:val="24"/>
          </w:rPr>
          <w:t>MINISTER’S RIGHTS AND OBLIGATIONS</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_Toc276455726 \h </w:instrText>
        </w:r>
        <w:r w:rsidR="00AC01C7" w:rsidRPr="00D06006">
          <w:rPr>
            <w:noProof/>
            <w:webHidden/>
          </w:rPr>
        </w:r>
        <w:r w:rsidR="00AC01C7" w:rsidRPr="00D06006">
          <w:rPr>
            <w:noProof/>
            <w:webHidden/>
          </w:rPr>
          <w:fldChar w:fldCharType="separate"/>
        </w:r>
        <w:r w:rsidR="00AC01C7" w:rsidRPr="00D06006">
          <w:rPr>
            <w:noProof/>
            <w:webHidden/>
          </w:rPr>
          <w:t>15</w:t>
        </w:r>
        <w:r w:rsidR="00AC01C7" w:rsidRPr="00D06006">
          <w:rPr>
            <w:noProof/>
            <w:webHidden/>
          </w:rPr>
          <w:fldChar w:fldCharType="end"/>
        </w:r>
      </w:hyperlink>
    </w:p>
    <w:p w14:paraId="51755796" w14:textId="77777777" w:rsidR="00AC01C7" w:rsidRPr="00D06006" w:rsidRDefault="003D3F2F" w:rsidP="007D1564">
      <w:pPr>
        <w:spacing w:after="0"/>
        <w:rPr>
          <w:rFonts w:eastAsia="Times New Roman"/>
          <w:noProof/>
        </w:rPr>
      </w:pPr>
      <w:hyperlink w:anchor="_Toc276455727" w:history="1">
        <w:r w:rsidR="00AC01C7" w:rsidRPr="00D06006">
          <w:rPr>
            <w:rStyle w:val="Hyperlink"/>
            <w:noProof/>
            <w:sz w:val="24"/>
            <w:szCs w:val="24"/>
          </w:rPr>
          <w:t>6</w:t>
        </w:r>
        <w:r w:rsidR="00AC01C7" w:rsidRPr="00D06006">
          <w:rPr>
            <w:rFonts w:eastAsia="Times New Roman"/>
            <w:noProof/>
          </w:rPr>
          <w:tab/>
        </w:r>
        <w:r w:rsidR="00AC01C7" w:rsidRPr="00D06006">
          <w:rPr>
            <w:rStyle w:val="Hyperlink"/>
            <w:noProof/>
            <w:sz w:val="24"/>
            <w:szCs w:val="24"/>
          </w:rPr>
          <w:t>DISPUTE RESOLUTION PROCEDURE</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_Toc276455727 \h </w:instrText>
        </w:r>
        <w:r w:rsidR="00AC01C7" w:rsidRPr="00D06006">
          <w:rPr>
            <w:noProof/>
            <w:webHidden/>
          </w:rPr>
        </w:r>
        <w:r w:rsidR="00AC01C7" w:rsidRPr="00D06006">
          <w:rPr>
            <w:noProof/>
            <w:webHidden/>
          </w:rPr>
          <w:fldChar w:fldCharType="separate"/>
        </w:r>
        <w:r w:rsidR="00AC01C7" w:rsidRPr="00D06006">
          <w:rPr>
            <w:noProof/>
            <w:webHidden/>
          </w:rPr>
          <w:t>17</w:t>
        </w:r>
        <w:r w:rsidR="00AC01C7" w:rsidRPr="00D06006">
          <w:rPr>
            <w:noProof/>
            <w:webHidden/>
          </w:rPr>
          <w:fldChar w:fldCharType="end"/>
        </w:r>
      </w:hyperlink>
    </w:p>
    <w:p w14:paraId="1DADE8BD" w14:textId="77777777" w:rsidR="00AC01C7" w:rsidRPr="00D06006" w:rsidRDefault="003D3F2F" w:rsidP="007D1564">
      <w:pPr>
        <w:spacing w:after="0"/>
        <w:rPr>
          <w:rFonts w:eastAsia="Times New Roman"/>
          <w:noProof/>
        </w:rPr>
      </w:pPr>
      <w:hyperlink w:anchor="_Toc276455728" w:history="1">
        <w:r w:rsidR="00AC01C7" w:rsidRPr="00D06006">
          <w:rPr>
            <w:rStyle w:val="Hyperlink"/>
            <w:noProof/>
            <w:sz w:val="24"/>
            <w:szCs w:val="24"/>
          </w:rPr>
          <w:t>7</w:t>
        </w:r>
        <w:r w:rsidR="00AC01C7" w:rsidRPr="00D06006">
          <w:rPr>
            <w:rFonts w:eastAsia="Times New Roman"/>
            <w:noProof/>
          </w:rPr>
          <w:tab/>
        </w:r>
        <w:r w:rsidR="00AC01C7" w:rsidRPr="00D06006">
          <w:rPr>
            <w:rStyle w:val="Hyperlink"/>
            <w:noProof/>
            <w:sz w:val="24"/>
            <w:szCs w:val="24"/>
          </w:rPr>
          <w:t>WAIVER</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_Toc276455728 \h </w:instrText>
        </w:r>
        <w:r w:rsidR="00AC01C7" w:rsidRPr="00D06006">
          <w:rPr>
            <w:noProof/>
            <w:webHidden/>
          </w:rPr>
        </w:r>
        <w:r w:rsidR="00AC01C7" w:rsidRPr="00D06006">
          <w:rPr>
            <w:noProof/>
            <w:webHidden/>
          </w:rPr>
          <w:fldChar w:fldCharType="separate"/>
        </w:r>
        <w:r w:rsidR="00AC01C7" w:rsidRPr="00D06006">
          <w:rPr>
            <w:noProof/>
            <w:webHidden/>
          </w:rPr>
          <w:t>17</w:t>
        </w:r>
        <w:r w:rsidR="00AC01C7" w:rsidRPr="00D06006">
          <w:rPr>
            <w:noProof/>
            <w:webHidden/>
          </w:rPr>
          <w:fldChar w:fldCharType="end"/>
        </w:r>
      </w:hyperlink>
    </w:p>
    <w:p w14:paraId="33C66CEF" w14:textId="77777777" w:rsidR="00AC01C7" w:rsidRPr="00D06006" w:rsidRDefault="003D3F2F" w:rsidP="007D1564">
      <w:pPr>
        <w:spacing w:after="0"/>
        <w:rPr>
          <w:rFonts w:eastAsia="Times New Roman"/>
          <w:noProof/>
        </w:rPr>
      </w:pPr>
      <w:hyperlink w:anchor="_Toc276455729" w:history="1">
        <w:r w:rsidR="00AC01C7" w:rsidRPr="00D06006">
          <w:rPr>
            <w:rStyle w:val="Hyperlink"/>
            <w:noProof/>
            <w:sz w:val="24"/>
            <w:szCs w:val="24"/>
          </w:rPr>
          <w:t>8</w:t>
        </w:r>
        <w:r w:rsidR="00AC01C7" w:rsidRPr="00D06006">
          <w:rPr>
            <w:rFonts w:eastAsia="Times New Roman"/>
            <w:noProof/>
          </w:rPr>
          <w:tab/>
        </w:r>
        <w:r w:rsidR="00AC01C7" w:rsidRPr="00D06006">
          <w:rPr>
            <w:rStyle w:val="Hyperlink"/>
            <w:noProof/>
            <w:sz w:val="24"/>
            <w:szCs w:val="24"/>
          </w:rPr>
          <w:t>AMENDMENT OR VARIATION</w:t>
        </w:r>
        <w:r w:rsidR="00AC01C7" w:rsidRPr="00D06006">
          <w:rPr>
            <w:rStyle w:val="Hyperlink"/>
            <w:noProof/>
            <w:sz w:val="24"/>
            <w:szCs w:val="24"/>
          </w:rPr>
          <w:tab/>
        </w:r>
        <w:r w:rsidR="00AC01C7" w:rsidRPr="00D06006">
          <w:rPr>
            <w:rStyle w:val="Hyperlink"/>
            <w:noProof/>
            <w:sz w:val="24"/>
            <w:szCs w:val="24"/>
          </w:rPr>
          <w:tab/>
        </w:r>
        <w:r w:rsidR="00AC01C7" w:rsidRPr="00D06006">
          <w:rPr>
            <w:rStyle w:val="Hyperlink"/>
            <w:noProof/>
            <w:sz w:val="24"/>
            <w:szCs w:val="24"/>
          </w:rPr>
          <w:tab/>
        </w:r>
        <w:r w:rsidR="00AC01C7" w:rsidRPr="00D06006">
          <w:rPr>
            <w:rStyle w:val="Hyperlink"/>
            <w:noProof/>
            <w:sz w:val="24"/>
            <w:szCs w:val="24"/>
          </w:rPr>
          <w:tab/>
        </w:r>
        <w:r w:rsidR="00AC01C7" w:rsidRPr="00D06006">
          <w:rPr>
            <w:rStyle w:val="Hyperlink"/>
            <w:noProof/>
            <w:sz w:val="24"/>
            <w:szCs w:val="24"/>
          </w:rPr>
          <w:tab/>
        </w:r>
        <w:r w:rsidR="00AC01C7" w:rsidRPr="00D06006">
          <w:rPr>
            <w:rStyle w:val="Hyperlink"/>
            <w:noProof/>
            <w:sz w:val="24"/>
            <w:szCs w:val="24"/>
          </w:rPr>
          <w:tab/>
        </w:r>
        <w:r w:rsidR="00AC01C7" w:rsidRPr="00D06006">
          <w:rPr>
            <w:rStyle w:val="Hyperlink"/>
            <w:noProof/>
            <w:sz w:val="24"/>
            <w:szCs w:val="24"/>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_Toc276455729 \h </w:instrText>
        </w:r>
        <w:r w:rsidR="00AC01C7" w:rsidRPr="00D06006">
          <w:rPr>
            <w:noProof/>
            <w:webHidden/>
          </w:rPr>
        </w:r>
        <w:r w:rsidR="00AC01C7" w:rsidRPr="00D06006">
          <w:rPr>
            <w:noProof/>
            <w:webHidden/>
          </w:rPr>
          <w:fldChar w:fldCharType="separate"/>
        </w:r>
        <w:r w:rsidR="00AC01C7" w:rsidRPr="00D06006">
          <w:rPr>
            <w:noProof/>
            <w:webHidden/>
          </w:rPr>
          <w:t>17</w:t>
        </w:r>
        <w:r w:rsidR="00AC01C7" w:rsidRPr="00D06006">
          <w:rPr>
            <w:noProof/>
            <w:webHidden/>
          </w:rPr>
          <w:fldChar w:fldCharType="end"/>
        </w:r>
      </w:hyperlink>
    </w:p>
    <w:p w14:paraId="5E4DD13B" w14:textId="77777777" w:rsidR="00AC01C7" w:rsidRPr="00D06006" w:rsidRDefault="003D3F2F" w:rsidP="007D1564">
      <w:pPr>
        <w:spacing w:after="0"/>
        <w:rPr>
          <w:rFonts w:eastAsia="Times New Roman"/>
          <w:noProof/>
        </w:rPr>
      </w:pPr>
      <w:hyperlink w:anchor="_Toc276455730" w:history="1">
        <w:r w:rsidR="00AC01C7" w:rsidRPr="00D06006">
          <w:rPr>
            <w:rStyle w:val="Hyperlink"/>
            <w:noProof/>
            <w:sz w:val="24"/>
            <w:szCs w:val="24"/>
          </w:rPr>
          <w:t>9</w:t>
        </w:r>
        <w:r w:rsidR="00AC01C7" w:rsidRPr="00D06006">
          <w:rPr>
            <w:rFonts w:eastAsia="Times New Roman"/>
            <w:noProof/>
          </w:rPr>
          <w:tab/>
        </w:r>
        <w:r w:rsidR="00AC01C7" w:rsidRPr="00D06006">
          <w:rPr>
            <w:rStyle w:val="Hyperlink"/>
            <w:noProof/>
            <w:sz w:val="24"/>
            <w:szCs w:val="24"/>
          </w:rPr>
          <w:t>GOVERNING LAW AND JURISDICTION</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_Toc276455730 \h </w:instrText>
        </w:r>
        <w:r w:rsidR="00AC01C7" w:rsidRPr="00D06006">
          <w:rPr>
            <w:noProof/>
            <w:webHidden/>
          </w:rPr>
        </w:r>
        <w:r w:rsidR="00AC01C7" w:rsidRPr="00D06006">
          <w:rPr>
            <w:noProof/>
            <w:webHidden/>
          </w:rPr>
          <w:fldChar w:fldCharType="separate"/>
        </w:r>
        <w:r w:rsidR="00AC01C7" w:rsidRPr="00D06006">
          <w:rPr>
            <w:noProof/>
            <w:webHidden/>
          </w:rPr>
          <w:t>17</w:t>
        </w:r>
        <w:r w:rsidR="00AC01C7" w:rsidRPr="00D06006">
          <w:rPr>
            <w:noProof/>
            <w:webHidden/>
          </w:rPr>
          <w:fldChar w:fldCharType="end"/>
        </w:r>
      </w:hyperlink>
    </w:p>
    <w:p w14:paraId="6A60BE6A" w14:textId="77777777" w:rsidR="00AC01C7" w:rsidRPr="00D06006" w:rsidRDefault="003D3F2F" w:rsidP="007D1564">
      <w:pPr>
        <w:spacing w:after="0"/>
        <w:rPr>
          <w:rFonts w:eastAsia="Times New Roman"/>
          <w:noProof/>
        </w:rPr>
      </w:pPr>
      <w:hyperlink w:anchor="_Toc276455731" w:history="1">
        <w:r w:rsidR="00AC01C7" w:rsidRPr="00D06006">
          <w:rPr>
            <w:rStyle w:val="Hyperlink"/>
            <w:noProof/>
            <w:sz w:val="24"/>
            <w:szCs w:val="24"/>
          </w:rPr>
          <w:t>ANNEX 1</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_Toc276455731 \h </w:instrText>
        </w:r>
        <w:r w:rsidR="00AC01C7" w:rsidRPr="00D06006">
          <w:rPr>
            <w:noProof/>
            <w:webHidden/>
          </w:rPr>
        </w:r>
        <w:r w:rsidR="00AC01C7" w:rsidRPr="00D06006">
          <w:rPr>
            <w:noProof/>
            <w:webHidden/>
          </w:rPr>
          <w:fldChar w:fldCharType="separate"/>
        </w:r>
        <w:r w:rsidR="00AC01C7" w:rsidRPr="00D06006">
          <w:rPr>
            <w:noProof/>
            <w:webHidden/>
          </w:rPr>
          <w:t>19</w:t>
        </w:r>
        <w:r w:rsidR="00AC01C7" w:rsidRPr="00D06006">
          <w:rPr>
            <w:noProof/>
            <w:webHidden/>
          </w:rPr>
          <w:fldChar w:fldCharType="end"/>
        </w:r>
      </w:hyperlink>
    </w:p>
    <w:p w14:paraId="1C75DDA0" w14:textId="77777777" w:rsidR="00AC01C7" w:rsidRPr="00D06006" w:rsidRDefault="003D3F2F" w:rsidP="007D1564">
      <w:pPr>
        <w:spacing w:after="0"/>
        <w:rPr>
          <w:rFonts w:eastAsia="Times New Roman"/>
          <w:noProof/>
        </w:rPr>
      </w:pPr>
      <w:hyperlink w:anchor="_Toc276455732" w:history="1">
        <w:r w:rsidR="00AC01C7" w:rsidRPr="00D06006">
          <w:rPr>
            <w:rStyle w:val="Hyperlink"/>
            <w:noProof/>
            <w:sz w:val="24"/>
            <w:szCs w:val="24"/>
          </w:rPr>
          <w:t>FIRST SCHEDULE</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_Toc276455732 \h </w:instrText>
        </w:r>
        <w:r w:rsidR="00AC01C7" w:rsidRPr="00D06006">
          <w:rPr>
            <w:noProof/>
            <w:webHidden/>
          </w:rPr>
        </w:r>
        <w:r w:rsidR="00AC01C7" w:rsidRPr="00D06006">
          <w:rPr>
            <w:noProof/>
            <w:webHidden/>
          </w:rPr>
          <w:fldChar w:fldCharType="separate"/>
        </w:r>
        <w:r w:rsidR="00AC01C7" w:rsidRPr="00D06006">
          <w:rPr>
            <w:noProof/>
            <w:webHidden/>
          </w:rPr>
          <w:t>20</w:t>
        </w:r>
        <w:r w:rsidR="00AC01C7" w:rsidRPr="00D06006">
          <w:rPr>
            <w:noProof/>
            <w:webHidden/>
          </w:rPr>
          <w:fldChar w:fldCharType="end"/>
        </w:r>
      </w:hyperlink>
    </w:p>
    <w:p w14:paraId="70C3F2ED" w14:textId="77777777" w:rsidR="00AC01C7" w:rsidRPr="00D06006" w:rsidRDefault="003D3F2F" w:rsidP="007D1564">
      <w:pPr>
        <w:spacing w:after="0"/>
        <w:rPr>
          <w:rFonts w:eastAsia="Times New Roman"/>
          <w:noProof/>
        </w:rPr>
      </w:pPr>
      <w:hyperlink w:anchor="_Toc276455733" w:history="1">
        <w:r w:rsidR="00AC01C7" w:rsidRPr="00D06006">
          <w:rPr>
            <w:rStyle w:val="Hyperlink"/>
            <w:noProof/>
            <w:sz w:val="24"/>
            <w:szCs w:val="24"/>
          </w:rPr>
          <w:t>SECOND SCHEDULE</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_Toc276455733 \h </w:instrText>
        </w:r>
        <w:r w:rsidR="00AC01C7" w:rsidRPr="00D06006">
          <w:rPr>
            <w:noProof/>
            <w:webHidden/>
          </w:rPr>
        </w:r>
        <w:r w:rsidR="00AC01C7" w:rsidRPr="00D06006">
          <w:rPr>
            <w:noProof/>
            <w:webHidden/>
          </w:rPr>
          <w:fldChar w:fldCharType="separate"/>
        </w:r>
        <w:r w:rsidR="00AC01C7" w:rsidRPr="00D06006">
          <w:rPr>
            <w:noProof/>
            <w:webHidden/>
          </w:rPr>
          <w:t>21</w:t>
        </w:r>
        <w:r w:rsidR="00AC01C7" w:rsidRPr="00D06006">
          <w:rPr>
            <w:noProof/>
            <w:webHidden/>
          </w:rPr>
          <w:fldChar w:fldCharType="end"/>
        </w:r>
      </w:hyperlink>
    </w:p>
    <w:p w14:paraId="284B69F5" w14:textId="77777777" w:rsidR="00AC01C7" w:rsidRPr="00D06006" w:rsidRDefault="003D3F2F" w:rsidP="007D1564">
      <w:pPr>
        <w:spacing w:after="0"/>
        <w:rPr>
          <w:rFonts w:eastAsia="Times New Roman"/>
          <w:noProof/>
        </w:rPr>
      </w:pPr>
      <w:hyperlink w:anchor="_Toc276455734" w:history="1">
        <w:r w:rsidR="00AC01C7" w:rsidRPr="00D06006">
          <w:rPr>
            <w:rStyle w:val="Hyperlink"/>
            <w:noProof/>
            <w:sz w:val="24"/>
            <w:szCs w:val="24"/>
          </w:rPr>
          <w:t>THIRD SCHEDULE</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_Toc276455734 \h </w:instrText>
        </w:r>
        <w:r w:rsidR="00AC01C7" w:rsidRPr="00D06006">
          <w:rPr>
            <w:noProof/>
            <w:webHidden/>
          </w:rPr>
        </w:r>
        <w:r w:rsidR="00AC01C7" w:rsidRPr="00D06006">
          <w:rPr>
            <w:noProof/>
            <w:webHidden/>
          </w:rPr>
          <w:fldChar w:fldCharType="separate"/>
        </w:r>
        <w:r w:rsidR="00AC01C7" w:rsidRPr="00D06006">
          <w:rPr>
            <w:noProof/>
            <w:webHidden/>
          </w:rPr>
          <w:t>22</w:t>
        </w:r>
        <w:r w:rsidR="00AC01C7" w:rsidRPr="00D06006">
          <w:rPr>
            <w:noProof/>
            <w:webHidden/>
          </w:rPr>
          <w:fldChar w:fldCharType="end"/>
        </w:r>
      </w:hyperlink>
    </w:p>
    <w:p w14:paraId="702C9938" w14:textId="77777777" w:rsidR="00AC01C7" w:rsidRPr="00D06006" w:rsidRDefault="003D3F2F" w:rsidP="007D1564">
      <w:pPr>
        <w:spacing w:after="0"/>
        <w:rPr>
          <w:rFonts w:eastAsia="Times New Roman"/>
          <w:noProof/>
        </w:rPr>
      </w:pPr>
      <w:hyperlink w:anchor="_Toc276455735" w:history="1">
        <w:r w:rsidR="00AC01C7" w:rsidRPr="00D06006">
          <w:rPr>
            <w:rStyle w:val="Hyperlink"/>
            <w:noProof/>
            <w:sz w:val="24"/>
            <w:szCs w:val="24"/>
          </w:rPr>
          <w:t>FOURTH SCHEDULE</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_Toc276455735 \h </w:instrText>
        </w:r>
        <w:r w:rsidR="00AC01C7" w:rsidRPr="00D06006">
          <w:rPr>
            <w:noProof/>
            <w:webHidden/>
          </w:rPr>
        </w:r>
        <w:r w:rsidR="00AC01C7" w:rsidRPr="00D06006">
          <w:rPr>
            <w:noProof/>
            <w:webHidden/>
          </w:rPr>
          <w:fldChar w:fldCharType="separate"/>
        </w:r>
        <w:r w:rsidR="00AC01C7" w:rsidRPr="00D06006">
          <w:rPr>
            <w:noProof/>
            <w:webHidden/>
          </w:rPr>
          <w:t>23</w:t>
        </w:r>
        <w:r w:rsidR="00AC01C7" w:rsidRPr="00D06006">
          <w:rPr>
            <w:noProof/>
            <w:webHidden/>
          </w:rPr>
          <w:fldChar w:fldCharType="end"/>
        </w:r>
      </w:hyperlink>
    </w:p>
    <w:p w14:paraId="79FEE28A" w14:textId="77777777" w:rsidR="00AC01C7" w:rsidRPr="00D06006" w:rsidRDefault="003D3F2F" w:rsidP="007D1564">
      <w:pPr>
        <w:spacing w:after="0"/>
        <w:rPr>
          <w:rFonts w:eastAsia="Times New Roman"/>
          <w:noProof/>
        </w:rPr>
      </w:pPr>
      <w:hyperlink w:anchor="_Toc276455736" w:history="1">
        <w:r w:rsidR="00AC01C7" w:rsidRPr="00D06006">
          <w:rPr>
            <w:rStyle w:val="Hyperlink"/>
            <w:noProof/>
            <w:sz w:val="24"/>
            <w:szCs w:val="24"/>
          </w:rPr>
          <w:t>FIFTH SCHEDULE</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_Toc276455736 \h </w:instrText>
        </w:r>
        <w:r w:rsidR="00AC01C7" w:rsidRPr="00D06006">
          <w:rPr>
            <w:noProof/>
            <w:webHidden/>
          </w:rPr>
        </w:r>
        <w:r w:rsidR="00AC01C7" w:rsidRPr="00D06006">
          <w:rPr>
            <w:noProof/>
            <w:webHidden/>
          </w:rPr>
          <w:fldChar w:fldCharType="separate"/>
        </w:r>
        <w:r w:rsidR="00AC01C7" w:rsidRPr="00D06006">
          <w:rPr>
            <w:noProof/>
            <w:webHidden/>
          </w:rPr>
          <w:t>24</w:t>
        </w:r>
        <w:r w:rsidR="00AC01C7" w:rsidRPr="00D06006">
          <w:rPr>
            <w:noProof/>
            <w:webHidden/>
          </w:rPr>
          <w:fldChar w:fldCharType="end"/>
        </w:r>
      </w:hyperlink>
    </w:p>
    <w:p w14:paraId="4245C93C" w14:textId="77777777" w:rsidR="00AC01C7" w:rsidRPr="00D06006" w:rsidRDefault="003D3F2F" w:rsidP="007D1564">
      <w:pPr>
        <w:spacing w:after="0"/>
        <w:rPr>
          <w:rFonts w:eastAsia="Times New Roman"/>
          <w:noProof/>
        </w:rPr>
      </w:pPr>
      <w:hyperlink w:anchor="_Toc276455737" w:history="1">
        <w:r w:rsidR="00AC01C7" w:rsidRPr="00D06006">
          <w:rPr>
            <w:rStyle w:val="Hyperlink"/>
            <w:noProof/>
            <w:sz w:val="24"/>
            <w:szCs w:val="24"/>
          </w:rPr>
          <w:t>SIXTH SCHEDULE</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_Toc276455737 \h </w:instrText>
        </w:r>
        <w:r w:rsidR="00AC01C7" w:rsidRPr="00D06006">
          <w:rPr>
            <w:noProof/>
            <w:webHidden/>
          </w:rPr>
        </w:r>
        <w:r w:rsidR="00AC01C7" w:rsidRPr="00D06006">
          <w:rPr>
            <w:noProof/>
            <w:webHidden/>
          </w:rPr>
          <w:fldChar w:fldCharType="separate"/>
        </w:r>
        <w:r w:rsidR="00AC01C7" w:rsidRPr="00D06006">
          <w:rPr>
            <w:noProof/>
            <w:webHidden/>
          </w:rPr>
          <w:t>26</w:t>
        </w:r>
        <w:r w:rsidR="00AC01C7" w:rsidRPr="00D06006">
          <w:rPr>
            <w:noProof/>
            <w:webHidden/>
          </w:rPr>
          <w:fldChar w:fldCharType="end"/>
        </w:r>
      </w:hyperlink>
    </w:p>
    <w:p w14:paraId="0A45DB71" w14:textId="77777777" w:rsidR="00AC01C7" w:rsidRPr="00D06006" w:rsidRDefault="003D3F2F" w:rsidP="007D1564">
      <w:pPr>
        <w:spacing w:after="0"/>
        <w:rPr>
          <w:rFonts w:eastAsia="Times New Roman"/>
          <w:noProof/>
        </w:rPr>
      </w:pPr>
      <w:hyperlink w:anchor="_Toc276455738" w:history="1">
        <w:r w:rsidR="00AC01C7" w:rsidRPr="00D06006">
          <w:rPr>
            <w:rStyle w:val="Hyperlink"/>
            <w:noProof/>
            <w:sz w:val="24"/>
            <w:szCs w:val="24"/>
          </w:rPr>
          <w:t>SEVENTH SCHEDULE</w:t>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tab/>
        </w:r>
        <w:r w:rsidR="00AC01C7" w:rsidRPr="00D06006">
          <w:rPr>
            <w:noProof/>
            <w:webHidden/>
          </w:rPr>
          <w:fldChar w:fldCharType="begin"/>
        </w:r>
        <w:r w:rsidR="00AC01C7" w:rsidRPr="00D06006">
          <w:rPr>
            <w:noProof/>
            <w:webHidden/>
          </w:rPr>
          <w:instrText xml:space="preserve"> PAGEREF _Toc276455738 \h </w:instrText>
        </w:r>
        <w:r w:rsidR="00AC01C7" w:rsidRPr="00D06006">
          <w:rPr>
            <w:noProof/>
            <w:webHidden/>
          </w:rPr>
        </w:r>
        <w:r w:rsidR="00AC01C7" w:rsidRPr="00D06006">
          <w:rPr>
            <w:noProof/>
            <w:webHidden/>
          </w:rPr>
          <w:fldChar w:fldCharType="separate"/>
        </w:r>
        <w:r w:rsidR="00AC01C7" w:rsidRPr="00D06006">
          <w:rPr>
            <w:noProof/>
            <w:webHidden/>
          </w:rPr>
          <w:t>28</w:t>
        </w:r>
        <w:r w:rsidR="00AC01C7" w:rsidRPr="00D06006">
          <w:rPr>
            <w:noProof/>
            <w:webHidden/>
          </w:rPr>
          <w:fldChar w:fldCharType="end"/>
        </w:r>
      </w:hyperlink>
    </w:p>
    <w:p w14:paraId="35002CF5" w14:textId="77777777" w:rsidR="00AC01C7" w:rsidRPr="00D06006" w:rsidRDefault="00AC01C7" w:rsidP="007D1564">
      <w:pPr>
        <w:spacing w:after="0"/>
      </w:pPr>
      <w:r w:rsidRPr="00D06006">
        <w:rPr>
          <w:bCs/>
        </w:rPr>
        <w:fldChar w:fldCharType="end"/>
      </w:r>
      <w:r w:rsidRPr="00D06006">
        <w:br w:type="page"/>
      </w:r>
    </w:p>
    <w:p w14:paraId="62C9819A" w14:textId="77777777" w:rsidR="00AC01C7" w:rsidRPr="007D1564" w:rsidRDefault="00AC01C7" w:rsidP="001F479A">
      <w:pPr>
        <w:spacing w:after="0" w:line="240" w:lineRule="auto"/>
        <w:rPr>
          <w:b/>
        </w:rPr>
      </w:pPr>
      <w:r w:rsidRPr="007D1564">
        <w:rPr>
          <w:b/>
        </w:rPr>
        <w:lastRenderedPageBreak/>
        <w:t>Abbreviations</w:t>
      </w:r>
    </w:p>
    <w:p w14:paraId="677DDF8A" w14:textId="77777777" w:rsidR="00AC01C7" w:rsidRPr="00D06006" w:rsidRDefault="00AC01C7" w:rsidP="001F479A">
      <w:pPr>
        <w:spacing w:after="0" w:line="240" w:lineRule="auto"/>
      </w:pPr>
      <w:r w:rsidRPr="00D06006">
        <w:t>CAPEX</w:t>
      </w:r>
      <w:r w:rsidRPr="00D06006">
        <w:tab/>
      </w:r>
      <w:r w:rsidRPr="00D06006">
        <w:tab/>
        <w:t>Capital Expenditure</w:t>
      </w:r>
    </w:p>
    <w:p w14:paraId="62F58EDE" w14:textId="77777777" w:rsidR="00AC01C7" w:rsidRPr="00D06006" w:rsidRDefault="00AC01C7" w:rsidP="001F479A">
      <w:pPr>
        <w:spacing w:after="0" w:line="240" w:lineRule="auto"/>
      </w:pPr>
    </w:p>
    <w:p w14:paraId="0176BD68" w14:textId="77777777" w:rsidR="00AC01C7" w:rsidRPr="00D06006" w:rsidRDefault="00AC01C7" w:rsidP="001F479A">
      <w:pPr>
        <w:spacing w:after="0" w:line="240" w:lineRule="auto"/>
      </w:pPr>
      <w:r w:rsidRPr="00D06006">
        <w:t>DLG</w:t>
      </w:r>
      <w:r w:rsidRPr="00D06006">
        <w:tab/>
      </w:r>
      <w:r w:rsidRPr="00D06006">
        <w:tab/>
        <w:t>District Local Government</w:t>
      </w:r>
    </w:p>
    <w:p w14:paraId="434D01B1" w14:textId="77777777" w:rsidR="00AC01C7" w:rsidRPr="00D06006" w:rsidRDefault="00AC01C7" w:rsidP="001F479A">
      <w:pPr>
        <w:spacing w:after="0" w:line="240" w:lineRule="auto"/>
      </w:pPr>
    </w:p>
    <w:p w14:paraId="7C46C501" w14:textId="77777777" w:rsidR="00AC01C7" w:rsidRPr="00D06006" w:rsidRDefault="00AC01C7" w:rsidP="001F479A">
      <w:pPr>
        <w:spacing w:after="0" w:line="240" w:lineRule="auto"/>
      </w:pPr>
      <w:r w:rsidRPr="00D06006">
        <w:t>DWD</w:t>
      </w:r>
      <w:r w:rsidRPr="00D06006">
        <w:tab/>
      </w:r>
      <w:r w:rsidRPr="00D06006">
        <w:tab/>
        <w:t>Directorate of Water Development</w:t>
      </w:r>
    </w:p>
    <w:p w14:paraId="4200BDA3" w14:textId="77777777" w:rsidR="00AC01C7" w:rsidRPr="00D06006" w:rsidRDefault="00AC01C7" w:rsidP="001F479A">
      <w:pPr>
        <w:spacing w:after="0" w:line="240" w:lineRule="auto"/>
      </w:pPr>
    </w:p>
    <w:p w14:paraId="3177DCE0" w14:textId="77777777" w:rsidR="00AC01C7" w:rsidRPr="00D06006" w:rsidRDefault="00AC01C7" w:rsidP="001F479A">
      <w:pPr>
        <w:spacing w:after="0" w:line="240" w:lineRule="auto"/>
      </w:pPr>
      <w:r w:rsidRPr="00D06006">
        <w:t>DWSSB</w:t>
      </w:r>
      <w:r w:rsidRPr="00D06006">
        <w:tab/>
      </w:r>
      <w:r w:rsidRPr="00D06006">
        <w:tab/>
        <w:t>District Water Supply Services Board</w:t>
      </w:r>
    </w:p>
    <w:p w14:paraId="5E613BDD" w14:textId="77777777" w:rsidR="00AC01C7" w:rsidRPr="00D06006" w:rsidRDefault="00AC01C7" w:rsidP="001F479A">
      <w:pPr>
        <w:spacing w:after="0" w:line="240" w:lineRule="auto"/>
      </w:pPr>
    </w:p>
    <w:p w14:paraId="534279DB" w14:textId="77777777" w:rsidR="00AC01C7" w:rsidRPr="00D06006" w:rsidRDefault="00AC01C7" w:rsidP="001F479A">
      <w:pPr>
        <w:spacing w:after="0" w:line="240" w:lineRule="auto"/>
      </w:pPr>
      <w:r w:rsidRPr="00D06006">
        <w:t>GoU</w:t>
      </w:r>
      <w:r w:rsidRPr="00D06006">
        <w:tab/>
      </w:r>
      <w:r w:rsidRPr="00D06006">
        <w:tab/>
        <w:t>Government of Uganda</w:t>
      </w:r>
    </w:p>
    <w:p w14:paraId="3849A7F7" w14:textId="77777777" w:rsidR="00AC01C7" w:rsidRPr="00D06006" w:rsidRDefault="00AC01C7" w:rsidP="001F479A">
      <w:pPr>
        <w:spacing w:after="0" w:line="240" w:lineRule="auto"/>
      </w:pPr>
    </w:p>
    <w:p w14:paraId="7CBD8DA9" w14:textId="77777777" w:rsidR="00AC01C7" w:rsidRPr="00D06006" w:rsidRDefault="00AC01C7" w:rsidP="001F479A">
      <w:pPr>
        <w:spacing w:after="0" w:line="240" w:lineRule="auto"/>
      </w:pPr>
      <w:r w:rsidRPr="00D06006">
        <w:t>MWE</w:t>
      </w:r>
      <w:r w:rsidRPr="00D06006">
        <w:tab/>
      </w:r>
      <w:r w:rsidRPr="00D06006">
        <w:tab/>
        <w:t>Ministry of Water and Environment</w:t>
      </w:r>
    </w:p>
    <w:p w14:paraId="0EF091EC" w14:textId="77777777" w:rsidR="00AC01C7" w:rsidRPr="00D06006" w:rsidRDefault="00AC01C7" w:rsidP="001F479A">
      <w:pPr>
        <w:spacing w:after="0" w:line="240" w:lineRule="auto"/>
      </w:pPr>
    </w:p>
    <w:p w14:paraId="3E1AB239" w14:textId="77777777" w:rsidR="00AC01C7" w:rsidRPr="00D06006" w:rsidRDefault="00AC01C7" w:rsidP="001F479A">
      <w:pPr>
        <w:spacing w:after="0" w:line="240" w:lineRule="auto"/>
      </w:pPr>
      <w:r w:rsidRPr="00D06006">
        <w:t>OPEX</w:t>
      </w:r>
      <w:r w:rsidRPr="00D06006">
        <w:tab/>
      </w:r>
      <w:r w:rsidRPr="00D06006">
        <w:tab/>
        <w:t>Operational Expenditure</w:t>
      </w:r>
    </w:p>
    <w:p w14:paraId="213403FC" w14:textId="77777777" w:rsidR="00AC01C7" w:rsidRPr="00D06006" w:rsidRDefault="00AC01C7" w:rsidP="001F479A">
      <w:pPr>
        <w:spacing w:after="0" w:line="240" w:lineRule="auto"/>
      </w:pPr>
    </w:p>
    <w:p w14:paraId="638994C4" w14:textId="77777777" w:rsidR="00AC01C7" w:rsidRPr="00D06006" w:rsidRDefault="00AC01C7" w:rsidP="001F479A">
      <w:pPr>
        <w:spacing w:after="0" w:line="240" w:lineRule="auto"/>
      </w:pPr>
      <w:r w:rsidRPr="00D06006">
        <w:t>PC</w:t>
      </w:r>
      <w:r w:rsidRPr="00D06006">
        <w:tab/>
      </w:r>
      <w:r w:rsidRPr="00D06006">
        <w:tab/>
        <w:t>Performance Contract</w:t>
      </w:r>
    </w:p>
    <w:p w14:paraId="301D0237" w14:textId="77777777" w:rsidR="00AC01C7" w:rsidRPr="00D06006" w:rsidRDefault="00AC01C7" w:rsidP="001F479A">
      <w:pPr>
        <w:spacing w:after="0" w:line="240" w:lineRule="auto"/>
      </w:pPr>
    </w:p>
    <w:p w14:paraId="63EAB7BE" w14:textId="77777777" w:rsidR="00AC01C7" w:rsidRPr="00D06006" w:rsidRDefault="00AC01C7" w:rsidP="001F479A">
      <w:pPr>
        <w:spacing w:after="0" w:line="240" w:lineRule="auto"/>
      </w:pPr>
      <w:r w:rsidRPr="00D06006">
        <w:t>PCRC</w:t>
      </w:r>
      <w:r w:rsidRPr="00D06006">
        <w:tab/>
      </w:r>
      <w:r w:rsidRPr="00D06006">
        <w:tab/>
        <w:t>Performance Contract Review Committee</w:t>
      </w:r>
    </w:p>
    <w:p w14:paraId="3E97E3F7" w14:textId="77777777" w:rsidR="00AC01C7" w:rsidRPr="00D06006" w:rsidRDefault="00AC01C7" w:rsidP="001F479A">
      <w:pPr>
        <w:spacing w:after="0" w:line="240" w:lineRule="auto"/>
      </w:pPr>
    </w:p>
    <w:p w14:paraId="641162CE" w14:textId="77777777" w:rsidR="00AC01C7" w:rsidRPr="00D06006" w:rsidRDefault="00AC01C7" w:rsidP="001F479A">
      <w:pPr>
        <w:spacing w:after="0" w:line="240" w:lineRule="auto"/>
      </w:pPr>
      <w:r w:rsidRPr="00D06006">
        <w:t>PO</w:t>
      </w:r>
      <w:r w:rsidRPr="00D06006">
        <w:tab/>
      </w:r>
      <w:r w:rsidRPr="00D06006">
        <w:tab/>
        <w:t>Private Operator</w:t>
      </w:r>
    </w:p>
    <w:p w14:paraId="0A085E25" w14:textId="77777777" w:rsidR="00AC01C7" w:rsidRPr="00D06006" w:rsidRDefault="00AC01C7" w:rsidP="001F479A">
      <w:pPr>
        <w:spacing w:after="0" w:line="240" w:lineRule="auto"/>
      </w:pPr>
    </w:p>
    <w:p w14:paraId="7E1054BB" w14:textId="77777777" w:rsidR="00AC01C7" w:rsidRPr="00D06006" w:rsidRDefault="00AC01C7" w:rsidP="001F479A">
      <w:pPr>
        <w:spacing w:after="0" w:line="240" w:lineRule="auto"/>
      </w:pPr>
      <w:r w:rsidRPr="00D06006">
        <w:t>PPDA</w:t>
      </w:r>
      <w:r w:rsidRPr="00D06006">
        <w:tab/>
      </w:r>
      <w:r w:rsidRPr="00D06006">
        <w:tab/>
        <w:t>Public Procurement and Disposal of Public Assets</w:t>
      </w:r>
    </w:p>
    <w:p w14:paraId="538F78FA" w14:textId="77777777" w:rsidR="00AC01C7" w:rsidRPr="00D06006" w:rsidRDefault="00AC01C7" w:rsidP="001F479A">
      <w:pPr>
        <w:spacing w:after="0" w:line="240" w:lineRule="auto"/>
      </w:pPr>
    </w:p>
    <w:p w14:paraId="4220F027" w14:textId="3E94038B" w:rsidR="00AC01C7" w:rsidRPr="00D06006" w:rsidRDefault="007D1564" w:rsidP="001F479A">
      <w:pPr>
        <w:spacing w:after="0" w:line="240" w:lineRule="auto"/>
      </w:pPr>
      <w:r>
        <w:t>WU</w:t>
      </w:r>
      <w:r w:rsidR="00AC01C7" w:rsidRPr="00D06006">
        <w:t>R</w:t>
      </w:r>
      <w:r>
        <w:t>D</w:t>
      </w:r>
      <w:r w:rsidR="00AC01C7" w:rsidRPr="00D06006">
        <w:tab/>
      </w:r>
      <w:r w:rsidR="00AC01C7" w:rsidRPr="00D06006">
        <w:tab/>
      </w:r>
      <w:r>
        <w:t xml:space="preserve">Water Utility </w:t>
      </w:r>
      <w:r w:rsidR="00AC01C7" w:rsidRPr="00D06006">
        <w:t xml:space="preserve">Regulation </w:t>
      </w:r>
      <w:r>
        <w:t>Department</w:t>
      </w:r>
    </w:p>
    <w:p w14:paraId="04A9E023" w14:textId="77777777" w:rsidR="00AC01C7" w:rsidRPr="00D06006" w:rsidRDefault="00AC01C7" w:rsidP="001F479A">
      <w:pPr>
        <w:spacing w:after="0" w:line="240" w:lineRule="auto"/>
      </w:pPr>
    </w:p>
    <w:p w14:paraId="04085BA3" w14:textId="77777777" w:rsidR="00AC01C7" w:rsidRPr="00D06006" w:rsidRDefault="00AC01C7" w:rsidP="001F479A">
      <w:pPr>
        <w:spacing w:after="0" w:line="240" w:lineRule="auto"/>
      </w:pPr>
      <w:r w:rsidRPr="00D06006">
        <w:t>SCWSSB</w:t>
      </w:r>
      <w:r w:rsidRPr="00D06006">
        <w:tab/>
        <w:t>Sub-County Water Board</w:t>
      </w:r>
    </w:p>
    <w:p w14:paraId="4FB0232D" w14:textId="77777777" w:rsidR="00AC01C7" w:rsidRPr="00D06006" w:rsidRDefault="00AC01C7" w:rsidP="001F479A">
      <w:pPr>
        <w:spacing w:after="0" w:line="240" w:lineRule="auto"/>
      </w:pPr>
    </w:p>
    <w:p w14:paraId="33426092" w14:textId="06D73866" w:rsidR="00AC01C7" w:rsidRPr="00D06006" w:rsidRDefault="00AC01C7" w:rsidP="001F479A">
      <w:pPr>
        <w:spacing w:after="0" w:line="240" w:lineRule="auto"/>
      </w:pPr>
      <w:r w:rsidRPr="00D06006">
        <w:t>WSSA</w:t>
      </w:r>
      <w:r w:rsidRPr="00D06006">
        <w:tab/>
      </w:r>
      <w:r w:rsidRPr="00D06006">
        <w:tab/>
        <w:t>Water Supply and S</w:t>
      </w:r>
      <w:r w:rsidR="000E4F86">
        <w:t>ervices</w:t>
      </w:r>
      <w:r w:rsidRPr="00D06006">
        <w:t xml:space="preserve"> Authority</w:t>
      </w:r>
    </w:p>
    <w:p w14:paraId="147F981C" w14:textId="77777777" w:rsidR="00AC01C7" w:rsidRPr="00D06006" w:rsidRDefault="00AC01C7" w:rsidP="001F479A">
      <w:pPr>
        <w:spacing w:after="0" w:line="240" w:lineRule="auto"/>
      </w:pPr>
    </w:p>
    <w:p w14:paraId="7DFB2031" w14:textId="77777777" w:rsidR="00AC01C7" w:rsidRPr="00D06006" w:rsidRDefault="00AC01C7" w:rsidP="001F479A">
      <w:pPr>
        <w:spacing w:after="0" w:line="240" w:lineRule="auto"/>
      </w:pPr>
      <w:r w:rsidRPr="00D06006">
        <w:t>WSC</w:t>
      </w:r>
      <w:r w:rsidRPr="00D06006">
        <w:tab/>
      </w:r>
      <w:r w:rsidRPr="00D06006">
        <w:tab/>
        <w:t>Water and Sanitation Committee</w:t>
      </w:r>
    </w:p>
    <w:p w14:paraId="260EF695" w14:textId="77777777" w:rsidR="00AC01C7" w:rsidRPr="00D06006" w:rsidRDefault="00AC01C7" w:rsidP="006E3197">
      <w:pPr>
        <w:spacing w:after="0" w:line="240" w:lineRule="auto"/>
        <w:jc w:val="both"/>
      </w:pPr>
      <w:r w:rsidRPr="00D06006">
        <w:br w:type="page"/>
      </w:r>
      <w:r w:rsidRPr="00D06006">
        <w:lastRenderedPageBreak/>
        <w:t>THIS PERFROMANCE CONTRACT (hereinafter called “the Contract”) is made this ……..day of ………. 20.. (the “Commencement Date”) between the MINISTER OF WATER AND ENVIRONMENT (the “Minister”); of P.O. Box 20026 Kampala on the one part and the ……………………………………………… DISTRICT LOCAL GOVERNMENT (the “Authority”) of P.O. Box …….on the other.</w:t>
      </w:r>
    </w:p>
    <w:p w14:paraId="2716727F" w14:textId="77777777" w:rsidR="00AC01C7" w:rsidRPr="00D06006" w:rsidRDefault="00AC01C7" w:rsidP="006E3197">
      <w:pPr>
        <w:jc w:val="both"/>
      </w:pPr>
      <w:r w:rsidRPr="00D06006">
        <w:t>WHEREAS</w:t>
      </w:r>
    </w:p>
    <w:p w14:paraId="233326BD" w14:textId="60921BAE" w:rsidR="00AC01C7" w:rsidRPr="00D06006" w:rsidRDefault="00AC01C7" w:rsidP="006E3197">
      <w:pPr>
        <w:jc w:val="both"/>
      </w:pPr>
      <w:r w:rsidRPr="00D06006">
        <w:t>In pursuance of the Local Governments Act, Cap. 243 requirements for the transfer of water and sanitation provision responsibilities from the central government to the local governments, and in accordance with Sections 45 of the Water Act, Cap. 152, the Minister responsible for water has hereby declared the area given in the First Schedule as the Water Supply Services Authority (WSSA). In furtherance of this declaration and in accordance with Sections 46 and 47 of the Water Act, the Minister has appointed the …………….District Local Government in the First Schedule) to be a WSSA for the area given in the First Schedule, to which the Minister now transfers responsibility for custodial care of the assets and management of the</w:t>
      </w:r>
      <w:r w:rsidR="00F57524">
        <w:t xml:space="preserve"> rural areas</w:t>
      </w:r>
      <w:r w:rsidRPr="00D06006">
        <w:t xml:space="preserve"> </w:t>
      </w:r>
      <w:r w:rsidR="00F57524" w:rsidRPr="00BF0887">
        <w:rPr>
          <w:sz w:val="24"/>
          <w:szCs w:val="24"/>
        </w:rPr>
        <w:t xml:space="preserve">outside the jurisdiction of </w:t>
      </w:r>
      <w:r w:rsidR="00D40F8D">
        <w:rPr>
          <w:sz w:val="24"/>
          <w:szCs w:val="24"/>
        </w:rPr>
        <w:t>Umbrella Authority (</w:t>
      </w:r>
      <w:r w:rsidR="00F57524" w:rsidRPr="00BF0887">
        <w:rPr>
          <w:sz w:val="24"/>
          <w:szCs w:val="24"/>
        </w:rPr>
        <w:t>UA</w:t>
      </w:r>
      <w:r w:rsidR="00D40F8D">
        <w:rPr>
          <w:sz w:val="24"/>
          <w:szCs w:val="24"/>
        </w:rPr>
        <w:t>)</w:t>
      </w:r>
      <w:r w:rsidR="00F57524" w:rsidRPr="00BF0887">
        <w:rPr>
          <w:sz w:val="24"/>
          <w:szCs w:val="24"/>
        </w:rPr>
        <w:t xml:space="preserve"> and </w:t>
      </w:r>
      <w:r w:rsidR="00D40F8D">
        <w:rPr>
          <w:sz w:val="24"/>
          <w:szCs w:val="24"/>
        </w:rPr>
        <w:t>National Water and Sewerage Corporation (</w:t>
      </w:r>
      <w:r w:rsidR="00F57524" w:rsidRPr="00BF0887">
        <w:rPr>
          <w:sz w:val="24"/>
          <w:szCs w:val="24"/>
        </w:rPr>
        <w:t>NWSC</w:t>
      </w:r>
      <w:r w:rsidR="00D40F8D">
        <w:rPr>
          <w:sz w:val="24"/>
          <w:szCs w:val="24"/>
        </w:rPr>
        <w:t>)</w:t>
      </w:r>
      <w:r w:rsidR="00F57524" w:rsidRPr="00D06006">
        <w:t xml:space="preserve"> </w:t>
      </w:r>
      <w:r w:rsidRPr="00D06006">
        <w:t>water supply area</w:t>
      </w:r>
      <w:r w:rsidR="006E3197">
        <w:t>(s)</w:t>
      </w:r>
      <w:r w:rsidRPr="00D06006">
        <w:t>.</w:t>
      </w:r>
    </w:p>
    <w:p w14:paraId="53053281" w14:textId="77777777" w:rsidR="00AC01C7" w:rsidRPr="00D06006" w:rsidRDefault="00AC01C7" w:rsidP="006E3197">
      <w:pPr>
        <w:jc w:val="both"/>
      </w:pPr>
      <w:r w:rsidRPr="00D06006">
        <w:t>Section 48 of the Water Act requires the Minister to enter into a Performance Contract with the Authority, which contract shall be construed as the governing rules for the relationship between the Minister and the Authority and which shall guide the operations of the Authority.</w:t>
      </w:r>
    </w:p>
    <w:p w14:paraId="0EC4CD69" w14:textId="650960DA" w:rsidR="00AC01C7" w:rsidRPr="00D06006" w:rsidRDefault="00AC01C7" w:rsidP="006E3197">
      <w:pPr>
        <w:jc w:val="both"/>
      </w:pPr>
      <w:r w:rsidRPr="00D06006">
        <w:t>Upon signing this Performance Contract, the District Local Council, as named in the First Schedule, acknowledges and confirms the establishment of the Water Supply Services  Authority</w:t>
      </w:r>
      <w:r w:rsidR="000E4F86">
        <w:t xml:space="preserve"> (WSSA)</w:t>
      </w:r>
      <w:r w:rsidRPr="00D06006">
        <w:t xml:space="preserve"> for purposes of management of the assets and water services in all the </w:t>
      </w:r>
      <w:r w:rsidR="00CA535B">
        <w:t>rural areas outside</w:t>
      </w:r>
      <w:r w:rsidR="00981188" w:rsidRPr="00981188">
        <w:rPr>
          <w:sz w:val="24"/>
          <w:szCs w:val="24"/>
        </w:rPr>
        <w:t xml:space="preserve"> </w:t>
      </w:r>
      <w:r w:rsidR="00981188" w:rsidRPr="00BF0887">
        <w:rPr>
          <w:sz w:val="24"/>
          <w:szCs w:val="24"/>
        </w:rPr>
        <w:t>the jurisdiction of UA and NWSC</w:t>
      </w:r>
      <w:r w:rsidR="00E64DD1">
        <w:rPr>
          <w:sz w:val="24"/>
          <w:szCs w:val="24"/>
        </w:rPr>
        <w:t xml:space="preserve"> water supply area</w:t>
      </w:r>
      <w:r w:rsidR="00CA535B">
        <w:t xml:space="preserve"> </w:t>
      </w:r>
      <w:r w:rsidRPr="00D06006">
        <w:t xml:space="preserve">of ………………..DLG. </w:t>
      </w:r>
    </w:p>
    <w:p w14:paraId="072986E6" w14:textId="77777777" w:rsidR="00AC01C7" w:rsidRPr="00D06006" w:rsidRDefault="00AC01C7" w:rsidP="006E3197">
      <w:pPr>
        <w:jc w:val="both"/>
      </w:pPr>
      <w:r w:rsidRPr="00D06006">
        <w:t>This Performance Contract and the agreed management arrangement should be construed within the context, timeframe and principles of the prevailing Policies and Strategies of the Government of Uganda.</w:t>
      </w:r>
    </w:p>
    <w:p w14:paraId="3CF85B21" w14:textId="77777777" w:rsidR="00AC01C7" w:rsidRPr="00D06006" w:rsidRDefault="00AC01C7" w:rsidP="00B821D0">
      <w:r w:rsidRPr="00D06006">
        <w:t>THE PARTIES AGREE AS FOLLOWS:</w:t>
      </w:r>
    </w:p>
    <w:p w14:paraId="358BF653" w14:textId="77777777" w:rsidR="00AC01C7" w:rsidRPr="00D06006" w:rsidRDefault="00AC01C7" w:rsidP="00B821D0">
      <w:r w:rsidRPr="00D06006">
        <w:t xml:space="preserve">1.0 </w:t>
      </w:r>
      <w:r w:rsidRPr="00D06006">
        <w:tab/>
        <w:t>INTERPRETATIONS</w:t>
      </w:r>
    </w:p>
    <w:p w14:paraId="1C339E89" w14:textId="77777777" w:rsidR="00AC01C7" w:rsidRPr="00D06006" w:rsidRDefault="00AC01C7" w:rsidP="00B821D0">
      <w:r w:rsidRPr="00D06006">
        <w:t>1.1</w:t>
      </w:r>
      <w:r w:rsidRPr="00D06006">
        <w:tab/>
        <w:t>In this Contract, unless the context otherwise requires:</w:t>
      </w:r>
    </w:p>
    <w:p w14:paraId="0355B82D" w14:textId="77777777" w:rsidR="00AC01C7" w:rsidRPr="00D06006" w:rsidRDefault="00AC01C7" w:rsidP="00B821D0">
      <w:r w:rsidRPr="00D06006">
        <w:t>a) “Authority and Area” are those specified in the First Schedule;</w:t>
      </w:r>
    </w:p>
    <w:p w14:paraId="0A8757FD" w14:textId="77777777" w:rsidR="00AC01C7" w:rsidRPr="00D06006" w:rsidRDefault="00AC01C7" w:rsidP="00B821D0">
      <w:r w:rsidRPr="00D06006">
        <w:t>b) “Director” means the Director, Directorate of Water Development, Ministry of Water and Environment;</w:t>
      </w:r>
    </w:p>
    <w:p w14:paraId="05473CE3" w14:textId="77777777" w:rsidR="00AC01C7" w:rsidRPr="00D06006" w:rsidRDefault="00AC01C7" w:rsidP="00B821D0">
      <w:r w:rsidRPr="00D06006">
        <w:t xml:space="preserve">c) “Regulations” means: </w:t>
      </w:r>
    </w:p>
    <w:p w14:paraId="54D9AC53" w14:textId="77777777" w:rsidR="00AC01C7" w:rsidRPr="00D06006" w:rsidRDefault="00AC01C7" w:rsidP="00B821D0">
      <w:r w:rsidRPr="00D06006">
        <w:t>i) In the case of a District Local Government (Authority), the Water Supply Regulations, 1999;</w:t>
      </w:r>
    </w:p>
    <w:p w14:paraId="3DB4D6A0" w14:textId="77777777" w:rsidR="00AC01C7" w:rsidRPr="00D06006" w:rsidRDefault="00AC01C7" w:rsidP="00B821D0">
      <w:r w:rsidRPr="00D06006">
        <w:t>d)  “Council” means council within the meaning of the Local Governments Act, Cap. 243</w:t>
      </w:r>
    </w:p>
    <w:p w14:paraId="5D9A963C" w14:textId="77777777" w:rsidR="00AC01C7" w:rsidRPr="00D06006" w:rsidRDefault="00AC01C7" w:rsidP="00B821D0">
      <w:r w:rsidRPr="00D06006">
        <w:t>e) “Chief Administrative Officer” means the administrative head of DLG within the meaning of the Local Governments Act, Cap. 243</w:t>
      </w:r>
    </w:p>
    <w:p w14:paraId="0E825B09" w14:textId="77777777" w:rsidR="00AC01C7" w:rsidRPr="00D06006" w:rsidRDefault="00AC01C7" w:rsidP="00B821D0">
      <w:r w:rsidRPr="00D06006">
        <w:t xml:space="preserve">f) “Sub county Chief” means the administrative head of a sub county within the meaning of the Local Governments Act, Cap. 243 </w:t>
      </w:r>
    </w:p>
    <w:p w14:paraId="0ACDE8FC" w14:textId="77777777" w:rsidR="00AC01C7" w:rsidRPr="00D06006" w:rsidRDefault="00AC01C7" w:rsidP="00B821D0">
      <w:r w:rsidRPr="00D06006">
        <w:t>1.2</w:t>
      </w:r>
      <w:r w:rsidRPr="00D06006">
        <w:tab/>
        <w:t xml:space="preserve"> In this Contract, unless the context otherwise requires:</w:t>
      </w:r>
    </w:p>
    <w:p w14:paraId="186FCE63" w14:textId="77777777" w:rsidR="00AC01C7" w:rsidRPr="00D06006" w:rsidRDefault="00AC01C7" w:rsidP="00B821D0">
      <w:r w:rsidRPr="00D06006">
        <w:t>a) Reference to the Act relate to the Water Act, Cap.152;</w:t>
      </w:r>
    </w:p>
    <w:p w14:paraId="144D6058" w14:textId="77777777" w:rsidR="00AC01C7" w:rsidRPr="00D06006" w:rsidRDefault="00AC01C7" w:rsidP="00B821D0">
      <w:r w:rsidRPr="00D06006">
        <w:lastRenderedPageBreak/>
        <w:t>b) A reference to any legislation includes any subordinate legislation and its consolidations, amendments, re-enactments or replacements;</w:t>
      </w:r>
    </w:p>
    <w:p w14:paraId="7775C22B" w14:textId="77777777" w:rsidR="00AC01C7" w:rsidRPr="00D06006" w:rsidRDefault="00AC01C7" w:rsidP="00B821D0">
      <w:r w:rsidRPr="00D06006">
        <w:t>c) The singular includes the plural and vice versa;</w:t>
      </w:r>
    </w:p>
    <w:p w14:paraId="7BA6E048" w14:textId="77777777" w:rsidR="00AC01C7" w:rsidRPr="00D06006" w:rsidRDefault="00AC01C7" w:rsidP="00B821D0">
      <w:r w:rsidRPr="00D06006">
        <w:t>d) The word “person” includes a firm, corporation, partnership, joint venture, unincorporated association and public authority;</w:t>
      </w:r>
    </w:p>
    <w:p w14:paraId="4BF72351" w14:textId="77777777" w:rsidR="00AC01C7" w:rsidRPr="00D06006" w:rsidRDefault="00AC01C7" w:rsidP="00B821D0">
      <w:r w:rsidRPr="00D06006">
        <w:t>e) A reference to a clause or Schedule is to a clause of, or Schedule to, this Contract;</w:t>
      </w:r>
    </w:p>
    <w:p w14:paraId="6312A953" w14:textId="77777777" w:rsidR="00AC01C7" w:rsidRPr="00D06006" w:rsidRDefault="00AC01C7" w:rsidP="00B821D0">
      <w:r w:rsidRPr="00D06006">
        <w:t>f) A Schedule forms part of this Contract;</w:t>
      </w:r>
    </w:p>
    <w:p w14:paraId="5D2DE63A" w14:textId="393F436D" w:rsidR="00AC01C7" w:rsidRPr="00D06006" w:rsidRDefault="00AC01C7" w:rsidP="00B821D0">
      <w:r w:rsidRPr="00D06006">
        <w:t>g) Where an expression is defined, another part of speech or grammatical form of that expression has a corresponding meaning.</w:t>
      </w:r>
    </w:p>
    <w:p w14:paraId="44E62353" w14:textId="77777777" w:rsidR="00AC01C7" w:rsidRPr="00D06006" w:rsidRDefault="00AC01C7" w:rsidP="00B821D0">
      <w:r w:rsidRPr="00D06006">
        <w:t>1.3</w:t>
      </w:r>
      <w:r w:rsidRPr="00D06006">
        <w:tab/>
        <w:t>Headings are for convenience only and do not affect interpretation.</w:t>
      </w:r>
    </w:p>
    <w:p w14:paraId="51F49F9E" w14:textId="77777777" w:rsidR="00AC01C7" w:rsidRPr="00D06006" w:rsidRDefault="00AC01C7" w:rsidP="00B821D0">
      <w:r w:rsidRPr="00D06006">
        <w:t>1.4</w:t>
      </w:r>
      <w:r w:rsidRPr="00D06006">
        <w:tab/>
        <w:t>In interpreting this Contract, a construction that would promote the purpose or object underlying the Contract shall be preferred to a construction that would not promote that purpose or object.</w:t>
      </w:r>
    </w:p>
    <w:p w14:paraId="309C4C56" w14:textId="53173D95" w:rsidR="00AC01C7" w:rsidRPr="006F72E8" w:rsidRDefault="006F72E8" w:rsidP="00B821D0">
      <w:pPr>
        <w:rPr>
          <w:b/>
        </w:rPr>
      </w:pPr>
      <w:r w:rsidRPr="006F72E8">
        <w:rPr>
          <w:b/>
        </w:rPr>
        <w:t>2.0 VALIDITY OF THE CONTRACT</w:t>
      </w:r>
    </w:p>
    <w:p w14:paraId="079074B6" w14:textId="77777777" w:rsidR="00AC01C7" w:rsidRPr="00D06006" w:rsidRDefault="00AC01C7" w:rsidP="00F1665B">
      <w:r w:rsidRPr="00D06006">
        <w:t>2.1</w:t>
      </w:r>
      <w:r w:rsidRPr="00D06006">
        <w:tab/>
        <w:t>This Contract shall commence on the “Commencement Date” given in Annex (1).</w:t>
      </w:r>
    </w:p>
    <w:p w14:paraId="0985E3B4" w14:textId="152A7D18" w:rsidR="00AC01C7" w:rsidRPr="00D06006" w:rsidRDefault="00AC01C7" w:rsidP="00F1665B">
      <w:r w:rsidRPr="00D06006">
        <w:t>2.2</w:t>
      </w:r>
      <w:r w:rsidRPr="00D06006">
        <w:tab/>
        <w:t xml:space="preserve">This Contract shall remain valid for </w:t>
      </w:r>
      <w:r w:rsidR="00A14890">
        <w:t xml:space="preserve">5 years </w:t>
      </w:r>
      <w:r w:rsidRPr="00D06006">
        <w:t>starting from the “Commencement Date” or until it is terminated in accordance with the provisions of this Contract or any other governing laws in Uganda.</w:t>
      </w:r>
    </w:p>
    <w:p w14:paraId="0EAA2CBC" w14:textId="6BE861F5" w:rsidR="00AC01C7" w:rsidRPr="00D06006" w:rsidRDefault="00AC01C7" w:rsidP="00F1665B">
      <w:r w:rsidRPr="00D06006">
        <w:t>2.3</w:t>
      </w:r>
      <w:r w:rsidRPr="00D06006">
        <w:tab/>
        <w:t xml:space="preserve">This Contract shall be renewable </w:t>
      </w:r>
      <w:r w:rsidR="00A14890">
        <w:t>for another 5 years depending on the performance of the ASP</w:t>
      </w:r>
      <w:r w:rsidRPr="00D06006">
        <w:t>.</w:t>
      </w:r>
    </w:p>
    <w:p w14:paraId="3182D8C7" w14:textId="464544E0" w:rsidR="00AC01C7" w:rsidRPr="006F72E8" w:rsidRDefault="006F72E8" w:rsidP="00F1665B">
      <w:pPr>
        <w:rPr>
          <w:b/>
        </w:rPr>
      </w:pPr>
      <w:r w:rsidRPr="006F72E8">
        <w:rPr>
          <w:b/>
        </w:rPr>
        <w:t>3.0</w:t>
      </w:r>
      <w:r w:rsidRPr="006F72E8">
        <w:rPr>
          <w:b/>
        </w:rPr>
        <w:tab/>
        <w:t>PURPOSE OF THE CONTRACT</w:t>
      </w:r>
    </w:p>
    <w:p w14:paraId="6D8DBDB5" w14:textId="77777777" w:rsidR="00AC01C7" w:rsidRPr="00D06006" w:rsidRDefault="00AC01C7" w:rsidP="00F1665B">
      <w:r w:rsidRPr="00D06006">
        <w:t>3.1</w:t>
      </w:r>
      <w:r w:rsidRPr="00D06006">
        <w:tab/>
        <w:t xml:space="preserve">The purpose of this contract is to further set out the role, scope and performance targets of the District Local Government (Authority) in the areas in which it is granted jurisdiction by the Minister for Water and Environment (MWE) as indicated in the First Schedule. </w:t>
      </w:r>
    </w:p>
    <w:p w14:paraId="71B3AE5B" w14:textId="77777777" w:rsidR="00AC01C7" w:rsidRPr="00D06006" w:rsidRDefault="00AC01C7" w:rsidP="00F1665B">
      <w:r w:rsidRPr="00D06006">
        <w:t>3.2</w:t>
      </w:r>
      <w:r w:rsidRPr="00D06006">
        <w:tab/>
        <w:t>To ensure that there is an agreed framework within which the overall National Water Sector goals are achieved within the anticipated time frames.</w:t>
      </w:r>
    </w:p>
    <w:p w14:paraId="23805F21" w14:textId="77777777" w:rsidR="00AC01C7" w:rsidRPr="00F758D5" w:rsidRDefault="00AC01C7" w:rsidP="00F1665B">
      <w:pPr>
        <w:rPr>
          <w:b/>
        </w:rPr>
      </w:pPr>
      <w:r w:rsidRPr="00F758D5">
        <w:rPr>
          <w:b/>
        </w:rPr>
        <w:t>4.0</w:t>
      </w:r>
      <w:r w:rsidRPr="00F758D5">
        <w:rPr>
          <w:b/>
        </w:rPr>
        <w:tab/>
        <w:t>DISTRICT LOCAL GOVERNMENT RIGHTS AND OBLIGATIONS</w:t>
      </w:r>
    </w:p>
    <w:p w14:paraId="0ECE3847" w14:textId="4E4C8D45" w:rsidR="00AC01C7" w:rsidRDefault="00AC01C7" w:rsidP="00F1665B">
      <w:pPr>
        <w:rPr>
          <w:bCs/>
        </w:rPr>
      </w:pPr>
      <w:r w:rsidRPr="00D06006">
        <w:t xml:space="preserve">The primary obligations of the District Local Government (Authority) is to achieve the Key Performance Indicators (KPIs) </w:t>
      </w:r>
      <w:r w:rsidR="000B1DD9">
        <w:t xml:space="preserve">set out in this contract, </w:t>
      </w:r>
      <w:r w:rsidR="004556EB">
        <w:t xml:space="preserve">listed </w:t>
      </w:r>
      <w:r w:rsidR="00624922">
        <w:t xml:space="preserve">under section </w:t>
      </w:r>
      <w:r w:rsidR="00624922" w:rsidRPr="00624922">
        <w:rPr>
          <w:b/>
        </w:rPr>
        <w:t>4.8.4 (d)</w:t>
      </w:r>
      <w:r w:rsidR="00624922">
        <w:t xml:space="preserve"> below.</w:t>
      </w:r>
    </w:p>
    <w:p w14:paraId="17D01551" w14:textId="5120B52D" w:rsidR="00136450" w:rsidRPr="00136450" w:rsidRDefault="00136450" w:rsidP="00F1665B">
      <w:pPr>
        <w:rPr>
          <w:b/>
          <w:bCs/>
          <w:color w:val="FF0000"/>
        </w:rPr>
      </w:pPr>
      <w:r w:rsidRPr="00136450">
        <w:rPr>
          <w:b/>
          <w:bCs/>
        </w:rPr>
        <w:t>4.1</w:t>
      </w:r>
      <w:r w:rsidRPr="00136450">
        <w:rPr>
          <w:b/>
          <w:bCs/>
        </w:rPr>
        <w:tab/>
        <w:t>TO</w:t>
      </w:r>
      <w:r w:rsidR="00F758D5">
        <w:rPr>
          <w:b/>
          <w:bCs/>
        </w:rPr>
        <w:t xml:space="preserve"> </w:t>
      </w:r>
      <w:r w:rsidRPr="00136450">
        <w:rPr>
          <w:b/>
          <w:bCs/>
        </w:rPr>
        <w:t xml:space="preserve">HOLD </w:t>
      </w:r>
      <w:r w:rsidR="002E5AF2">
        <w:rPr>
          <w:b/>
          <w:bCs/>
        </w:rPr>
        <w:t>A</w:t>
      </w:r>
      <w:r w:rsidRPr="00136450">
        <w:rPr>
          <w:b/>
          <w:bCs/>
        </w:rPr>
        <w:t>SSETS IN TRUST</w:t>
      </w:r>
    </w:p>
    <w:p w14:paraId="1164743E" w14:textId="77777777" w:rsidR="00AC01C7" w:rsidRPr="00D06006" w:rsidRDefault="00AC01C7" w:rsidP="00F1665B">
      <w:r w:rsidRPr="00D06006">
        <w:t>4.1.1</w:t>
      </w:r>
      <w:r w:rsidRPr="00D06006">
        <w:tab/>
        <w:t>It has been established at the commencement of this Contract that the District Local Government (Authority) does not own the water supply infrastructure assets (herein called “assets”) but holds in trust the assets listed in the Second Schedule.</w:t>
      </w:r>
    </w:p>
    <w:p w14:paraId="11DCBBB6" w14:textId="77777777" w:rsidR="00AC01C7" w:rsidRPr="008C4BFA" w:rsidRDefault="00AC01C7" w:rsidP="00F1665B">
      <w:r w:rsidRPr="008C4BFA">
        <w:t>4.1.2</w:t>
      </w:r>
      <w:r w:rsidRPr="008C4BFA">
        <w:tab/>
        <w:t>If the DLG (Authority) acquires any additional and/or replaces any assets during the contractual period, the Minister shall be notified and the Second Schedule shall be updated indicating the additional assets acquired or replaced, which shall belong to the Ministry of Water and Environment.</w:t>
      </w:r>
    </w:p>
    <w:p w14:paraId="6AC30C74"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lastRenderedPageBreak/>
        <w:t>4.1.3</w:t>
      </w:r>
      <w:r w:rsidRPr="008C4BFA">
        <w:rPr>
          <w:rFonts w:asciiTheme="minorHAnsi" w:hAnsiTheme="minorHAnsi"/>
          <w:sz w:val="24"/>
          <w:szCs w:val="24"/>
        </w:rPr>
        <w:tab/>
        <w:t>The DLG (Authority) shall not dispose of any of the assets acquired, without the prior written consent of the Minister.</w:t>
      </w:r>
    </w:p>
    <w:p w14:paraId="57C1BEF1"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ab/>
      </w:r>
    </w:p>
    <w:p w14:paraId="3EC7069B" w14:textId="77777777" w:rsidR="00AC01C7"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4.1.4</w:t>
      </w:r>
      <w:r w:rsidRPr="008C4BFA">
        <w:rPr>
          <w:rFonts w:asciiTheme="minorHAnsi" w:hAnsiTheme="minorHAnsi"/>
          <w:sz w:val="24"/>
          <w:szCs w:val="24"/>
        </w:rPr>
        <w:tab/>
        <w:t>Where assets have been created and / or developed under any other arrangement as stated in Annex (1), they shall be deemed assets of the Ministry of Water and Environment and shall be added in the Second Schedule and shall be held in trust by the DLG (Authority) as such.</w:t>
      </w:r>
    </w:p>
    <w:p w14:paraId="2FBD1713" w14:textId="77777777" w:rsidR="00136450" w:rsidRDefault="00136450" w:rsidP="008C4BFA">
      <w:pPr>
        <w:pStyle w:val="BodyText"/>
        <w:spacing w:after="0" w:line="240" w:lineRule="auto"/>
        <w:jc w:val="both"/>
        <w:rPr>
          <w:rFonts w:asciiTheme="minorHAnsi" w:hAnsiTheme="minorHAnsi"/>
          <w:sz w:val="24"/>
          <w:szCs w:val="24"/>
        </w:rPr>
      </w:pPr>
    </w:p>
    <w:p w14:paraId="4495EFE8" w14:textId="6FB87A3F" w:rsidR="00136450" w:rsidRPr="00136450" w:rsidRDefault="00136450" w:rsidP="008C4BFA">
      <w:pPr>
        <w:pStyle w:val="BodyText"/>
        <w:spacing w:after="0" w:line="240" w:lineRule="auto"/>
        <w:jc w:val="both"/>
        <w:rPr>
          <w:rFonts w:asciiTheme="minorHAnsi" w:hAnsiTheme="minorHAnsi"/>
          <w:b/>
          <w:sz w:val="24"/>
          <w:szCs w:val="24"/>
        </w:rPr>
      </w:pPr>
      <w:r w:rsidRPr="00136450">
        <w:rPr>
          <w:rFonts w:asciiTheme="minorHAnsi" w:hAnsiTheme="minorHAnsi"/>
          <w:b/>
          <w:sz w:val="24"/>
          <w:szCs w:val="24"/>
        </w:rPr>
        <w:t xml:space="preserve">4.2 </w:t>
      </w:r>
      <w:r>
        <w:rPr>
          <w:rFonts w:asciiTheme="minorHAnsi" w:hAnsiTheme="minorHAnsi"/>
          <w:b/>
          <w:sz w:val="24"/>
          <w:szCs w:val="24"/>
        </w:rPr>
        <w:tab/>
      </w:r>
      <w:r w:rsidRPr="00136450">
        <w:rPr>
          <w:rFonts w:asciiTheme="minorHAnsi" w:hAnsiTheme="minorHAnsi"/>
          <w:b/>
          <w:sz w:val="24"/>
          <w:szCs w:val="24"/>
        </w:rPr>
        <w:t xml:space="preserve">TO MANAGE </w:t>
      </w:r>
      <w:r>
        <w:rPr>
          <w:rFonts w:asciiTheme="minorHAnsi" w:hAnsiTheme="minorHAnsi"/>
          <w:b/>
          <w:sz w:val="24"/>
          <w:szCs w:val="24"/>
        </w:rPr>
        <w:t>A</w:t>
      </w:r>
      <w:r w:rsidRPr="00136450">
        <w:rPr>
          <w:rFonts w:asciiTheme="minorHAnsi" w:hAnsiTheme="minorHAnsi"/>
          <w:b/>
          <w:sz w:val="24"/>
          <w:szCs w:val="24"/>
        </w:rPr>
        <w:t>ND CONTROl ASSSETS</w:t>
      </w:r>
    </w:p>
    <w:p w14:paraId="251CD77F"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4.2.1</w:t>
      </w:r>
      <w:r w:rsidRPr="008C4BFA">
        <w:rPr>
          <w:rFonts w:asciiTheme="minorHAnsi" w:hAnsiTheme="minorHAnsi"/>
          <w:sz w:val="24"/>
          <w:szCs w:val="24"/>
        </w:rPr>
        <w:tab/>
        <w:t>The DLG (Authority) has the sole right and duty to manage and control the assets set out in the Second Schedule and any accompanying drawings, for the purpose of discharging its obligations or exercising its powers under the Act, for the term of this Contract.</w:t>
      </w:r>
    </w:p>
    <w:p w14:paraId="512ADF81" w14:textId="77777777" w:rsidR="002E5AF2" w:rsidRDefault="002E5AF2" w:rsidP="002E5AF2">
      <w:pPr>
        <w:pStyle w:val="BodyText"/>
        <w:spacing w:after="0" w:line="240" w:lineRule="auto"/>
        <w:jc w:val="both"/>
        <w:rPr>
          <w:rFonts w:asciiTheme="minorHAnsi" w:hAnsiTheme="minorHAnsi"/>
          <w:sz w:val="24"/>
          <w:szCs w:val="24"/>
        </w:rPr>
      </w:pPr>
    </w:p>
    <w:p w14:paraId="04C42014"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4.2.2</w:t>
      </w:r>
      <w:r w:rsidRPr="008C4BFA">
        <w:rPr>
          <w:rFonts w:asciiTheme="minorHAnsi" w:hAnsiTheme="minorHAnsi"/>
          <w:sz w:val="24"/>
          <w:szCs w:val="24"/>
        </w:rPr>
        <w:tab/>
        <w:t>The Minister may direct the DLG (Authority) on how to use or dispose of any money or other consideration to which the DLG (Authority) may become entitled as a result of disposing of any asset referred to in sub-clause 4.1.</w:t>
      </w:r>
    </w:p>
    <w:p w14:paraId="730F5A02" w14:textId="77777777" w:rsidR="00AC01C7" w:rsidRPr="008C4BFA" w:rsidRDefault="00AC01C7" w:rsidP="008C4BFA">
      <w:pPr>
        <w:spacing w:line="240" w:lineRule="auto"/>
        <w:rPr>
          <w:sz w:val="24"/>
          <w:szCs w:val="24"/>
        </w:rPr>
      </w:pPr>
      <w:r w:rsidRPr="008C4BFA">
        <w:rPr>
          <w:sz w:val="24"/>
          <w:szCs w:val="24"/>
        </w:rPr>
        <w:t>4.2.3</w:t>
      </w:r>
      <w:r w:rsidRPr="008C4BFA">
        <w:rPr>
          <w:sz w:val="24"/>
          <w:szCs w:val="24"/>
        </w:rPr>
        <w:tab/>
        <w:t>The DLG (Authority) shall comply with any directions given by the Minister under this sub-clause to renew or to extend assets referred to in the Second Schedule, within such time or times as are specified in that direction, or such longer time as the Minister may allow.</w:t>
      </w:r>
    </w:p>
    <w:p w14:paraId="2EFCE827" w14:textId="77777777" w:rsidR="00AC01C7" w:rsidRPr="008C4BFA" w:rsidRDefault="00AC01C7" w:rsidP="00F1665B">
      <w:r w:rsidRPr="008C4BFA">
        <w:rPr>
          <w:rStyle w:val="Heading5Char"/>
          <w:rFonts w:asciiTheme="minorHAnsi" w:eastAsia="Calibri" w:hAnsiTheme="minorHAnsi" w:cs="Tahoma"/>
          <w:b/>
          <w:color w:val="000000" w:themeColor="text1"/>
          <w:sz w:val="24"/>
          <w:szCs w:val="24"/>
        </w:rPr>
        <w:t>4.3</w:t>
      </w:r>
      <w:r w:rsidRPr="008C4BFA">
        <w:rPr>
          <w:rStyle w:val="Heading5Char"/>
          <w:rFonts w:asciiTheme="minorHAnsi" w:eastAsia="Calibri" w:hAnsiTheme="minorHAnsi" w:cs="Tahoma"/>
          <w:b/>
          <w:color w:val="000000" w:themeColor="text1"/>
          <w:sz w:val="24"/>
          <w:szCs w:val="24"/>
        </w:rPr>
        <w:tab/>
        <w:t>TO PROVIDE SERVICES</w:t>
      </w:r>
    </w:p>
    <w:p w14:paraId="3762E986" w14:textId="055E206F"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4.3.1</w:t>
      </w:r>
      <w:r w:rsidRPr="008C4BFA">
        <w:rPr>
          <w:rFonts w:asciiTheme="minorHAnsi" w:hAnsiTheme="minorHAnsi"/>
          <w:sz w:val="24"/>
          <w:szCs w:val="24"/>
        </w:rPr>
        <w:tab/>
        <w:t xml:space="preserve">The DLG (Authority) shall discharge all the obligations of a District Water Supply Services Authority </w:t>
      </w:r>
      <w:r w:rsidR="00F73615">
        <w:rPr>
          <w:rFonts w:asciiTheme="minorHAnsi" w:hAnsiTheme="minorHAnsi"/>
          <w:sz w:val="24"/>
          <w:szCs w:val="24"/>
        </w:rPr>
        <w:t xml:space="preserve">(WSSA) </w:t>
      </w:r>
      <w:r w:rsidRPr="008C4BFA">
        <w:rPr>
          <w:rFonts w:asciiTheme="minorHAnsi" w:hAnsiTheme="minorHAnsi"/>
          <w:sz w:val="24"/>
          <w:szCs w:val="24"/>
        </w:rPr>
        <w:t>within the area specified in the First Schedule, for the term of the Contract.</w:t>
      </w:r>
    </w:p>
    <w:p w14:paraId="68A58CD9" w14:textId="77777777" w:rsidR="00AC01C7" w:rsidRPr="008C4BFA" w:rsidRDefault="00AC01C7" w:rsidP="008C4BFA">
      <w:pPr>
        <w:pStyle w:val="BodyText"/>
        <w:spacing w:after="0" w:line="240" w:lineRule="auto"/>
        <w:jc w:val="both"/>
        <w:rPr>
          <w:rFonts w:asciiTheme="minorHAnsi" w:hAnsiTheme="minorHAnsi"/>
          <w:sz w:val="24"/>
          <w:szCs w:val="24"/>
        </w:rPr>
      </w:pPr>
    </w:p>
    <w:p w14:paraId="32195280"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4.3.2</w:t>
      </w:r>
      <w:r w:rsidRPr="008C4BFA">
        <w:rPr>
          <w:rFonts w:asciiTheme="minorHAnsi" w:hAnsiTheme="minorHAnsi"/>
          <w:sz w:val="24"/>
          <w:szCs w:val="24"/>
        </w:rPr>
        <w:tab/>
        <w:t>In discharging its functions and exercising its powers, the DLG or Authority shall comply with:</w:t>
      </w:r>
    </w:p>
    <w:p w14:paraId="107EC109"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a) Any code of workmanship prescribed by the Minister under Section 70 of the Water Act;</w:t>
      </w:r>
    </w:p>
    <w:p w14:paraId="69C02326"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b) The service standards specified or referred to in the Third Schedule;</w:t>
      </w:r>
    </w:p>
    <w:p w14:paraId="0B116171"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c) The provisions of Section 47 of the Water Act;</w:t>
      </w:r>
    </w:p>
    <w:p w14:paraId="34D3F076"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d) Any written directions given to the DLG (Authority) from time to time by the Minister.</w:t>
      </w:r>
    </w:p>
    <w:p w14:paraId="41BCB27D" w14:textId="77777777" w:rsidR="00AC01C7" w:rsidRPr="008C4BFA" w:rsidRDefault="00AC01C7" w:rsidP="008C4BFA">
      <w:pPr>
        <w:pStyle w:val="BodyText"/>
        <w:spacing w:after="0" w:line="240" w:lineRule="auto"/>
        <w:jc w:val="both"/>
        <w:rPr>
          <w:rFonts w:asciiTheme="minorHAnsi" w:hAnsiTheme="minorHAnsi"/>
          <w:sz w:val="24"/>
          <w:szCs w:val="24"/>
        </w:rPr>
      </w:pPr>
    </w:p>
    <w:p w14:paraId="7F183428"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4.3.3</w:t>
      </w:r>
      <w:r w:rsidRPr="008C4BFA">
        <w:rPr>
          <w:rFonts w:asciiTheme="minorHAnsi" w:hAnsiTheme="minorHAnsi"/>
          <w:sz w:val="24"/>
          <w:szCs w:val="24"/>
        </w:rPr>
        <w:tab/>
        <w:t>In discharging its functions and exercising its powers, the DLG (Authority) shall be mandated by the Minister to constitute a District Water Supply Services Board (DWSSB) of between seven (7) – nine (9) members (unless amended in Annex (1)) for the DLG (Authority) to exercise management oversight for the operations of the assets entrusted to the DLG (Authority) including any operations sub-contracted under sub-clause 4.3.5. The details of the formation and membership of the DWSSB shall be as given in the Sixth Schedule.</w:t>
      </w:r>
    </w:p>
    <w:p w14:paraId="5E95DF0F" w14:textId="77777777" w:rsidR="00AC01C7" w:rsidRPr="008C4BFA" w:rsidRDefault="00AC01C7" w:rsidP="008C4BFA">
      <w:pPr>
        <w:pStyle w:val="BodyText"/>
        <w:spacing w:after="0" w:line="240" w:lineRule="auto"/>
        <w:jc w:val="both"/>
        <w:rPr>
          <w:rFonts w:asciiTheme="minorHAnsi" w:hAnsiTheme="minorHAnsi"/>
          <w:sz w:val="24"/>
          <w:szCs w:val="24"/>
        </w:rPr>
      </w:pPr>
    </w:p>
    <w:p w14:paraId="369B3E75"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4.3.4</w:t>
      </w:r>
      <w:r w:rsidRPr="008C4BFA">
        <w:rPr>
          <w:rFonts w:asciiTheme="minorHAnsi" w:hAnsiTheme="minorHAnsi"/>
          <w:sz w:val="24"/>
          <w:szCs w:val="24"/>
        </w:rPr>
        <w:tab/>
        <w:t xml:space="preserve">The DWSSB shall discharge its management oversight responsibilities as stipulated in the Sixth Schedule. </w:t>
      </w:r>
    </w:p>
    <w:p w14:paraId="7CB7D994" w14:textId="77777777" w:rsidR="00AC01C7" w:rsidRPr="008C4BFA" w:rsidRDefault="00AC01C7" w:rsidP="008C4BFA">
      <w:pPr>
        <w:pStyle w:val="BodyText"/>
        <w:spacing w:after="0" w:line="240" w:lineRule="auto"/>
        <w:jc w:val="both"/>
        <w:rPr>
          <w:rFonts w:asciiTheme="minorHAnsi" w:hAnsiTheme="minorHAnsi"/>
          <w:sz w:val="24"/>
          <w:szCs w:val="24"/>
        </w:rPr>
      </w:pPr>
    </w:p>
    <w:p w14:paraId="3423031E" w14:textId="495CDB4B"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4.3.5</w:t>
      </w:r>
      <w:r w:rsidRPr="008C4BFA">
        <w:rPr>
          <w:rFonts w:asciiTheme="minorHAnsi" w:hAnsiTheme="minorHAnsi"/>
          <w:sz w:val="24"/>
          <w:szCs w:val="24"/>
        </w:rPr>
        <w:tab/>
        <w:t xml:space="preserve">In discharging its functions and exercising its powers the DLG (Authority), through the DWSSB, shall sub-contract the day-to-day operation and management of the </w:t>
      </w:r>
      <w:r w:rsidR="00F73615">
        <w:rPr>
          <w:rFonts w:asciiTheme="minorHAnsi" w:hAnsiTheme="minorHAnsi"/>
          <w:sz w:val="24"/>
          <w:szCs w:val="24"/>
        </w:rPr>
        <w:t xml:space="preserve">rural water </w:t>
      </w:r>
      <w:r w:rsidR="00F73615">
        <w:rPr>
          <w:rFonts w:asciiTheme="minorHAnsi" w:hAnsiTheme="minorHAnsi"/>
          <w:sz w:val="24"/>
          <w:szCs w:val="24"/>
        </w:rPr>
        <w:lastRenderedPageBreak/>
        <w:t xml:space="preserve">facilities </w:t>
      </w:r>
      <w:r w:rsidR="00F73615" w:rsidRPr="00BF0887">
        <w:rPr>
          <w:sz w:val="24"/>
          <w:szCs w:val="24"/>
        </w:rPr>
        <w:t>outside the jurisdiction of UA and NWSC</w:t>
      </w:r>
      <w:r w:rsidR="00F73615">
        <w:rPr>
          <w:sz w:val="24"/>
          <w:szCs w:val="24"/>
        </w:rPr>
        <w:t xml:space="preserve"> of water supply area(s) </w:t>
      </w:r>
      <w:r w:rsidRPr="008C4BFA">
        <w:rPr>
          <w:rFonts w:asciiTheme="minorHAnsi" w:hAnsiTheme="minorHAnsi"/>
          <w:sz w:val="24"/>
          <w:szCs w:val="24"/>
        </w:rPr>
        <w:t>and the assets referred to by sub-clauses 4.1 and 4.2 to an independent professional operator referred to as the Area Service Provider(ASP) that shall be contracted by the DLG  (Authority) through a transparent and competitive process in accordance with Part IX of the Local Governments Financial and Accounting Regulations, 2007 and the Local Governments PPDA (Public Procurement and Disposal of Public Assets) Regulations, 2006 and any other laws at the time being in force. The Authority and the ASP will enter into a management contract for the period as stated in Annex (1).</w:t>
      </w:r>
    </w:p>
    <w:p w14:paraId="3E3B7595" w14:textId="77777777" w:rsidR="00AC01C7" w:rsidRPr="008C4BFA" w:rsidRDefault="00AC01C7" w:rsidP="008C4BFA">
      <w:pPr>
        <w:pStyle w:val="BodyText"/>
        <w:spacing w:after="0" w:line="240" w:lineRule="auto"/>
        <w:jc w:val="both"/>
        <w:rPr>
          <w:rFonts w:asciiTheme="minorHAnsi" w:hAnsiTheme="minorHAnsi"/>
          <w:sz w:val="24"/>
          <w:szCs w:val="24"/>
        </w:rPr>
      </w:pPr>
    </w:p>
    <w:p w14:paraId="0A1AAD40" w14:textId="738F039C"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4.3.6</w:t>
      </w:r>
      <w:r w:rsidRPr="008C4BFA">
        <w:rPr>
          <w:rFonts w:asciiTheme="minorHAnsi" w:hAnsiTheme="minorHAnsi"/>
          <w:sz w:val="24"/>
          <w:szCs w:val="24"/>
        </w:rPr>
        <w:tab/>
        <w:t>The ASP may manage one Sub –County Local Government or a group of Sub-Counties or the entire</w:t>
      </w:r>
      <w:r w:rsidR="00F73615">
        <w:rPr>
          <w:rFonts w:asciiTheme="minorHAnsi" w:hAnsiTheme="minorHAnsi"/>
          <w:sz w:val="24"/>
          <w:szCs w:val="24"/>
        </w:rPr>
        <w:t xml:space="preserve"> </w:t>
      </w:r>
      <w:r w:rsidRPr="008C4BFA">
        <w:rPr>
          <w:rFonts w:asciiTheme="minorHAnsi" w:hAnsiTheme="minorHAnsi"/>
          <w:sz w:val="24"/>
          <w:szCs w:val="24"/>
        </w:rPr>
        <w:t>(1)  district or may manage a number of DLGs (Authorities) in order to attain economies of scale and obtain favorable terms. In the event that the ASP manages more than one district, then the ASP will sign a management contract</w:t>
      </w:r>
      <w:r w:rsidR="00F73615">
        <w:rPr>
          <w:rFonts w:asciiTheme="minorHAnsi" w:hAnsiTheme="minorHAnsi"/>
          <w:sz w:val="24"/>
          <w:szCs w:val="24"/>
        </w:rPr>
        <w:t xml:space="preserve"> by one of the DLGs/DWSSBs</w:t>
      </w:r>
      <w:r w:rsidR="00741EBA">
        <w:rPr>
          <w:rStyle w:val="FootnoteReference"/>
          <w:rFonts w:asciiTheme="minorHAnsi" w:hAnsiTheme="minorHAnsi"/>
          <w:sz w:val="24"/>
          <w:szCs w:val="24"/>
        </w:rPr>
        <w:footnoteReference w:id="16"/>
      </w:r>
      <w:r w:rsidR="00F73615">
        <w:rPr>
          <w:rFonts w:asciiTheme="minorHAnsi" w:hAnsiTheme="minorHAnsi"/>
          <w:sz w:val="24"/>
          <w:szCs w:val="24"/>
        </w:rPr>
        <w:t xml:space="preserve"> on behalf of the rest or sign a </w:t>
      </w:r>
      <w:r w:rsidR="00F73615" w:rsidRPr="00854C2D">
        <w:rPr>
          <w:rFonts w:asciiTheme="minorHAnsi" w:hAnsiTheme="minorHAnsi"/>
          <w:sz w:val="24"/>
          <w:szCs w:val="24"/>
        </w:rPr>
        <w:t xml:space="preserve">contract </w:t>
      </w:r>
      <w:r w:rsidRPr="00854C2D">
        <w:rPr>
          <w:rFonts w:asciiTheme="minorHAnsi" w:hAnsiTheme="minorHAnsi"/>
          <w:sz w:val="24"/>
          <w:szCs w:val="24"/>
        </w:rPr>
        <w:t xml:space="preserve"> </w:t>
      </w:r>
      <w:r w:rsidR="00F73615" w:rsidRPr="00854C2D">
        <w:rPr>
          <w:rFonts w:asciiTheme="minorHAnsi" w:hAnsiTheme="minorHAnsi"/>
          <w:sz w:val="24"/>
          <w:szCs w:val="24"/>
        </w:rPr>
        <w:t>with the Regional structure.</w:t>
      </w:r>
    </w:p>
    <w:p w14:paraId="3C7514BE" w14:textId="77777777" w:rsidR="00AC01C7" w:rsidRPr="008C4BFA" w:rsidRDefault="00AC01C7" w:rsidP="008C4BFA">
      <w:pPr>
        <w:pStyle w:val="BodyText"/>
        <w:spacing w:after="0" w:line="240" w:lineRule="auto"/>
        <w:jc w:val="both"/>
        <w:rPr>
          <w:rFonts w:asciiTheme="minorHAnsi" w:hAnsiTheme="minorHAnsi"/>
          <w:sz w:val="24"/>
          <w:szCs w:val="24"/>
        </w:rPr>
      </w:pPr>
    </w:p>
    <w:p w14:paraId="72A9821B"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4.3.7</w:t>
      </w:r>
      <w:r w:rsidRPr="008C4BFA">
        <w:rPr>
          <w:rFonts w:asciiTheme="minorHAnsi" w:hAnsiTheme="minorHAnsi"/>
          <w:sz w:val="24"/>
          <w:szCs w:val="24"/>
        </w:rPr>
        <w:tab/>
        <w:t>The DLG (Authority) shall not sub-contract the performance of any of the obligations referred to in Clause 4, except that given in sub-clause 4.3.5, without first informing the Minister in writing and providing such additional information about the proposed sub-contractor as the Minister may require. Any new sub-contract, apart from that given under sub-clause 4.3.5, shall have prior written approval of the Minister, including operating through any other arrangements.</w:t>
      </w:r>
    </w:p>
    <w:p w14:paraId="6BF131C7"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4.3.8</w:t>
      </w:r>
      <w:r w:rsidRPr="008C4BFA">
        <w:rPr>
          <w:rFonts w:asciiTheme="minorHAnsi" w:hAnsiTheme="minorHAnsi"/>
          <w:sz w:val="24"/>
          <w:szCs w:val="24"/>
        </w:rPr>
        <w:tab/>
        <w:t>The DLG (Authority) remains liable under this Contract for the performance of any obligations sub-contracted by it under sub-clause 4.3.5.</w:t>
      </w:r>
    </w:p>
    <w:p w14:paraId="1F0F95C2" w14:textId="77777777" w:rsidR="00AC01C7" w:rsidRPr="008C4BFA" w:rsidRDefault="00AC01C7" w:rsidP="008C4BFA">
      <w:pPr>
        <w:pStyle w:val="BodyText"/>
        <w:spacing w:after="0" w:line="240" w:lineRule="auto"/>
        <w:jc w:val="both"/>
        <w:rPr>
          <w:rFonts w:asciiTheme="minorHAnsi" w:hAnsiTheme="minorHAnsi"/>
          <w:sz w:val="24"/>
          <w:szCs w:val="24"/>
        </w:rPr>
      </w:pPr>
    </w:p>
    <w:p w14:paraId="01F8BF1D" w14:textId="77777777" w:rsidR="00AC01C7" w:rsidRPr="00624922" w:rsidRDefault="00AC01C7" w:rsidP="00F1665B">
      <w:r w:rsidRPr="00624922">
        <w:rPr>
          <w:rStyle w:val="Heading5Char"/>
          <w:rFonts w:asciiTheme="minorHAnsi" w:eastAsia="Calibri" w:hAnsiTheme="minorHAnsi" w:cs="Tahoma"/>
          <w:b/>
          <w:color w:val="000000" w:themeColor="text1"/>
          <w:sz w:val="24"/>
          <w:szCs w:val="24"/>
        </w:rPr>
        <w:t>4.4</w:t>
      </w:r>
      <w:r w:rsidRPr="00624922">
        <w:rPr>
          <w:rStyle w:val="Heading5Char"/>
          <w:rFonts w:asciiTheme="minorHAnsi" w:eastAsia="Calibri" w:hAnsiTheme="minorHAnsi" w:cs="Tahoma"/>
          <w:b/>
          <w:color w:val="000000" w:themeColor="text1"/>
          <w:sz w:val="24"/>
          <w:szCs w:val="24"/>
        </w:rPr>
        <w:tab/>
        <w:t>TO CHARGE FOR SERVICES PROVIDED</w:t>
      </w:r>
    </w:p>
    <w:p w14:paraId="3EC87A7A" w14:textId="72EDB512" w:rsidR="00AC01C7" w:rsidRPr="008C4BFA" w:rsidRDefault="00AC01C7" w:rsidP="00F1665B">
      <w:r w:rsidRPr="00624922">
        <w:t>The Authority</w:t>
      </w:r>
      <w:r w:rsidR="00624922">
        <w:t xml:space="preserve"> through the ASP</w:t>
      </w:r>
      <w:r w:rsidRPr="00624922">
        <w:t xml:space="preserve"> shall have the right to charge and collect tariffs, as determined by the Tariff Policy in force at the given time, any fees, rates and charges for services provided under</w:t>
      </w:r>
      <w:r w:rsidRPr="008C4BFA">
        <w:t xml:space="preserve"> sub-clause 4.3 and in accordance with the approved business plans under sub-clause 4.8.</w:t>
      </w:r>
    </w:p>
    <w:p w14:paraId="68ED80CA" w14:textId="77777777" w:rsidR="00AC01C7" w:rsidRPr="008C4BFA" w:rsidRDefault="00AC01C7" w:rsidP="00F1665B">
      <w:r w:rsidRPr="008C4BFA">
        <w:rPr>
          <w:rStyle w:val="Heading5Char"/>
          <w:rFonts w:asciiTheme="minorHAnsi" w:hAnsiTheme="minorHAnsi"/>
          <w:b/>
          <w:color w:val="000000" w:themeColor="text1"/>
          <w:sz w:val="24"/>
          <w:szCs w:val="24"/>
        </w:rPr>
        <w:t>4.5</w:t>
      </w:r>
      <w:r w:rsidRPr="008C4BFA">
        <w:rPr>
          <w:rStyle w:val="Heading5Char"/>
          <w:rFonts w:asciiTheme="minorHAnsi" w:hAnsiTheme="minorHAnsi"/>
          <w:b/>
          <w:color w:val="000000" w:themeColor="text1"/>
          <w:sz w:val="24"/>
          <w:szCs w:val="24"/>
        </w:rPr>
        <w:tab/>
        <w:t>TO COMPLY WITH LAWS</w:t>
      </w:r>
    </w:p>
    <w:p w14:paraId="7A72B985" w14:textId="77777777" w:rsidR="00AC01C7" w:rsidRPr="008C4BFA" w:rsidRDefault="00AC01C7" w:rsidP="00F1665B">
      <w:r w:rsidRPr="008C4BFA">
        <w:t>4.5.1</w:t>
      </w:r>
      <w:r w:rsidRPr="008C4BFA">
        <w:tab/>
        <w:t>The DLG (Authority) shall comply with:</w:t>
      </w:r>
    </w:p>
    <w:p w14:paraId="1E4411FD"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a) Provisions of the Water Act and regulations there under, the NEMA Act and regulations, Local Governments Act and regulations, Public Procurement and Disposal of Assets Act and regulations, the Occupational Health and Safety Act in relation to its employees and to the environment; the Public Finance Act; the Income Tax Act; and all other laws relating to its activities at the time being in force;</w:t>
      </w:r>
    </w:p>
    <w:p w14:paraId="3472D554" w14:textId="77777777" w:rsidR="00AC01C7" w:rsidRPr="008C4BFA" w:rsidRDefault="00AC01C7" w:rsidP="008C4BFA">
      <w:pPr>
        <w:pStyle w:val="BodyText"/>
        <w:spacing w:after="0" w:line="240" w:lineRule="auto"/>
        <w:jc w:val="both"/>
        <w:rPr>
          <w:rFonts w:asciiTheme="minorHAnsi" w:hAnsiTheme="minorHAnsi"/>
          <w:sz w:val="24"/>
          <w:szCs w:val="24"/>
        </w:rPr>
      </w:pPr>
    </w:p>
    <w:p w14:paraId="346EB6C2"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b) The terms of any water or waste discharge permit granted to the DLG (Authority).</w:t>
      </w:r>
    </w:p>
    <w:p w14:paraId="1665EFA5" w14:textId="77777777" w:rsidR="00AC01C7" w:rsidRPr="008C4BFA" w:rsidRDefault="00AC01C7" w:rsidP="008C4BFA">
      <w:pPr>
        <w:pStyle w:val="BodyText"/>
        <w:spacing w:after="0" w:line="240" w:lineRule="auto"/>
        <w:jc w:val="both"/>
        <w:rPr>
          <w:rFonts w:asciiTheme="minorHAnsi" w:hAnsiTheme="minorHAnsi"/>
          <w:sz w:val="24"/>
          <w:szCs w:val="24"/>
        </w:rPr>
      </w:pPr>
    </w:p>
    <w:p w14:paraId="5FA74523"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 xml:space="preserve">The DLG (Authority) shall not take or use water from any source of water subject to Part II of the Water Act, except in accordance with a water permit granted under that Part. </w:t>
      </w:r>
    </w:p>
    <w:p w14:paraId="2F143266" w14:textId="77777777" w:rsidR="00AC01C7" w:rsidRPr="008C4BFA" w:rsidRDefault="00AC01C7" w:rsidP="008C4BFA">
      <w:pPr>
        <w:pStyle w:val="BodyText"/>
        <w:spacing w:after="0" w:line="240" w:lineRule="auto"/>
        <w:jc w:val="both"/>
        <w:rPr>
          <w:rStyle w:val="Heading5Char"/>
          <w:rFonts w:asciiTheme="minorHAnsi" w:hAnsiTheme="minorHAnsi" w:cs="Tahoma"/>
          <w:b/>
          <w:i/>
          <w:sz w:val="24"/>
          <w:szCs w:val="24"/>
        </w:rPr>
      </w:pPr>
    </w:p>
    <w:p w14:paraId="34DE2F00" w14:textId="77777777" w:rsidR="00AC01C7" w:rsidRPr="008C4BFA" w:rsidRDefault="00AC01C7" w:rsidP="00F1665B">
      <w:r w:rsidRPr="008C4BFA">
        <w:rPr>
          <w:rStyle w:val="Heading5Char"/>
          <w:rFonts w:asciiTheme="minorHAnsi" w:eastAsia="Calibri" w:hAnsiTheme="minorHAnsi" w:cs="Tahoma"/>
          <w:b/>
          <w:color w:val="000000" w:themeColor="text1"/>
          <w:sz w:val="24"/>
          <w:szCs w:val="24"/>
        </w:rPr>
        <w:t>4.6</w:t>
      </w:r>
      <w:r w:rsidRPr="008C4BFA">
        <w:rPr>
          <w:rStyle w:val="Heading5Char"/>
          <w:rFonts w:asciiTheme="minorHAnsi" w:eastAsia="Calibri" w:hAnsiTheme="minorHAnsi" w:cs="Tahoma"/>
          <w:b/>
          <w:color w:val="000000" w:themeColor="text1"/>
          <w:sz w:val="24"/>
          <w:szCs w:val="24"/>
        </w:rPr>
        <w:tab/>
        <w:t>TO MAINTAIN ASSETS</w:t>
      </w:r>
    </w:p>
    <w:p w14:paraId="4ABDD277" w14:textId="77777777" w:rsidR="00AC01C7" w:rsidRPr="008C4BFA" w:rsidRDefault="00AC01C7" w:rsidP="00F1665B">
      <w:r w:rsidRPr="008C4BFA">
        <w:lastRenderedPageBreak/>
        <w:t>4.6.1</w:t>
      </w:r>
      <w:r w:rsidRPr="008C4BFA">
        <w:tab/>
        <w:t>The DLG (Authority) shall maintain, in good condition and working order including preventive maintenance throughout the term of this Contract:</w:t>
      </w:r>
    </w:p>
    <w:p w14:paraId="0365A32C" w14:textId="77777777" w:rsidR="00AC01C7" w:rsidRPr="008C4BFA" w:rsidRDefault="00AC01C7" w:rsidP="00F1665B">
      <w:r w:rsidRPr="008C4BFA">
        <w:t>All assets referred to in the Second Schedule, while they remain in the trust and custody of the DLG (Authority);</w:t>
      </w:r>
    </w:p>
    <w:p w14:paraId="20E7E936" w14:textId="77777777" w:rsidR="00AC01C7" w:rsidRPr="008C4BFA" w:rsidRDefault="00AC01C7" w:rsidP="00F1665B">
      <w:r w:rsidRPr="008C4BFA">
        <w:t>All other assets renewed, acquired or constructed by the DLG (Authority) or its agents or sub-contractors, whether or not under a direction from the Minister given under clause 4.2.2.</w:t>
      </w:r>
    </w:p>
    <w:p w14:paraId="6F44F313" w14:textId="77777777" w:rsidR="00AC01C7" w:rsidRPr="008C4BFA" w:rsidRDefault="00AC01C7" w:rsidP="00F1665B">
      <w:r w:rsidRPr="008C4BFA">
        <w:t>4.6.2</w:t>
      </w:r>
      <w:r w:rsidRPr="008C4BFA">
        <w:tab/>
        <w:t>The DLG (Authority) shall also maintain and regularly update an assets register which details all assets held by the DLG (Authority) and any additional investments made periodically.</w:t>
      </w:r>
    </w:p>
    <w:p w14:paraId="57C12986" w14:textId="5C12934C" w:rsidR="00AC01C7" w:rsidRPr="00B43FAC" w:rsidRDefault="00AC01C7" w:rsidP="00F1665B">
      <w:pPr>
        <w:rPr>
          <w:color w:val="FF0000"/>
        </w:rPr>
      </w:pPr>
      <w:r w:rsidRPr="008C4BFA">
        <w:rPr>
          <w:rStyle w:val="Heading5Char"/>
          <w:rFonts w:asciiTheme="minorHAnsi" w:eastAsia="Calibri" w:hAnsiTheme="minorHAnsi" w:cs="Tahoma"/>
          <w:b/>
          <w:color w:val="000000" w:themeColor="text1"/>
          <w:sz w:val="24"/>
          <w:szCs w:val="24"/>
        </w:rPr>
        <w:t>4.7</w:t>
      </w:r>
      <w:r w:rsidRPr="008C4BFA">
        <w:rPr>
          <w:rStyle w:val="Heading5Char"/>
          <w:rFonts w:asciiTheme="minorHAnsi" w:eastAsia="Calibri" w:hAnsiTheme="minorHAnsi" w:cs="Tahoma"/>
          <w:b/>
          <w:color w:val="000000" w:themeColor="text1"/>
          <w:sz w:val="24"/>
          <w:szCs w:val="24"/>
        </w:rPr>
        <w:tab/>
        <w:t>TO ALLOW INSPECTION</w:t>
      </w:r>
      <w:r w:rsidR="00A14890">
        <w:rPr>
          <w:rStyle w:val="Heading5Char"/>
          <w:rFonts w:asciiTheme="minorHAnsi" w:eastAsia="Calibri" w:hAnsiTheme="minorHAnsi" w:cs="Tahoma"/>
          <w:b/>
          <w:color w:val="000000" w:themeColor="text1"/>
          <w:sz w:val="24"/>
          <w:szCs w:val="24"/>
        </w:rPr>
        <w:t xml:space="preserve"> </w:t>
      </w:r>
    </w:p>
    <w:p w14:paraId="2862EE1F" w14:textId="77777777" w:rsidR="00AC01C7" w:rsidRPr="008C4BFA" w:rsidRDefault="00AC01C7" w:rsidP="00F1665B">
      <w:r w:rsidRPr="008C4BFA">
        <w:t>4.7.1</w:t>
      </w:r>
      <w:r w:rsidRPr="008C4BFA">
        <w:tab/>
        <w:t>The DLG (Authority) shall allow the Director, or any person representing the Director, access at any time to inspect:</w:t>
      </w:r>
    </w:p>
    <w:p w14:paraId="7655D913" w14:textId="77777777" w:rsidR="00AC01C7" w:rsidRPr="008C4BFA" w:rsidRDefault="00AC01C7" w:rsidP="00F1665B">
      <w:r w:rsidRPr="008C4BFA">
        <w:t>a) Any land owned or occupied by the DLG (Authority);</w:t>
      </w:r>
    </w:p>
    <w:p w14:paraId="5675A87C"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b) Any assets referred to in the First and Second Schedules and any other assets renewed, acquired or constructed by the Authority;</w:t>
      </w:r>
    </w:p>
    <w:p w14:paraId="7ACD7D2D"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c) Any land, works, buildings or any other assets;</w:t>
      </w:r>
    </w:p>
    <w:p w14:paraId="38482946"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d) And make any tests, take any measurements or take any samples;</w:t>
      </w:r>
    </w:p>
    <w:p w14:paraId="43643B12"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 xml:space="preserve">e) Take any photographs or make any plans or drawings; </w:t>
      </w:r>
    </w:p>
    <w:p w14:paraId="773AF6CE"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f) And, if necessary, to make any copies of any records or documents referred to in sub-clause 4.9 in order to ascertain whether the DLG (Authority) is complying in every respect with this Contract and the Water Act.</w:t>
      </w:r>
    </w:p>
    <w:p w14:paraId="2C1B31CD" w14:textId="77777777" w:rsidR="00AC01C7" w:rsidRPr="008C4BFA" w:rsidRDefault="00AC01C7" w:rsidP="008C4BFA">
      <w:pPr>
        <w:pStyle w:val="BodyText"/>
        <w:spacing w:after="0" w:line="240" w:lineRule="auto"/>
        <w:jc w:val="both"/>
        <w:rPr>
          <w:rStyle w:val="Heading5Char"/>
          <w:rFonts w:asciiTheme="minorHAnsi" w:hAnsiTheme="minorHAnsi"/>
          <w:sz w:val="24"/>
          <w:szCs w:val="24"/>
        </w:rPr>
      </w:pPr>
    </w:p>
    <w:p w14:paraId="2A524DC8"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4.8.1</w:t>
      </w:r>
      <w:r w:rsidRPr="008C4BFA">
        <w:rPr>
          <w:rFonts w:asciiTheme="minorHAnsi" w:hAnsiTheme="minorHAnsi"/>
          <w:sz w:val="24"/>
          <w:szCs w:val="24"/>
        </w:rPr>
        <w:tab/>
        <w:t xml:space="preserve">The DLG (Authority) through the ASP shall, prepare a three year business plan and this will be updated and submitted annually before the end of the financial year. </w:t>
      </w:r>
    </w:p>
    <w:p w14:paraId="327EAFFF" w14:textId="77777777" w:rsidR="00AC01C7" w:rsidRPr="008C4BFA" w:rsidRDefault="00AC01C7" w:rsidP="008C4BFA">
      <w:pPr>
        <w:pStyle w:val="BodyText"/>
        <w:spacing w:after="0" w:line="240" w:lineRule="auto"/>
        <w:jc w:val="both"/>
        <w:rPr>
          <w:rFonts w:asciiTheme="minorHAnsi" w:hAnsiTheme="minorHAnsi"/>
          <w:sz w:val="24"/>
          <w:szCs w:val="24"/>
        </w:rPr>
      </w:pPr>
    </w:p>
    <w:p w14:paraId="4132A845" w14:textId="3B6CC4D0"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4.8.2</w:t>
      </w:r>
      <w:r w:rsidRPr="008C4BFA">
        <w:rPr>
          <w:rFonts w:asciiTheme="minorHAnsi" w:hAnsiTheme="minorHAnsi"/>
          <w:sz w:val="24"/>
          <w:szCs w:val="24"/>
        </w:rPr>
        <w:tab/>
        <w:t>The first business plan shall come into effect on a date when the ASP is a</w:t>
      </w:r>
      <w:r w:rsidR="00E76714">
        <w:rPr>
          <w:rFonts w:asciiTheme="minorHAnsi" w:hAnsiTheme="minorHAnsi"/>
          <w:sz w:val="24"/>
          <w:szCs w:val="24"/>
        </w:rPr>
        <w:t>p</w:t>
      </w:r>
      <w:r w:rsidRPr="008C4BFA">
        <w:rPr>
          <w:rFonts w:asciiTheme="minorHAnsi" w:hAnsiTheme="minorHAnsi"/>
          <w:sz w:val="24"/>
          <w:szCs w:val="24"/>
        </w:rPr>
        <w:t>pointed.</w:t>
      </w:r>
    </w:p>
    <w:p w14:paraId="4F6E48B7" w14:textId="77777777" w:rsidR="00AC01C7" w:rsidRPr="008C4BFA" w:rsidRDefault="00AC01C7" w:rsidP="008C4BFA">
      <w:pPr>
        <w:pStyle w:val="BodyText"/>
        <w:spacing w:after="0" w:line="240" w:lineRule="auto"/>
        <w:jc w:val="both"/>
        <w:rPr>
          <w:rFonts w:asciiTheme="minorHAnsi" w:hAnsiTheme="minorHAnsi"/>
          <w:sz w:val="24"/>
          <w:szCs w:val="24"/>
        </w:rPr>
      </w:pPr>
    </w:p>
    <w:p w14:paraId="54E872AA"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4.8.3</w:t>
      </w:r>
      <w:r w:rsidRPr="008C4BFA">
        <w:rPr>
          <w:rFonts w:asciiTheme="minorHAnsi" w:hAnsiTheme="minorHAnsi"/>
          <w:sz w:val="24"/>
          <w:szCs w:val="24"/>
        </w:rPr>
        <w:tab/>
        <w:t xml:space="preserve">The DLG (Authority) through the ASP shall annually update and submit to the Minister its revised Business Plan and any amendments, no later than three (3) months before the end of each GoU financial year. </w:t>
      </w:r>
    </w:p>
    <w:p w14:paraId="7483C9F5" w14:textId="77777777" w:rsidR="00AC01C7" w:rsidRPr="008C4BFA" w:rsidRDefault="00AC01C7" w:rsidP="008C4BFA">
      <w:pPr>
        <w:pStyle w:val="BodyText"/>
        <w:spacing w:after="0" w:line="240" w:lineRule="auto"/>
        <w:jc w:val="both"/>
        <w:rPr>
          <w:rFonts w:asciiTheme="minorHAnsi" w:hAnsiTheme="minorHAnsi"/>
          <w:sz w:val="24"/>
          <w:szCs w:val="24"/>
        </w:rPr>
      </w:pPr>
    </w:p>
    <w:p w14:paraId="7EE7B2E9"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4.8.4</w:t>
      </w:r>
      <w:r w:rsidRPr="008C4BFA">
        <w:rPr>
          <w:rFonts w:asciiTheme="minorHAnsi" w:hAnsiTheme="minorHAnsi"/>
          <w:sz w:val="24"/>
          <w:szCs w:val="24"/>
        </w:rPr>
        <w:tab/>
        <w:t>A business plan shall include the following:</w:t>
      </w:r>
    </w:p>
    <w:p w14:paraId="19C79F0A"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a) The objectives of the plan;</w:t>
      </w:r>
    </w:p>
    <w:p w14:paraId="1A2D08FE"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b) The overall strategies and policies that the DLG (Authority) is to follow to achieve those objectives;</w:t>
      </w:r>
    </w:p>
    <w:p w14:paraId="4CBEC141"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c) The services that the DLG (Authority) expects to provide and the standards expected to be achieved in providing those services;</w:t>
      </w:r>
    </w:p>
    <w:p w14:paraId="3DC201A7" w14:textId="77777777" w:rsidR="00E76714" w:rsidRDefault="00AC01C7" w:rsidP="008C4BFA">
      <w:pPr>
        <w:spacing w:line="240" w:lineRule="auto"/>
        <w:jc w:val="both"/>
        <w:rPr>
          <w:sz w:val="24"/>
          <w:szCs w:val="24"/>
        </w:rPr>
      </w:pPr>
      <w:r w:rsidRPr="008C4BFA">
        <w:rPr>
          <w:sz w:val="24"/>
          <w:szCs w:val="24"/>
        </w:rPr>
        <w:t xml:space="preserve">d) Performance indicators and targets (whether financial or operational) as agreed with the DLG (Authority). At a minimum these targets will be constituted of the following Key Performance Indicators (KPIs) </w:t>
      </w:r>
    </w:p>
    <w:p w14:paraId="0643C7AD" w14:textId="77777777" w:rsidR="00C61D2C" w:rsidRDefault="00C61D2C" w:rsidP="008C4BFA">
      <w:pPr>
        <w:spacing w:line="240" w:lineRule="auto"/>
        <w:jc w:val="both"/>
        <w:rPr>
          <w:sz w:val="24"/>
          <w:szCs w:val="24"/>
        </w:rPr>
      </w:pPr>
    </w:p>
    <w:tbl>
      <w:tblPr>
        <w:tblStyle w:val="TableGrid"/>
        <w:tblW w:w="5000" w:type="pct"/>
        <w:tblLook w:val="04A0" w:firstRow="1" w:lastRow="0" w:firstColumn="1" w:lastColumn="0" w:noHBand="0" w:noVBand="1"/>
      </w:tblPr>
      <w:tblGrid>
        <w:gridCol w:w="1571"/>
        <w:gridCol w:w="2101"/>
        <w:gridCol w:w="2182"/>
        <w:gridCol w:w="1675"/>
        <w:gridCol w:w="1488"/>
      </w:tblGrid>
      <w:tr w:rsidR="00C61D2C" w:rsidRPr="00360566" w14:paraId="74E5908C" w14:textId="77777777" w:rsidTr="00EC57F7">
        <w:trPr>
          <w:tblHeader/>
        </w:trPr>
        <w:tc>
          <w:tcPr>
            <w:tcW w:w="871" w:type="pct"/>
          </w:tcPr>
          <w:p w14:paraId="37DADB27" w14:textId="77777777" w:rsidR="00C61D2C" w:rsidRPr="00360566" w:rsidRDefault="00C61D2C" w:rsidP="00EC57F7">
            <w:pPr>
              <w:spacing w:line="276" w:lineRule="auto"/>
              <w:jc w:val="both"/>
              <w:rPr>
                <w:b/>
              </w:rPr>
            </w:pPr>
            <w:r w:rsidRPr="00360566">
              <w:rPr>
                <w:b/>
              </w:rPr>
              <w:lastRenderedPageBreak/>
              <w:t>Indicator</w:t>
            </w:r>
          </w:p>
        </w:tc>
        <w:tc>
          <w:tcPr>
            <w:tcW w:w="1165" w:type="pct"/>
          </w:tcPr>
          <w:p w14:paraId="62163B29" w14:textId="77777777" w:rsidR="00C61D2C" w:rsidRPr="00360566" w:rsidRDefault="00C61D2C" w:rsidP="00EC57F7">
            <w:pPr>
              <w:spacing w:line="276" w:lineRule="auto"/>
              <w:jc w:val="both"/>
              <w:rPr>
                <w:b/>
              </w:rPr>
            </w:pPr>
            <w:r w:rsidRPr="00360566">
              <w:rPr>
                <w:b/>
              </w:rPr>
              <w:t>Definition</w:t>
            </w:r>
          </w:p>
        </w:tc>
        <w:tc>
          <w:tcPr>
            <w:tcW w:w="1210" w:type="pct"/>
          </w:tcPr>
          <w:p w14:paraId="09E8857D" w14:textId="77777777" w:rsidR="00C61D2C" w:rsidRPr="00360566" w:rsidRDefault="00C61D2C" w:rsidP="00EC57F7">
            <w:pPr>
              <w:spacing w:line="276" w:lineRule="auto"/>
              <w:jc w:val="both"/>
              <w:rPr>
                <w:b/>
              </w:rPr>
            </w:pPr>
            <w:r w:rsidRPr="00360566">
              <w:rPr>
                <w:b/>
              </w:rPr>
              <w:t>Calculation</w:t>
            </w:r>
          </w:p>
        </w:tc>
        <w:tc>
          <w:tcPr>
            <w:tcW w:w="929" w:type="pct"/>
          </w:tcPr>
          <w:p w14:paraId="3855CDF9" w14:textId="77777777" w:rsidR="00C61D2C" w:rsidRPr="00360566" w:rsidRDefault="00C61D2C" w:rsidP="00EC57F7">
            <w:pPr>
              <w:spacing w:line="276" w:lineRule="auto"/>
              <w:jc w:val="both"/>
              <w:rPr>
                <w:b/>
              </w:rPr>
            </w:pPr>
            <w:r w:rsidRPr="00360566">
              <w:rPr>
                <w:b/>
              </w:rPr>
              <w:t>Initial target (2021)</w:t>
            </w:r>
          </w:p>
        </w:tc>
        <w:tc>
          <w:tcPr>
            <w:tcW w:w="825" w:type="pct"/>
          </w:tcPr>
          <w:p w14:paraId="4ECBA0D3" w14:textId="77777777" w:rsidR="00C61D2C" w:rsidRPr="00360566" w:rsidRDefault="00C61D2C" w:rsidP="00EC57F7">
            <w:pPr>
              <w:spacing w:line="276" w:lineRule="auto"/>
              <w:jc w:val="both"/>
              <w:rPr>
                <w:b/>
              </w:rPr>
            </w:pPr>
            <w:r>
              <w:rPr>
                <w:b/>
              </w:rPr>
              <w:t>T</w:t>
            </w:r>
            <w:r w:rsidRPr="00360566">
              <w:rPr>
                <w:b/>
              </w:rPr>
              <w:t xml:space="preserve">arget </w:t>
            </w:r>
            <w:r>
              <w:rPr>
                <w:b/>
              </w:rPr>
              <w:t xml:space="preserve">by </w:t>
            </w:r>
            <w:r w:rsidRPr="00360566">
              <w:rPr>
                <w:b/>
              </w:rPr>
              <w:t>(2025)</w:t>
            </w:r>
          </w:p>
        </w:tc>
      </w:tr>
      <w:tr w:rsidR="00C61D2C" w:rsidRPr="00360566" w14:paraId="4D03BC2D" w14:textId="77777777" w:rsidTr="00EC57F7">
        <w:tc>
          <w:tcPr>
            <w:tcW w:w="871" w:type="pct"/>
          </w:tcPr>
          <w:p w14:paraId="25E73928" w14:textId="77777777" w:rsidR="00C61D2C" w:rsidRPr="00360566" w:rsidRDefault="00C61D2C" w:rsidP="00EC57F7">
            <w:pPr>
              <w:spacing w:line="276" w:lineRule="auto"/>
              <w:jc w:val="both"/>
            </w:pPr>
            <w:r>
              <w:t>Eligible water sources  registered by the ASP</w:t>
            </w:r>
          </w:p>
        </w:tc>
        <w:tc>
          <w:tcPr>
            <w:tcW w:w="1165" w:type="pct"/>
          </w:tcPr>
          <w:p w14:paraId="32887565" w14:textId="77777777" w:rsidR="00C61D2C" w:rsidRPr="00360566" w:rsidRDefault="00C61D2C" w:rsidP="00EC57F7">
            <w:pPr>
              <w:spacing w:line="276" w:lineRule="auto"/>
              <w:jc w:val="both"/>
            </w:pPr>
            <w:r>
              <w:t>Rehabilitated &amp; functional water sources</w:t>
            </w:r>
            <w:r w:rsidRPr="00360566">
              <w:t xml:space="preserve"> </w:t>
            </w:r>
            <w:r>
              <w:t>within the area of jurisdiction for the ASP for O&amp;M</w:t>
            </w:r>
          </w:p>
        </w:tc>
        <w:tc>
          <w:tcPr>
            <w:tcW w:w="1210" w:type="pct"/>
          </w:tcPr>
          <w:p w14:paraId="380C7092" w14:textId="77777777" w:rsidR="00C61D2C" w:rsidRPr="00360566" w:rsidRDefault="00C61D2C" w:rsidP="00EC57F7">
            <w:pPr>
              <w:spacing w:line="276" w:lineRule="auto"/>
              <w:jc w:val="both"/>
            </w:pPr>
            <w:r w:rsidRPr="00360566">
              <w:t>No of</w:t>
            </w:r>
            <w:r>
              <w:t xml:space="preserve"> registered</w:t>
            </w:r>
            <w:r w:rsidRPr="00360566">
              <w:t xml:space="preserve"> </w:t>
            </w:r>
            <w:r>
              <w:t>water sources</w:t>
            </w:r>
            <w:r w:rsidRPr="00360566">
              <w:t xml:space="preserve">/ No of </w:t>
            </w:r>
            <w:r>
              <w:t>eligible sources X100</w:t>
            </w:r>
          </w:p>
        </w:tc>
        <w:tc>
          <w:tcPr>
            <w:tcW w:w="929" w:type="pct"/>
          </w:tcPr>
          <w:p w14:paraId="50475273" w14:textId="77777777" w:rsidR="00C61D2C" w:rsidRPr="00360566" w:rsidRDefault="00C61D2C" w:rsidP="00EC57F7">
            <w:pPr>
              <w:spacing w:line="276" w:lineRule="auto"/>
              <w:jc w:val="both"/>
            </w:pPr>
            <w:r>
              <w:t>6</w:t>
            </w:r>
            <w:r w:rsidRPr="00360566">
              <w:t>0%</w:t>
            </w:r>
          </w:p>
        </w:tc>
        <w:tc>
          <w:tcPr>
            <w:tcW w:w="825" w:type="pct"/>
          </w:tcPr>
          <w:p w14:paraId="5B32F592" w14:textId="77777777" w:rsidR="00C61D2C" w:rsidRPr="00360566" w:rsidRDefault="00C61D2C" w:rsidP="00EC57F7">
            <w:pPr>
              <w:spacing w:line="276" w:lineRule="auto"/>
              <w:jc w:val="both"/>
            </w:pPr>
            <w:r w:rsidRPr="00360566">
              <w:t>100%</w:t>
            </w:r>
          </w:p>
        </w:tc>
      </w:tr>
      <w:tr w:rsidR="00C61D2C" w:rsidRPr="00360566" w14:paraId="0E0F31D7" w14:textId="77777777" w:rsidTr="00EC57F7">
        <w:tc>
          <w:tcPr>
            <w:tcW w:w="871" w:type="pct"/>
          </w:tcPr>
          <w:p w14:paraId="2356F7E5" w14:textId="77777777" w:rsidR="00C61D2C" w:rsidRPr="00360566" w:rsidRDefault="00C61D2C" w:rsidP="00EC57F7">
            <w:pPr>
              <w:spacing w:line="276" w:lineRule="auto"/>
              <w:jc w:val="both"/>
            </w:pPr>
            <w:r w:rsidRPr="00360566">
              <w:t>New connections</w:t>
            </w:r>
            <w:r>
              <w:t xml:space="preserve"> registered by the ASP</w:t>
            </w:r>
          </w:p>
        </w:tc>
        <w:tc>
          <w:tcPr>
            <w:tcW w:w="1165" w:type="pct"/>
          </w:tcPr>
          <w:p w14:paraId="5A70D518" w14:textId="77777777" w:rsidR="00C61D2C" w:rsidRPr="00360566" w:rsidRDefault="00C61D2C" w:rsidP="00EC57F7">
            <w:pPr>
              <w:spacing w:line="276" w:lineRule="auto"/>
              <w:jc w:val="both"/>
            </w:pPr>
            <w:r>
              <w:t>Newly constructed /rehabilitated water sources after ASP commences implementation</w:t>
            </w:r>
          </w:p>
        </w:tc>
        <w:tc>
          <w:tcPr>
            <w:tcW w:w="1210" w:type="pct"/>
          </w:tcPr>
          <w:p w14:paraId="35ABEFCF" w14:textId="77777777" w:rsidR="00C61D2C" w:rsidRPr="00360566" w:rsidRDefault="00C61D2C" w:rsidP="00EC57F7">
            <w:pPr>
              <w:spacing w:line="276" w:lineRule="auto"/>
              <w:jc w:val="both"/>
            </w:pPr>
            <w:r w:rsidRPr="00360566">
              <w:t xml:space="preserve">No </w:t>
            </w:r>
            <w:r>
              <w:t>of new connections registered /Total number of newly cons X 100</w:t>
            </w:r>
          </w:p>
        </w:tc>
        <w:tc>
          <w:tcPr>
            <w:tcW w:w="929" w:type="pct"/>
          </w:tcPr>
          <w:p w14:paraId="201B95DE" w14:textId="77777777" w:rsidR="00C61D2C" w:rsidRPr="00360566" w:rsidRDefault="00C61D2C" w:rsidP="00EC57F7">
            <w:pPr>
              <w:spacing w:line="276" w:lineRule="auto"/>
              <w:jc w:val="both"/>
            </w:pPr>
            <w:r>
              <w:t>5</w:t>
            </w:r>
            <w:r w:rsidRPr="00360566">
              <w:t>%</w:t>
            </w:r>
          </w:p>
        </w:tc>
        <w:tc>
          <w:tcPr>
            <w:tcW w:w="825" w:type="pct"/>
          </w:tcPr>
          <w:p w14:paraId="5D512BEE" w14:textId="77777777" w:rsidR="00C61D2C" w:rsidRPr="00360566" w:rsidRDefault="00C61D2C" w:rsidP="00EC57F7">
            <w:pPr>
              <w:spacing w:line="276" w:lineRule="auto"/>
              <w:jc w:val="both"/>
            </w:pPr>
            <w:r>
              <w:t>10</w:t>
            </w:r>
            <w:r w:rsidRPr="00360566">
              <w:t>0%</w:t>
            </w:r>
          </w:p>
        </w:tc>
      </w:tr>
      <w:tr w:rsidR="00C61D2C" w:rsidRPr="00360566" w14:paraId="461802B0" w14:textId="77777777" w:rsidTr="00EC57F7">
        <w:tc>
          <w:tcPr>
            <w:tcW w:w="871" w:type="pct"/>
          </w:tcPr>
          <w:p w14:paraId="77F7B98D" w14:textId="77777777" w:rsidR="00C61D2C" w:rsidRPr="00360566" w:rsidRDefault="00C61D2C" w:rsidP="00EC57F7">
            <w:pPr>
              <w:spacing w:line="276" w:lineRule="auto"/>
              <w:jc w:val="both"/>
            </w:pPr>
            <w:r w:rsidRPr="00360566">
              <w:t>Functionality</w:t>
            </w:r>
          </w:p>
          <w:p w14:paraId="75965C1E" w14:textId="77777777" w:rsidR="00C61D2C" w:rsidRPr="00360566" w:rsidRDefault="00C61D2C" w:rsidP="00EC57F7">
            <w:pPr>
              <w:spacing w:line="276" w:lineRule="auto"/>
              <w:jc w:val="both"/>
            </w:pPr>
          </w:p>
        </w:tc>
        <w:tc>
          <w:tcPr>
            <w:tcW w:w="1165" w:type="pct"/>
          </w:tcPr>
          <w:p w14:paraId="2458DB85" w14:textId="77777777" w:rsidR="00C61D2C" w:rsidRPr="00360566" w:rsidRDefault="00C61D2C" w:rsidP="00EC57F7">
            <w:pPr>
              <w:spacing w:line="276" w:lineRule="auto"/>
              <w:jc w:val="both"/>
            </w:pPr>
            <w:r w:rsidRPr="00360566">
              <w:t xml:space="preserve">%age of </w:t>
            </w:r>
            <w:r>
              <w:t>registered</w:t>
            </w:r>
            <w:r w:rsidRPr="00360566">
              <w:t xml:space="preserve"> </w:t>
            </w:r>
            <w:r>
              <w:t xml:space="preserve">point </w:t>
            </w:r>
            <w:r w:rsidRPr="00360566">
              <w:t>sources th</w:t>
            </w:r>
            <w:r>
              <w:t>at are functional at time of quarter</w:t>
            </w:r>
            <w:r w:rsidRPr="00360566">
              <w:t>ly spot check.</w:t>
            </w:r>
          </w:p>
          <w:p w14:paraId="7FEA3117" w14:textId="77777777" w:rsidR="00C61D2C" w:rsidRPr="00360566" w:rsidRDefault="00C61D2C" w:rsidP="00EC57F7">
            <w:pPr>
              <w:spacing w:line="276" w:lineRule="auto"/>
              <w:jc w:val="both"/>
            </w:pPr>
            <w:r w:rsidRPr="00360566">
              <w:t>(continuity of water supply)</w:t>
            </w:r>
          </w:p>
        </w:tc>
        <w:tc>
          <w:tcPr>
            <w:tcW w:w="1210" w:type="pct"/>
          </w:tcPr>
          <w:p w14:paraId="566A2CE6" w14:textId="77777777" w:rsidR="00C61D2C" w:rsidRPr="00360566" w:rsidRDefault="00C61D2C" w:rsidP="00EC57F7">
            <w:pPr>
              <w:spacing w:line="276" w:lineRule="auto"/>
              <w:jc w:val="both"/>
            </w:pPr>
            <w:r w:rsidRPr="00360566">
              <w:t xml:space="preserve">No of </w:t>
            </w:r>
            <w:r>
              <w:t>registered</w:t>
            </w:r>
            <w:r w:rsidRPr="00360566">
              <w:t xml:space="preserve"> </w:t>
            </w:r>
            <w:r>
              <w:t xml:space="preserve">point </w:t>
            </w:r>
            <w:r w:rsidRPr="00360566">
              <w:t>sources functional at time of s</w:t>
            </w:r>
            <w:r>
              <w:t>pot check/ Total no of registered sources X 100.</w:t>
            </w:r>
          </w:p>
        </w:tc>
        <w:tc>
          <w:tcPr>
            <w:tcW w:w="929" w:type="pct"/>
          </w:tcPr>
          <w:p w14:paraId="424962F9" w14:textId="77777777" w:rsidR="00C61D2C" w:rsidRPr="00360566" w:rsidRDefault="00C61D2C" w:rsidP="00EC57F7">
            <w:pPr>
              <w:spacing w:line="276" w:lineRule="auto"/>
              <w:jc w:val="both"/>
            </w:pPr>
            <w:r w:rsidRPr="00360566">
              <w:t>9</w:t>
            </w:r>
            <w:r>
              <w:t>0</w:t>
            </w:r>
            <w:r w:rsidRPr="00360566">
              <w:t>%</w:t>
            </w:r>
          </w:p>
        </w:tc>
        <w:tc>
          <w:tcPr>
            <w:tcW w:w="825" w:type="pct"/>
          </w:tcPr>
          <w:p w14:paraId="1466C81F" w14:textId="77777777" w:rsidR="00C61D2C" w:rsidRPr="00360566" w:rsidRDefault="00C61D2C" w:rsidP="00EC57F7">
            <w:pPr>
              <w:spacing w:line="276" w:lineRule="auto"/>
              <w:jc w:val="both"/>
            </w:pPr>
            <w:r w:rsidRPr="00360566">
              <w:t>100%</w:t>
            </w:r>
          </w:p>
        </w:tc>
      </w:tr>
      <w:tr w:rsidR="00C61D2C" w:rsidRPr="00360566" w14:paraId="03112EB9" w14:textId="77777777" w:rsidTr="00EC57F7">
        <w:trPr>
          <w:trHeight w:val="165"/>
        </w:trPr>
        <w:tc>
          <w:tcPr>
            <w:tcW w:w="871" w:type="pct"/>
            <w:vMerge w:val="restart"/>
          </w:tcPr>
          <w:p w14:paraId="222BE0F9" w14:textId="77777777" w:rsidR="00C61D2C" w:rsidRPr="00360566" w:rsidRDefault="00C61D2C" w:rsidP="00EC57F7">
            <w:pPr>
              <w:spacing w:line="276" w:lineRule="auto"/>
              <w:jc w:val="both"/>
            </w:pPr>
            <w:r w:rsidRPr="00DD2A6B">
              <w:t>Reliability</w:t>
            </w:r>
          </w:p>
        </w:tc>
        <w:tc>
          <w:tcPr>
            <w:tcW w:w="1165" w:type="pct"/>
          </w:tcPr>
          <w:p w14:paraId="08626B6E" w14:textId="77777777" w:rsidR="00C61D2C" w:rsidRPr="00360566" w:rsidRDefault="00C61D2C" w:rsidP="00EC57F7">
            <w:pPr>
              <w:spacing w:line="276" w:lineRule="auto"/>
              <w:jc w:val="both"/>
            </w:pPr>
            <w:r w:rsidRPr="00360566">
              <w:t xml:space="preserve">%age of </w:t>
            </w:r>
            <w:r>
              <w:t>registered point water sources</w:t>
            </w:r>
            <w:r w:rsidRPr="00360566">
              <w:t xml:space="preserve"> &lt;1 consecutive d</w:t>
            </w:r>
            <w:r>
              <w:t>ays (24 hours) of down time quarterl</w:t>
            </w:r>
            <w:r w:rsidRPr="00360566">
              <w:t>y.</w:t>
            </w:r>
          </w:p>
        </w:tc>
        <w:tc>
          <w:tcPr>
            <w:tcW w:w="1210" w:type="pct"/>
          </w:tcPr>
          <w:p w14:paraId="42C00C90" w14:textId="77777777" w:rsidR="00C61D2C" w:rsidRPr="00360566" w:rsidRDefault="00C61D2C" w:rsidP="00EC57F7">
            <w:pPr>
              <w:spacing w:line="276" w:lineRule="auto"/>
              <w:jc w:val="both"/>
            </w:pPr>
            <w:r w:rsidRPr="00360566">
              <w:t>N</w:t>
            </w:r>
            <w:r>
              <w:t xml:space="preserve">o of registered point </w:t>
            </w:r>
            <w:r w:rsidRPr="00360566">
              <w:t xml:space="preserve">sources with &lt; 1 consecutive days of downtime/No of ASP </w:t>
            </w:r>
            <w:r>
              <w:t xml:space="preserve">registered </w:t>
            </w:r>
            <w:r w:rsidRPr="00360566">
              <w:t>sources.</w:t>
            </w:r>
          </w:p>
        </w:tc>
        <w:tc>
          <w:tcPr>
            <w:tcW w:w="929" w:type="pct"/>
          </w:tcPr>
          <w:p w14:paraId="5CAED397" w14:textId="77777777" w:rsidR="00C61D2C" w:rsidRPr="00360566" w:rsidRDefault="00C61D2C" w:rsidP="00EC57F7">
            <w:pPr>
              <w:spacing w:line="276" w:lineRule="auto"/>
              <w:jc w:val="both"/>
            </w:pPr>
            <w:r w:rsidRPr="00360566">
              <w:t>90%</w:t>
            </w:r>
          </w:p>
        </w:tc>
        <w:tc>
          <w:tcPr>
            <w:tcW w:w="825" w:type="pct"/>
          </w:tcPr>
          <w:p w14:paraId="39F83B8C" w14:textId="77777777" w:rsidR="00C61D2C" w:rsidRPr="00360566" w:rsidRDefault="00C61D2C" w:rsidP="00EC57F7">
            <w:pPr>
              <w:spacing w:line="276" w:lineRule="auto"/>
              <w:jc w:val="both"/>
            </w:pPr>
            <w:r>
              <w:t>100</w:t>
            </w:r>
            <w:r w:rsidRPr="00360566">
              <w:t>%</w:t>
            </w:r>
          </w:p>
        </w:tc>
      </w:tr>
      <w:tr w:rsidR="00C61D2C" w:rsidRPr="00360566" w14:paraId="255AD78C" w14:textId="77777777" w:rsidTr="00EC57F7">
        <w:trPr>
          <w:trHeight w:val="165"/>
        </w:trPr>
        <w:tc>
          <w:tcPr>
            <w:tcW w:w="871" w:type="pct"/>
            <w:vMerge/>
          </w:tcPr>
          <w:p w14:paraId="453A1FE9" w14:textId="77777777" w:rsidR="00C61D2C" w:rsidRPr="00360566" w:rsidRDefault="00C61D2C" w:rsidP="00EC57F7">
            <w:pPr>
              <w:spacing w:line="276" w:lineRule="auto"/>
              <w:jc w:val="both"/>
            </w:pPr>
          </w:p>
        </w:tc>
        <w:tc>
          <w:tcPr>
            <w:tcW w:w="1165" w:type="pct"/>
          </w:tcPr>
          <w:p w14:paraId="61E70A08" w14:textId="77777777" w:rsidR="00C61D2C" w:rsidRPr="00360566" w:rsidRDefault="00C61D2C" w:rsidP="00EC57F7">
            <w:pPr>
              <w:spacing w:line="276" w:lineRule="auto"/>
              <w:jc w:val="both"/>
            </w:pPr>
            <w:r w:rsidRPr="00360566">
              <w:t xml:space="preserve">%age of </w:t>
            </w:r>
            <w:r>
              <w:t xml:space="preserve">registered </w:t>
            </w:r>
            <w:r w:rsidRPr="00360566">
              <w:t>piped</w:t>
            </w:r>
            <w:r>
              <w:t xml:space="preserve"> water facilities</w:t>
            </w:r>
            <w:r w:rsidRPr="00360566">
              <w:t xml:space="preserve"> with</w:t>
            </w:r>
            <w:r>
              <w:t xml:space="preserve"> ASP &lt;5 consecutive days quarter</w:t>
            </w:r>
            <w:r w:rsidRPr="00360566">
              <w:t>ly.</w:t>
            </w:r>
          </w:p>
        </w:tc>
        <w:tc>
          <w:tcPr>
            <w:tcW w:w="1210" w:type="pct"/>
          </w:tcPr>
          <w:p w14:paraId="7778C452" w14:textId="77777777" w:rsidR="00C61D2C" w:rsidRPr="00360566" w:rsidRDefault="00C61D2C" w:rsidP="00EC57F7">
            <w:pPr>
              <w:spacing w:line="276" w:lineRule="auto"/>
              <w:jc w:val="both"/>
            </w:pPr>
            <w:r w:rsidRPr="00360566">
              <w:t xml:space="preserve">No of </w:t>
            </w:r>
            <w:r>
              <w:t>registered</w:t>
            </w:r>
            <w:r w:rsidRPr="00360566">
              <w:t xml:space="preserve"> </w:t>
            </w:r>
            <w:r>
              <w:t>piped facilities</w:t>
            </w:r>
            <w:r w:rsidRPr="00360566">
              <w:t xml:space="preserve"> with &lt;5 consecutive days of downtime/No of ASP </w:t>
            </w:r>
            <w:r>
              <w:t xml:space="preserve">registered </w:t>
            </w:r>
            <w:r w:rsidRPr="00360566">
              <w:t>sources.</w:t>
            </w:r>
          </w:p>
        </w:tc>
        <w:tc>
          <w:tcPr>
            <w:tcW w:w="929" w:type="pct"/>
          </w:tcPr>
          <w:p w14:paraId="6F1081CF" w14:textId="77777777" w:rsidR="00C61D2C" w:rsidRPr="00360566" w:rsidRDefault="00C61D2C" w:rsidP="00EC57F7">
            <w:pPr>
              <w:spacing w:line="276" w:lineRule="auto"/>
              <w:jc w:val="both"/>
            </w:pPr>
            <w:r w:rsidRPr="00360566">
              <w:t>95%</w:t>
            </w:r>
          </w:p>
        </w:tc>
        <w:tc>
          <w:tcPr>
            <w:tcW w:w="825" w:type="pct"/>
          </w:tcPr>
          <w:p w14:paraId="6750E47F" w14:textId="77777777" w:rsidR="00C61D2C" w:rsidRPr="00360566" w:rsidRDefault="00C61D2C" w:rsidP="00EC57F7">
            <w:pPr>
              <w:spacing w:line="276" w:lineRule="auto"/>
              <w:jc w:val="both"/>
            </w:pPr>
            <w:r w:rsidRPr="00360566">
              <w:t>100%</w:t>
            </w:r>
          </w:p>
        </w:tc>
      </w:tr>
      <w:tr w:rsidR="00C61D2C" w:rsidRPr="00360566" w14:paraId="6D9FDE9E" w14:textId="77777777" w:rsidTr="00EC57F7">
        <w:trPr>
          <w:trHeight w:val="1380"/>
        </w:trPr>
        <w:tc>
          <w:tcPr>
            <w:tcW w:w="871" w:type="pct"/>
            <w:vMerge w:val="restart"/>
          </w:tcPr>
          <w:p w14:paraId="290BCF8E" w14:textId="77777777" w:rsidR="00C61D2C" w:rsidRPr="00DD2A6B" w:rsidRDefault="00C61D2C" w:rsidP="00EC57F7">
            <w:pPr>
              <w:spacing w:line="276" w:lineRule="auto"/>
              <w:jc w:val="both"/>
              <w:rPr>
                <w:sz w:val="24"/>
                <w:szCs w:val="24"/>
              </w:rPr>
            </w:pPr>
            <w:r w:rsidRPr="00DD2A6B">
              <w:rPr>
                <w:sz w:val="24"/>
                <w:szCs w:val="24"/>
              </w:rPr>
              <w:t>Water quality compliance</w:t>
            </w:r>
          </w:p>
          <w:p w14:paraId="45264F2E" w14:textId="77777777" w:rsidR="00C61D2C" w:rsidRPr="00360566" w:rsidRDefault="00C61D2C" w:rsidP="00EC57F7">
            <w:pPr>
              <w:spacing w:line="276" w:lineRule="auto"/>
              <w:jc w:val="both"/>
              <w:rPr>
                <w:sz w:val="24"/>
                <w:szCs w:val="24"/>
              </w:rPr>
            </w:pPr>
          </w:p>
        </w:tc>
        <w:tc>
          <w:tcPr>
            <w:tcW w:w="1165" w:type="pct"/>
          </w:tcPr>
          <w:p w14:paraId="69B87452" w14:textId="77777777" w:rsidR="00C61D2C" w:rsidRPr="00360566" w:rsidRDefault="00C61D2C" w:rsidP="00EC57F7">
            <w:r w:rsidRPr="00360566">
              <w:t>%age of water</w:t>
            </w:r>
            <w:r>
              <w:t xml:space="preserve"> points/facilities tested for </w:t>
            </w:r>
            <w:r w:rsidRPr="00360566">
              <w:t>compl</w:t>
            </w:r>
            <w:r>
              <w:t>iance</w:t>
            </w:r>
            <w:r w:rsidRPr="00360566">
              <w:t xml:space="preserve"> with the Ugandan drinking water quality standard for</w:t>
            </w:r>
            <w:r w:rsidRPr="00360566">
              <w:rPr>
                <w:i/>
              </w:rPr>
              <w:t xml:space="preserve"> E.coli </w:t>
            </w:r>
            <w:r>
              <w:rPr>
                <w:u w:val="single"/>
              </w:rPr>
              <w:t>or</w:t>
            </w:r>
            <w:r w:rsidRPr="00360566">
              <w:t xml:space="preserve"> fecal coliform per quarter</w:t>
            </w:r>
          </w:p>
          <w:p w14:paraId="64535B1C" w14:textId="77777777" w:rsidR="00C61D2C" w:rsidRDefault="00C61D2C" w:rsidP="00EC57F7">
            <w:r>
              <w:t>.</w:t>
            </w:r>
          </w:p>
          <w:p w14:paraId="6CDB1B88" w14:textId="77777777" w:rsidR="00C61D2C" w:rsidRPr="00360566" w:rsidRDefault="00C61D2C" w:rsidP="00EC57F7">
            <w:pPr>
              <w:rPr>
                <w:sz w:val="24"/>
                <w:szCs w:val="24"/>
              </w:rPr>
            </w:pPr>
          </w:p>
        </w:tc>
        <w:tc>
          <w:tcPr>
            <w:tcW w:w="1210" w:type="pct"/>
          </w:tcPr>
          <w:p w14:paraId="2CBC32DC" w14:textId="77777777" w:rsidR="00C61D2C" w:rsidRPr="00360566" w:rsidRDefault="00C61D2C" w:rsidP="00EC57F7">
            <w:pPr>
              <w:spacing w:line="276" w:lineRule="auto"/>
              <w:jc w:val="both"/>
            </w:pPr>
            <w:r w:rsidRPr="00360566">
              <w:t xml:space="preserve"> # of </w:t>
            </w:r>
            <w:r>
              <w:t>water sources tested</w:t>
            </w:r>
            <w:r w:rsidRPr="00360566">
              <w:t xml:space="preserve">/ # of </w:t>
            </w:r>
            <w:r>
              <w:t xml:space="preserve">water sources registered </w:t>
            </w:r>
            <w:r w:rsidRPr="00360566">
              <w:t>X 100%</w:t>
            </w:r>
          </w:p>
        </w:tc>
        <w:tc>
          <w:tcPr>
            <w:tcW w:w="929" w:type="pct"/>
          </w:tcPr>
          <w:p w14:paraId="4AF7DE8A" w14:textId="77777777" w:rsidR="00C61D2C" w:rsidRPr="00360566" w:rsidRDefault="00C61D2C" w:rsidP="00EC57F7">
            <w:pPr>
              <w:spacing w:line="276" w:lineRule="auto"/>
              <w:jc w:val="both"/>
            </w:pPr>
            <w:r w:rsidRPr="00360566">
              <w:rPr>
                <w:bCs/>
              </w:rPr>
              <w:t>75%</w:t>
            </w:r>
          </w:p>
        </w:tc>
        <w:tc>
          <w:tcPr>
            <w:tcW w:w="825" w:type="pct"/>
          </w:tcPr>
          <w:p w14:paraId="22212BF3" w14:textId="77777777" w:rsidR="00C61D2C" w:rsidRPr="00360566" w:rsidRDefault="00C61D2C" w:rsidP="00EC57F7">
            <w:pPr>
              <w:spacing w:line="276" w:lineRule="auto"/>
              <w:jc w:val="both"/>
            </w:pPr>
            <w:r>
              <w:rPr>
                <w:bCs/>
              </w:rPr>
              <w:t>100</w:t>
            </w:r>
            <w:r w:rsidRPr="00360566">
              <w:rPr>
                <w:bCs/>
              </w:rPr>
              <w:t>%</w:t>
            </w:r>
          </w:p>
        </w:tc>
      </w:tr>
      <w:tr w:rsidR="00C61D2C" w:rsidRPr="00360566" w14:paraId="05440F4C" w14:textId="77777777" w:rsidTr="00EC57F7">
        <w:trPr>
          <w:trHeight w:val="1380"/>
        </w:trPr>
        <w:tc>
          <w:tcPr>
            <w:tcW w:w="871" w:type="pct"/>
            <w:vMerge/>
          </w:tcPr>
          <w:p w14:paraId="292C4F55" w14:textId="77777777" w:rsidR="00C61D2C" w:rsidRPr="00360566" w:rsidRDefault="00C61D2C" w:rsidP="00EC57F7">
            <w:pPr>
              <w:spacing w:line="276" w:lineRule="auto"/>
              <w:jc w:val="both"/>
              <w:rPr>
                <w:sz w:val="24"/>
                <w:szCs w:val="24"/>
              </w:rPr>
            </w:pPr>
          </w:p>
        </w:tc>
        <w:tc>
          <w:tcPr>
            <w:tcW w:w="1165" w:type="pct"/>
          </w:tcPr>
          <w:p w14:paraId="23EC3424" w14:textId="77777777" w:rsidR="00C61D2C" w:rsidRPr="00360566" w:rsidRDefault="00C61D2C" w:rsidP="00EC57F7">
            <w:r>
              <w:t xml:space="preserve">% of water sources </w:t>
            </w:r>
            <w:r w:rsidRPr="00360566">
              <w:t>that comply with the Ugandan drinking water quality standard for</w:t>
            </w:r>
            <w:r w:rsidRPr="00360566">
              <w:rPr>
                <w:i/>
              </w:rPr>
              <w:t xml:space="preserve"> E.coli </w:t>
            </w:r>
            <w:r>
              <w:rPr>
                <w:u w:val="single"/>
              </w:rPr>
              <w:t>or</w:t>
            </w:r>
            <w:r w:rsidRPr="00360566">
              <w:t xml:space="preserve"> </w:t>
            </w:r>
            <w:r w:rsidRPr="00360566">
              <w:lastRenderedPageBreak/>
              <w:t>fecal coliform per quarter</w:t>
            </w:r>
          </w:p>
          <w:p w14:paraId="37990EC3" w14:textId="77777777" w:rsidR="00C61D2C" w:rsidRPr="00360566" w:rsidRDefault="00C61D2C" w:rsidP="00EC57F7"/>
        </w:tc>
        <w:tc>
          <w:tcPr>
            <w:tcW w:w="1210" w:type="pct"/>
          </w:tcPr>
          <w:p w14:paraId="05D825D6" w14:textId="77777777" w:rsidR="00C61D2C" w:rsidRPr="00360566" w:rsidRDefault="00C61D2C" w:rsidP="00EC57F7">
            <w:pPr>
              <w:spacing w:line="276" w:lineRule="auto"/>
              <w:jc w:val="both"/>
            </w:pPr>
            <w:r>
              <w:lastRenderedPageBreak/>
              <w:t xml:space="preserve"># of </w:t>
            </w:r>
            <w:r w:rsidRPr="00360566">
              <w:t>tests c</w:t>
            </w:r>
            <w:r>
              <w:t xml:space="preserve">omplying with the Ugandan water </w:t>
            </w:r>
            <w:r w:rsidRPr="00360566">
              <w:t>quality standard</w:t>
            </w:r>
            <w:r>
              <w:t xml:space="preserve"> /No of samples tested X 100</w:t>
            </w:r>
          </w:p>
        </w:tc>
        <w:tc>
          <w:tcPr>
            <w:tcW w:w="929" w:type="pct"/>
          </w:tcPr>
          <w:p w14:paraId="503031CC" w14:textId="77777777" w:rsidR="00C61D2C" w:rsidRPr="00360566" w:rsidRDefault="00C61D2C" w:rsidP="00EC57F7">
            <w:pPr>
              <w:spacing w:line="276" w:lineRule="auto"/>
              <w:jc w:val="both"/>
              <w:rPr>
                <w:bCs/>
              </w:rPr>
            </w:pPr>
            <w:r>
              <w:rPr>
                <w:bCs/>
              </w:rPr>
              <w:t>50%</w:t>
            </w:r>
          </w:p>
        </w:tc>
        <w:tc>
          <w:tcPr>
            <w:tcW w:w="825" w:type="pct"/>
          </w:tcPr>
          <w:p w14:paraId="63F33BA5" w14:textId="77777777" w:rsidR="00C61D2C" w:rsidRDefault="00C61D2C" w:rsidP="00EC57F7">
            <w:pPr>
              <w:spacing w:line="276" w:lineRule="auto"/>
              <w:jc w:val="both"/>
              <w:rPr>
                <w:bCs/>
              </w:rPr>
            </w:pPr>
            <w:r>
              <w:rPr>
                <w:bCs/>
              </w:rPr>
              <w:t>50%</w:t>
            </w:r>
          </w:p>
        </w:tc>
      </w:tr>
      <w:tr w:rsidR="00C61D2C" w:rsidRPr="00360566" w14:paraId="0E2B2793" w14:textId="77777777" w:rsidTr="00EC57F7">
        <w:trPr>
          <w:trHeight w:val="165"/>
        </w:trPr>
        <w:tc>
          <w:tcPr>
            <w:tcW w:w="871" w:type="pct"/>
          </w:tcPr>
          <w:p w14:paraId="1F0B8EBC" w14:textId="77777777" w:rsidR="00C61D2C" w:rsidRPr="00360566" w:rsidRDefault="00C61D2C" w:rsidP="00EC57F7">
            <w:pPr>
              <w:spacing w:line="276" w:lineRule="auto"/>
              <w:jc w:val="both"/>
            </w:pPr>
            <w:r w:rsidRPr="00360566">
              <w:t>Sanitation around the water source</w:t>
            </w:r>
          </w:p>
        </w:tc>
        <w:tc>
          <w:tcPr>
            <w:tcW w:w="1165" w:type="pct"/>
          </w:tcPr>
          <w:p w14:paraId="196F77A6" w14:textId="77777777" w:rsidR="00C61D2C" w:rsidRPr="00360566" w:rsidRDefault="00C61D2C" w:rsidP="00EC57F7">
            <w:pPr>
              <w:spacing w:line="276" w:lineRule="auto"/>
              <w:jc w:val="both"/>
            </w:pPr>
            <w:r>
              <w:t>%age of water sources complying with sanitary</w:t>
            </w:r>
            <w:r>
              <w:rPr>
                <w:rStyle w:val="FootnoteReference"/>
              </w:rPr>
              <w:footnoteReference w:id="17"/>
            </w:r>
            <w:r>
              <w:t xml:space="preserve"> requirements</w:t>
            </w:r>
          </w:p>
        </w:tc>
        <w:tc>
          <w:tcPr>
            <w:tcW w:w="1210" w:type="pct"/>
          </w:tcPr>
          <w:p w14:paraId="644DDB5E" w14:textId="77777777" w:rsidR="00C61D2C" w:rsidRPr="00360566" w:rsidRDefault="00C61D2C" w:rsidP="00EC57F7">
            <w:pPr>
              <w:spacing w:line="276" w:lineRule="auto"/>
              <w:jc w:val="both"/>
            </w:pPr>
            <w:r>
              <w:t>%age increment of number of sources complying with sanitary requirements</w:t>
            </w:r>
          </w:p>
        </w:tc>
        <w:tc>
          <w:tcPr>
            <w:tcW w:w="929" w:type="pct"/>
          </w:tcPr>
          <w:p w14:paraId="19E58A9B" w14:textId="77777777" w:rsidR="00C61D2C" w:rsidRPr="00360566" w:rsidRDefault="00C61D2C" w:rsidP="00EC57F7">
            <w:pPr>
              <w:spacing w:line="276" w:lineRule="auto"/>
              <w:jc w:val="both"/>
            </w:pPr>
            <w:r>
              <w:t>60%</w:t>
            </w:r>
          </w:p>
        </w:tc>
        <w:tc>
          <w:tcPr>
            <w:tcW w:w="825" w:type="pct"/>
          </w:tcPr>
          <w:p w14:paraId="16030D8A" w14:textId="77777777" w:rsidR="00C61D2C" w:rsidRPr="00360566" w:rsidRDefault="00C61D2C" w:rsidP="00EC57F7">
            <w:pPr>
              <w:spacing w:line="276" w:lineRule="auto"/>
              <w:jc w:val="both"/>
            </w:pPr>
            <w:r>
              <w:t>100%</w:t>
            </w:r>
          </w:p>
        </w:tc>
      </w:tr>
      <w:tr w:rsidR="00C61D2C" w:rsidRPr="00360566" w14:paraId="63B93C33" w14:textId="77777777" w:rsidTr="00EC57F7">
        <w:trPr>
          <w:trHeight w:val="165"/>
        </w:trPr>
        <w:tc>
          <w:tcPr>
            <w:tcW w:w="871" w:type="pct"/>
          </w:tcPr>
          <w:p w14:paraId="2899EDF9" w14:textId="77777777" w:rsidR="00C61D2C" w:rsidRPr="00360566" w:rsidRDefault="00C61D2C" w:rsidP="00EC57F7">
            <w:pPr>
              <w:spacing w:line="276" w:lineRule="auto"/>
              <w:jc w:val="both"/>
            </w:pPr>
            <w:r>
              <w:t>Source</w:t>
            </w:r>
            <w:r w:rsidRPr="00360566">
              <w:t xml:space="preserve"> protection</w:t>
            </w:r>
          </w:p>
        </w:tc>
        <w:tc>
          <w:tcPr>
            <w:tcW w:w="1165" w:type="pct"/>
          </w:tcPr>
          <w:p w14:paraId="344B2C72" w14:textId="77777777" w:rsidR="00C61D2C" w:rsidRPr="00360566" w:rsidRDefault="00C61D2C" w:rsidP="00EC57F7">
            <w:pPr>
              <w:spacing w:line="276" w:lineRule="auto"/>
              <w:jc w:val="both"/>
            </w:pPr>
            <w:r>
              <w:t>%age of water sources with source protection measures</w:t>
            </w:r>
            <w:r>
              <w:rPr>
                <w:rStyle w:val="FootnoteReference"/>
              </w:rPr>
              <w:footnoteReference w:id="18"/>
            </w:r>
          </w:p>
        </w:tc>
        <w:tc>
          <w:tcPr>
            <w:tcW w:w="1210" w:type="pct"/>
          </w:tcPr>
          <w:p w14:paraId="42F4D3BA" w14:textId="77777777" w:rsidR="00C61D2C" w:rsidRPr="00360566" w:rsidRDefault="00C61D2C" w:rsidP="00EC57F7">
            <w:pPr>
              <w:spacing w:line="276" w:lineRule="auto"/>
              <w:jc w:val="both"/>
            </w:pPr>
            <w:r>
              <w:t>No of water sources with source protection measures implemented/No of registered water sources X 100</w:t>
            </w:r>
          </w:p>
        </w:tc>
        <w:tc>
          <w:tcPr>
            <w:tcW w:w="929" w:type="pct"/>
          </w:tcPr>
          <w:p w14:paraId="456B56E5" w14:textId="77777777" w:rsidR="00C61D2C" w:rsidRPr="00360566" w:rsidRDefault="00C61D2C" w:rsidP="00EC57F7">
            <w:pPr>
              <w:spacing w:line="276" w:lineRule="auto"/>
              <w:jc w:val="both"/>
            </w:pPr>
            <w:r>
              <w:t>50%</w:t>
            </w:r>
          </w:p>
        </w:tc>
        <w:tc>
          <w:tcPr>
            <w:tcW w:w="825" w:type="pct"/>
          </w:tcPr>
          <w:p w14:paraId="41F15E3E" w14:textId="77777777" w:rsidR="00C61D2C" w:rsidRPr="00360566" w:rsidRDefault="00C61D2C" w:rsidP="00EC57F7">
            <w:pPr>
              <w:spacing w:line="276" w:lineRule="auto"/>
              <w:jc w:val="both"/>
            </w:pPr>
            <w:r>
              <w:t>100%</w:t>
            </w:r>
          </w:p>
        </w:tc>
      </w:tr>
      <w:tr w:rsidR="00C61D2C" w:rsidRPr="00360566" w14:paraId="5555FE22" w14:textId="77777777" w:rsidTr="00EC57F7">
        <w:trPr>
          <w:trHeight w:val="1080"/>
        </w:trPr>
        <w:tc>
          <w:tcPr>
            <w:tcW w:w="871" w:type="pct"/>
            <w:vMerge w:val="restart"/>
          </w:tcPr>
          <w:p w14:paraId="54475BE6" w14:textId="77777777" w:rsidR="00C61D2C" w:rsidRPr="00360566" w:rsidRDefault="00C61D2C" w:rsidP="00EC57F7">
            <w:pPr>
              <w:spacing w:line="276" w:lineRule="auto"/>
              <w:jc w:val="both"/>
            </w:pPr>
            <w:r w:rsidRPr="00360566">
              <w:t>Collection efficiency</w:t>
            </w:r>
          </w:p>
        </w:tc>
        <w:tc>
          <w:tcPr>
            <w:tcW w:w="1165" w:type="pct"/>
            <w:vMerge w:val="restart"/>
          </w:tcPr>
          <w:p w14:paraId="509D6B8F" w14:textId="77777777" w:rsidR="00C61D2C" w:rsidRPr="00360566" w:rsidRDefault="00C61D2C" w:rsidP="00EC57F7">
            <w:pPr>
              <w:spacing w:line="276" w:lineRule="auto"/>
              <w:jc w:val="both"/>
            </w:pPr>
            <w:r>
              <w:t>%age of collections (revenue) collected to total billed within a quarter</w:t>
            </w:r>
          </w:p>
        </w:tc>
        <w:tc>
          <w:tcPr>
            <w:tcW w:w="1210" w:type="pct"/>
          </w:tcPr>
          <w:p w14:paraId="42342118" w14:textId="77777777" w:rsidR="00C61D2C" w:rsidRPr="00360566" w:rsidRDefault="00C61D2C" w:rsidP="00EC57F7">
            <w:pPr>
              <w:spacing w:line="276" w:lineRule="auto"/>
              <w:jc w:val="both"/>
            </w:pPr>
            <w:r>
              <w:t>No of households that have paid for point water sources/total no of households registered</w:t>
            </w:r>
          </w:p>
        </w:tc>
        <w:tc>
          <w:tcPr>
            <w:tcW w:w="929" w:type="pct"/>
          </w:tcPr>
          <w:p w14:paraId="64E66EE2" w14:textId="77777777" w:rsidR="00C61D2C" w:rsidRPr="00360566" w:rsidRDefault="00C61D2C" w:rsidP="00EC57F7">
            <w:pPr>
              <w:spacing w:line="276" w:lineRule="auto"/>
              <w:jc w:val="both"/>
            </w:pPr>
            <w:r>
              <w:t>50%</w:t>
            </w:r>
          </w:p>
        </w:tc>
        <w:tc>
          <w:tcPr>
            <w:tcW w:w="825" w:type="pct"/>
          </w:tcPr>
          <w:p w14:paraId="7738B3C8" w14:textId="77777777" w:rsidR="00C61D2C" w:rsidRPr="00360566" w:rsidRDefault="00C61D2C" w:rsidP="00EC57F7">
            <w:pPr>
              <w:spacing w:line="276" w:lineRule="auto"/>
              <w:jc w:val="both"/>
            </w:pPr>
            <w:r>
              <w:t>100%</w:t>
            </w:r>
          </w:p>
        </w:tc>
      </w:tr>
      <w:tr w:rsidR="00C61D2C" w:rsidRPr="00360566" w14:paraId="0F8A812E" w14:textId="77777777" w:rsidTr="00EC57F7">
        <w:trPr>
          <w:trHeight w:val="1080"/>
        </w:trPr>
        <w:tc>
          <w:tcPr>
            <w:tcW w:w="871" w:type="pct"/>
            <w:vMerge/>
          </w:tcPr>
          <w:p w14:paraId="5F034F91" w14:textId="77777777" w:rsidR="00C61D2C" w:rsidRPr="00360566" w:rsidRDefault="00C61D2C" w:rsidP="00EC57F7">
            <w:pPr>
              <w:spacing w:line="276" w:lineRule="auto"/>
              <w:jc w:val="both"/>
            </w:pPr>
          </w:p>
        </w:tc>
        <w:tc>
          <w:tcPr>
            <w:tcW w:w="1165" w:type="pct"/>
            <w:vMerge/>
          </w:tcPr>
          <w:p w14:paraId="1D105920" w14:textId="77777777" w:rsidR="00C61D2C" w:rsidRDefault="00C61D2C" w:rsidP="00EC57F7">
            <w:pPr>
              <w:spacing w:line="276" w:lineRule="auto"/>
              <w:jc w:val="both"/>
            </w:pPr>
          </w:p>
        </w:tc>
        <w:tc>
          <w:tcPr>
            <w:tcW w:w="1210" w:type="pct"/>
          </w:tcPr>
          <w:p w14:paraId="1737E63C" w14:textId="77777777" w:rsidR="00C61D2C" w:rsidRDefault="00C61D2C" w:rsidP="00EC57F7">
            <w:pPr>
              <w:spacing w:line="276" w:lineRule="auto"/>
              <w:jc w:val="both"/>
            </w:pPr>
            <w:r>
              <w:t>Total revenue collected /total billed X 100</w:t>
            </w:r>
          </w:p>
        </w:tc>
        <w:tc>
          <w:tcPr>
            <w:tcW w:w="929" w:type="pct"/>
          </w:tcPr>
          <w:p w14:paraId="56885BD2" w14:textId="77777777" w:rsidR="00C61D2C" w:rsidRDefault="00C61D2C" w:rsidP="00EC57F7">
            <w:pPr>
              <w:spacing w:line="276" w:lineRule="auto"/>
              <w:jc w:val="both"/>
            </w:pPr>
            <w:r>
              <w:t>60%</w:t>
            </w:r>
          </w:p>
        </w:tc>
        <w:tc>
          <w:tcPr>
            <w:tcW w:w="825" w:type="pct"/>
          </w:tcPr>
          <w:p w14:paraId="483760D4" w14:textId="77777777" w:rsidR="00C61D2C" w:rsidRDefault="00C61D2C" w:rsidP="00EC57F7">
            <w:pPr>
              <w:spacing w:line="276" w:lineRule="auto"/>
              <w:jc w:val="both"/>
            </w:pPr>
            <w:r>
              <w:t>100%</w:t>
            </w:r>
          </w:p>
        </w:tc>
      </w:tr>
      <w:tr w:rsidR="00C61D2C" w:rsidRPr="00360566" w14:paraId="74D81AFC" w14:textId="77777777" w:rsidTr="00EC57F7">
        <w:trPr>
          <w:trHeight w:val="1388"/>
        </w:trPr>
        <w:tc>
          <w:tcPr>
            <w:tcW w:w="871" w:type="pct"/>
            <w:vMerge w:val="restart"/>
          </w:tcPr>
          <w:p w14:paraId="4F8A8539" w14:textId="77777777" w:rsidR="00C61D2C" w:rsidRPr="00360566" w:rsidRDefault="00C61D2C" w:rsidP="00EC57F7">
            <w:pPr>
              <w:spacing w:line="276" w:lineRule="auto"/>
              <w:jc w:val="both"/>
            </w:pPr>
            <w:r w:rsidRPr="00360566">
              <w:t>Cost of water to end user</w:t>
            </w:r>
          </w:p>
        </w:tc>
        <w:tc>
          <w:tcPr>
            <w:tcW w:w="1165" w:type="pct"/>
            <w:vMerge w:val="restart"/>
          </w:tcPr>
          <w:p w14:paraId="1025A870" w14:textId="77777777" w:rsidR="00C61D2C" w:rsidRPr="00360566" w:rsidRDefault="00C61D2C" w:rsidP="00EC57F7">
            <w:pPr>
              <w:spacing w:line="276" w:lineRule="auto"/>
              <w:jc w:val="both"/>
            </w:pPr>
            <w:r>
              <w:rPr>
                <w:bCs/>
              </w:rPr>
              <w:t>Affordable water a</w:t>
            </w:r>
            <w:r w:rsidRPr="00360566">
              <w:rPr>
                <w:bCs/>
              </w:rPr>
              <w:t>t both levels - households and institutions</w:t>
            </w:r>
          </w:p>
        </w:tc>
        <w:tc>
          <w:tcPr>
            <w:tcW w:w="1210" w:type="pct"/>
          </w:tcPr>
          <w:p w14:paraId="0FBB842B" w14:textId="77777777" w:rsidR="00C61D2C" w:rsidRDefault="00C61D2C" w:rsidP="00EC57F7">
            <w:pPr>
              <w:spacing w:line="276" w:lineRule="auto"/>
              <w:jc w:val="both"/>
            </w:pPr>
            <w:r>
              <w:t>No of households paying for water /total number of households registered.</w:t>
            </w:r>
          </w:p>
          <w:p w14:paraId="27CA10EE" w14:textId="77777777" w:rsidR="00C61D2C" w:rsidRPr="00360566" w:rsidRDefault="00C61D2C" w:rsidP="00EC57F7">
            <w:pPr>
              <w:spacing w:line="276" w:lineRule="auto"/>
              <w:jc w:val="both"/>
            </w:pPr>
          </w:p>
        </w:tc>
        <w:tc>
          <w:tcPr>
            <w:tcW w:w="929" w:type="pct"/>
          </w:tcPr>
          <w:p w14:paraId="0DF853DB" w14:textId="77777777" w:rsidR="00C61D2C" w:rsidRPr="00360566" w:rsidRDefault="00C61D2C" w:rsidP="00EC57F7">
            <w:pPr>
              <w:spacing w:line="276" w:lineRule="auto"/>
              <w:jc w:val="both"/>
            </w:pPr>
            <w:r>
              <w:t>50%</w:t>
            </w:r>
          </w:p>
        </w:tc>
        <w:tc>
          <w:tcPr>
            <w:tcW w:w="825" w:type="pct"/>
          </w:tcPr>
          <w:p w14:paraId="0AB5A06D" w14:textId="77777777" w:rsidR="00C61D2C" w:rsidRPr="00360566" w:rsidRDefault="00C61D2C" w:rsidP="00EC57F7">
            <w:pPr>
              <w:spacing w:line="276" w:lineRule="auto"/>
              <w:jc w:val="both"/>
            </w:pPr>
            <w:r>
              <w:t>100%</w:t>
            </w:r>
          </w:p>
        </w:tc>
      </w:tr>
      <w:tr w:rsidR="00C61D2C" w:rsidRPr="00360566" w14:paraId="5B320CCD" w14:textId="77777777" w:rsidTr="00EC57F7">
        <w:trPr>
          <w:trHeight w:val="1387"/>
        </w:trPr>
        <w:tc>
          <w:tcPr>
            <w:tcW w:w="871" w:type="pct"/>
            <w:vMerge/>
          </w:tcPr>
          <w:p w14:paraId="219027E4" w14:textId="77777777" w:rsidR="00C61D2C" w:rsidRPr="00360566" w:rsidRDefault="00C61D2C" w:rsidP="00EC57F7">
            <w:pPr>
              <w:spacing w:line="276" w:lineRule="auto"/>
              <w:jc w:val="both"/>
            </w:pPr>
          </w:p>
        </w:tc>
        <w:tc>
          <w:tcPr>
            <w:tcW w:w="1165" w:type="pct"/>
            <w:vMerge/>
          </w:tcPr>
          <w:p w14:paraId="32571080" w14:textId="77777777" w:rsidR="00C61D2C" w:rsidRDefault="00C61D2C" w:rsidP="00EC57F7">
            <w:pPr>
              <w:spacing w:line="276" w:lineRule="auto"/>
              <w:jc w:val="both"/>
              <w:rPr>
                <w:bCs/>
              </w:rPr>
            </w:pPr>
          </w:p>
        </w:tc>
        <w:tc>
          <w:tcPr>
            <w:tcW w:w="1210" w:type="pct"/>
          </w:tcPr>
          <w:p w14:paraId="5120BA97" w14:textId="77777777" w:rsidR="00C61D2C" w:rsidRDefault="00C61D2C" w:rsidP="00EC57F7">
            <w:pPr>
              <w:spacing w:line="276" w:lineRule="auto"/>
              <w:jc w:val="both"/>
            </w:pPr>
            <w:r>
              <w:t>No of active connections /total number of connections</w:t>
            </w:r>
          </w:p>
        </w:tc>
        <w:tc>
          <w:tcPr>
            <w:tcW w:w="929" w:type="pct"/>
          </w:tcPr>
          <w:p w14:paraId="6FA3269E" w14:textId="77777777" w:rsidR="00C61D2C" w:rsidRPr="00360566" w:rsidRDefault="00C61D2C" w:rsidP="00EC57F7">
            <w:pPr>
              <w:spacing w:line="276" w:lineRule="auto"/>
              <w:jc w:val="both"/>
            </w:pPr>
            <w:r>
              <w:t>75%</w:t>
            </w:r>
          </w:p>
        </w:tc>
        <w:tc>
          <w:tcPr>
            <w:tcW w:w="825" w:type="pct"/>
          </w:tcPr>
          <w:p w14:paraId="610D6D96" w14:textId="77777777" w:rsidR="00C61D2C" w:rsidRDefault="00C61D2C" w:rsidP="00EC57F7">
            <w:pPr>
              <w:spacing w:line="276" w:lineRule="auto"/>
              <w:jc w:val="both"/>
            </w:pPr>
            <w:r>
              <w:t>100%</w:t>
            </w:r>
          </w:p>
        </w:tc>
      </w:tr>
      <w:tr w:rsidR="00C61D2C" w:rsidRPr="00360566" w14:paraId="1BBC866C" w14:textId="77777777" w:rsidTr="00EC57F7">
        <w:trPr>
          <w:trHeight w:val="165"/>
        </w:trPr>
        <w:tc>
          <w:tcPr>
            <w:tcW w:w="871" w:type="pct"/>
          </w:tcPr>
          <w:p w14:paraId="2A21F13C" w14:textId="77777777" w:rsidR="00C61D2C" w:rsidRPr="00360566" w:rsidRDefault="00C61D2C" w:rsidP="00EC57F7">
            <w:pPr>
              <w:spacing w:line="276" w:lineRule="auto"/>
              <w:jc w:val="both"/>
            </w:pPr>
            <w:r w:rsidRPr="00360566">
              <w:t>Water sales</w:t>
            </w:r>
          </w:p>
        </w:tc>
        <w:tc>
          <w:tcPr>
            <w:tcW w:w="1165" w:type="pct"/>
          </w:tcPr>
          <w:p w14:paraId="73305FB0" w14:textId="77777777" w:rsidR="00C61D2C" w:rsidRPr="00360566" w:rsidRDefault="00C61D2C" w:rsidP="00EC57F7">
            <w:pPr>
              <w:spacing w:line="276" w:lineRule="auto"/>
              <w:jc w:val="both"/>
              <w:rPr>
                <w:bCs/>
              </w:rPr>
            </w:pPr>
            <w:r>
              <w:rPr>
                <w:bCs/>
              </w:rPr>
              <w:t>Total volume of the water sold in a quarter</w:t>
            </w:r>
            <w:r>
              <w:rPr>
                <w:rStyle w:val="FootnoteReference"/>
                <w:bCs/>
              </w:rPr>
              <w:footnoteReference w:id="19"/>
            </w:r>
          </w:p>
        </w:tc>
        <w:tc>
          <w:tcPr>
            <w:tcW w:w="1210" w:type="pct"/>
          </w:tcPr>
          <w:p w14:paraId="21D3DB6D" w14:textId="77777777" w:rsidR="00C61D2C" w:rsidRPr="00360566" w:rsidRDefault="00C61D2C" w:rsidP="00EC57F7">
            <w:pPr>
              <w:spacing w:line="276" w:lineRule="auto"/>
              <w:jc w:val="both"/>
            </w:pPr>
            <w:r>
              <w:t>Volume of water sold on metered facilities</w:t>
            </w:r>
          </w:p>
        </w:tc>
        <w:tc>
          <w:tcPr>
            <w:tcW w:w="929" w:type="pct"/>
          </w:tcPr>
          <w:p w14:paraId="57959B12" w14:textId="77777777" w:rsidR="00C61D2C" w:rsidRPr="00360566" w:rsidRDefault="00C61D2C" w:rsidP="00EC57F7">
            <w:pPr>
              <w:spacing w:line="276" w:lineRule="auto"/>
              <w:jc w:val="both"/>
            </w:pPr>
            <w:r>
              <w:t>70%</w:t>
            </w:r>
          </w:p>
        </w:tc>
        <w:tc>
          <w:tcPr>
            <w:tcW w:w="825" w:type="pct"/>
          </w:tcPr>
          <w:p w14:paraId="216ADD67" w14:textId="77777777" w:rsidR="00C61D2C" w:rsidRPr="00360566" w:rsidRDefault="00C61D2C" w:rsidP="00EC57F7">
            <w:pPr>
              <w:spacing w:line="276" w:lineRule="auto"/>
              <w:jc w:val="both"/>
            </w:pPr>
            <w:r>
              <w:t>100%</w:t>
            </w:r>
          </w:p>
        </w:tc>
      </w:tr>
      <w:tr w:rsidR="00C61D2C" w:rsidRPr="00360566" w14:paraId="358E584A" w14:textId="77777777" w:rsidTr="00EC57F7">
        <w:trPr>
          <w:trHeight w:val="165"/>
        </w:trPr>
        <w:tc>
          <w:tcPr>
            <w:tcW w:w="871" w:type="pct"/>
          </w:tcPr>
          <w:p w14:paraId="2A7D9415" w14:textId="77777777" w:rsidR="00C61D2C" w:rsidRPr="00360566" w:rsidRDefault="00C61D2C" w:rsidP="00EC57F7">
            <w:pPr>
              <w:spacing w:line="276" w:lineRule="auto"/>
              <w:jc w:val="both"/>
            </w:pPr>
            <w:r w:rsidRPr="00360566">
              <w:t xml:space="preserve">Pro- poor connections </w:t>
            </w:r>
            <w:r w:rsidRPr="00360566">
              <w:lastRenderedPageBreak/>
              <w:t>growth/service levels</w:t>
            </w:r>
          </w:p>
        </w:tc>
        <w:tc>
          <w:tcPr>
            <w:tcW w:w="1165" w:type="pct"/>
          </w:tcPr>
          <w:p w14:paraId="2EA6C1F9" w14:textId="77777777" w:rsidR="00C61D2C" w:rsidRPr="00360566" w:rsidRDefault="00C61D2C" w:rsidP="00EC57F7">
            <w:pPr>
              <w:spacing w:line="276" w:lineRule="auto"/>
              <w:jc w:val="both"/>
            </w:pPr>
            <w:r w:rsidRPr="00360566">
              <w:lastRenderedPageBreak/>
              <w:t xml:space="preserve">%age of </w:t>
            </w:r>
            <w:r>
              <w:t xml:space="preserve">households benefiting from pro poor tariff within the </w:t>
            </w:r>
            <w:r>
              <w:lastRenderedPageBreak/>
              <w:t>ser</w:t>
            </w:r>
            <w:r w:rsidRPr="00360566">
              <w:t>vice area</w:t>
            </w:r>
            <w:r>
              <w:t xml:space="preserve"> at the PSP</w:t>
            </w:r>
            <w:r>
              <w:rPr>
                <w:rStyle w:val="FootnoteReference"/>
              </w:rPr>
              <w:footnoteReference w:id="20"/>
            </w:r>
          </w:p>
        </w:tc>
        <w:tc>
          <w:tcPr>
            <w:tcW w:w="1210" w:type="pct"/>
          </w:tcPr>
          <w:p w14:paraId="4E6C26DA" w14:textId="77777777" w:rsidR="00C61D2C" w:rsidRPr="00360566" w:rsidRDefault="00C61D2C" w:rsidP="00EC57F7">
            <w:pPr>
              <w:spacing w:line="276" w:lineRule="auto"/>
              <w:jc w:val="both"/>
            </w:pPr>
            <w:r>
              <w:lastRenderedPageBreak/>
              <w:t>No of vulnerable people accessing subsidised water.</w:t>
            </w:r>
          </w:p>
        </w:tc>
        <w:tc>
          <w:tcPr>
            <w:tcW w:w="929" w:type="pct"/>
          </w:tcPr>
          <w:p w14:paraId="261B5848" w14:textId="77777777" w:rsidR="00C61D2C" w:rsidRPr="00360566" w:rsidRDefault="00C61D2C" w:rsidP="00EC57F7">
            <w:pPr>
              <w:spacing w:line="276" w:lineRule="auto"/>
              <w:jc w:val="both"/>
            </w:pPr>
            <w:r>
              <w:t>0%</w:t>
            </w:r>
          </w:p>
        </w:tc>
        <w:tc>
          <w:tcPr>
            <w:tcW w:w="825" w:type="pct"/>
          </w:tcPr>
          <w:p w14:paraId="021688E5" w14:textId="77777777" w:rsidR="00C61D2C" w:rsidRPr="00360566" w:rsidRDefault="00C61D2C" w:rsidP="00EC57F7">
            <w:pPr>
              <w:spacing w:line="276" w:lineRule="auto"/>
              <w:jc w:val="both"/>
            </w:pPr>
            <w:r>
              <w:t>5%</w:t>
            </w:r>
          </w:p>
        </w:tc>
      </w:tr>
      <w:tr w:rsidR="00C61D2C" w:rsidRPr="00144C61" w14:paraId="04B3B138" w14:textId="77777777" w:rsidTr="00EC57F7">
        <w:trPr>
          <w:trHeight w:val="165"/>
        </w:trPr>
        <w:tc>
          <w:tcPr>
            <w:tcW w:w="871" w:type="pct"/>
          </w:tcPr>
          <w:p w14:paraId="30DDD0F9" w14:textId="77777777" w:rsidR="00C61D2C" w:rsidRPr="00144C61" w:rsidRDefault="00C61D2C" w:rsidP="00EC57F7">
            <w:pPr>
              <w:spacing w:line="276" w:lineRule="auto"/>
              <w:jc w:val="both"/>
            </w:pPr>
            <w:r>
              <w:t>Functional grievance redress mechanism</w:t>
            </w:r>
            <w:r>
              <w:rPr>
                <w:rStyle w:val="FootnoteReference"/>
              </w:rPr>
              <w:footnoteReference w:id="21"/>
            </w:r>
          </w:p>
        </w:tc>
        <w:tc>
          <w:tcPr>
            <w:tcW w:w="1165" w:type="pct"/>
          </w:tcPr>
          <w:p w14:paraId="48A6B2E1" w14:textId="77777777" w:rsidR="00C61D2C" w:rsidRPr="00144C61" w:rsidRDefault="00C61D2C" w:rsidP="00EC57F7">
            <w:pPr>
              <w:spacing w:line="276" w:lineRule="auto"/>
              <w:jc w:val="both"/>
            </w:pPr>
            <w:r>
              <w:t xml:space="preserve">Number of complaints registered </w:t>
            </w:r>
          </w:p>
        </w:tc>
        <w:tc>
          <w:tcPr>
            <w:tcW w:w="1210" w:type="pct"/>
          </w:tcPr>
          <w:p w14:paraId="3E293416" w14:textId="77777777" w:rsidR="00C61D2C" w:rsidRPr="00144C61" w:rsidRDefault="00C61D2C" w:rsidP="00EC57F7">
            <w:pPr>
              <w:spacing w:line="276" w:lineRule="auto"/>
              <w:jc w:val="both"/>
            </w:pPr>
            <w:r>
              <w:t>% of complaints addressed /no of complaints registered</w:t>
            </w:r>
          </w:p>
        </w:tc>
        <w:tc>
          <w:tcPr>
            <w:tcW w:w="929" w:type="pct"/>
          </w:tcPr>
          <w:p w14:paraId="4DBFFB5F" w14:textId="77777777" w:rsidR="00C61D2C" w:rsidRPr="00144C61" w:rsidRDefault="00C61D2C" w:rsidP="00EC57F7">
            <w:pPr>
              <w:spacing w:line="276" w:lineRule="auto"/>
              <w:jc w:val="both"/>
            </w:pPr>
            <w:r>
              <w:t>0%</w:t>
            </w:r>
          </w:p>
        </w:tc>
        <w:tc>
          <w:tcPr>
            <w:tcW w:w="825" w:type="pct"/>
          </w:tcPr>
          <w:p w14:paraId="591B3B02" w14:textId="77777777" w:rsidR="00C61D2C" w:rsidRPr="00144C61" w:rsidRDefault="00C61D2C" w:rsidP="00EC57F7">
            <w:pPr>
              <w:spacing w:line="276" w:lineRule="auto"/>
              <w:jc w:val="both"/>
            </w:pPr>
            <w:r>
              <w:t>100%</w:t>
            </w:r>
          </w:p>
        </w:tc>
      </w:tr>
    </w:tbl>
    <w:p w14:paraId="4D08B14E" w14:textId="265E38E1" w:rsidR="00AC01C7" w:rsidRPr="008C4BFA" w:rsidRDefault="00AC01C7" w:rsidP="008C4BFA">
      <w:pPr>
        <w:spacing w:line="240" w:lineRule="auto"/>
        <w:jc w:val="both"/>
        <w:rPr>
          <w:bCs/>
          <w:color w:val="FF0000"/>
          <w:sz w:val="24"/>
          <w:szCs w:val="24"/>
        </w:rPr>
      </w:pPr>
    </w:p>
    <w:p w14:paraId="6186DD3E"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e) Financial matters as set out in sub-clause 4.10;</w:t>
      </w:r>
    </w:p>
    <w:p w14:paraId="0DE2808C"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f) Other information that the DLG (Authority) may consider appropriate.</w:t>
      </w:r>
    </w:p>
    <w:p w14:paraId="456A3959"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4.8.5</w:t>
      </w:r>
      <w:r w:rsidRPr="008C4BFA">
        <w:rPr>
          <w:rFonts w:asciiTheme="minorHAnsi" w:hAnsiTheme="minorHAnsi"/>
          <w:sz w:val="24"/>
          <w:szCs w:val="24"/>
        </w:rPr>
        <w:tab/>
        <w:t>Each business plan shall state, in relation to financial matters:</w:t>
      </w:r>
    </w:p>
    <w:p w14:paraId="1726F7E8"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a) The financial target of the DLG (Authority);</w:t>
      </w:r>
    </w:p>
    <w:p w14:paraId="4D013A53" w14:textId="5ADBBB25"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 xml:space="preserve">b) The overall financial strategies including the setting of user fees, the making and levying of rates, borrowing, investment and purchasing and disposing of assets; The </w:t>
      </w:r>
      <w:r w:rsidR="008D6AE5">
        <w:rPr>
          <w:rFonts w:asciiTheme="minorHAnsi" w:hAnsiTheme="minorHAnsi"/>
          <w:sz w:val="24"/>
          <w:szCs w:val="24"/>
        </w:rPr>
        <w:t xml:space="preserve">WURD </w:t>
      </w:r>
      <w:r w:rsidRPr="008C4BFA">
        <w:rPr>
          <w:rFonts w:asciiTheme="minorHAnsi" w:hAnsiTheme="minorHAnsi"/>
          <w:sz w:val="24"/>
          <w:szCs w:val="24"/>
        </w:rPr>
        <w:t>provides guidance on the range for char</w:t>
      </w:r>
      <w:r w:rsidR="00310D24" w:rsidRPr="008C4BFA">
        <w:rPr>
          <w:rFonts w:asciiTheme="minorHAnsi" w:hAnsiTheme="minorHAnsi"/>
          <w:sz w:val="24"/>
          <w:szCs w:val="24"/>
        </w:rPr>
        <w:t>ging user fees per region and the</w:t>
      </w:r>
      <w:r w:rsidRPr="008C4BFA">
        <w:rPr>
          <w:rFonts w:asciiTheme="minorHAnsi" w:hAnsiTheme="minorHAnsi"/>
          <w:sz w:val="24"/>
          <w:szCs w:val="24"/>
        </w:rPr>
        <w:t xml:space="preserve"> actual per service area will be negotiated between the respective ASP &amp; the DWSSB.</w:t>
      </w:r>
    </w:p>
    <w:p w14:paraId="43276116"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c) A forecast of the revenue and expenditure of the DLG (Authority), including a forecast of capital expenditure.</w:t>
      </w:r>
    </w:p>
    <w:p w14:paraId="01DC6DDF" w14:textId="11A83BA8" w:rsidR="00AC01C7"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 xml:space="preserve">e) The Regulator provides the range for user fees per region and this forms the basis for the negotiations between the ASP and the DWSSB. </w:t>
      </w:r>
    </w:p>
    <w:p w14:paraId="33370627" w14:textId="77777777" w:rsidR="008C4BFA" w:rsidRPr="008C4BFA" w:rsidRDefault="008C4BFA" w:rsidP="008C4BFA">
      <w:pPr>
        <w:pStyle w:val="BodyText"/>
        <w:spacing w:after="0" w:line="240" w:lineRule="auto"/>
        <w:jc w:val="both"/>
        <w:rPr>
          <w:rFonts w:asciiTheme="minorHAnsi" w:hAnsiTheme="minorHAnsi"/>
          <w:sz w:val="24"/>
          <w:szCs w:val="24"/>
        </w:rPr>
      </w:pPr>
    </w:p>
    <w:p w14:paraId="006FC55A"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f) Details of the user fees, rates and charges expected to be raised by the DLG (Authority) and the basis on which those user fees, rates and charges are to be raised;</w:t>
      </w:r>
    </w:p>
    <w:p w14:paraId="5AF2D028"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g) Other financial information as the DLG (Authority) may consider appropriate.</w:t>
      </w:r>
    </w:p>
    <w:p w14:paraId="302883CA"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4.8.6</w:t>
      </w:r>
      <w:r w:rsidRPr="008C4BFA">
        <w:rPr>
          <w:rFonts w:asciiTheme="minorHAnsi" w:hAnsiTheme="minorHAnsi"/>
          <w:sz w:val="24"/>
          <w:szCs w:val="24"/>
        </w:rPr>
        <w:tab/>
        <w:t>In preparing a financial target, the DLG (Authority) shall have regard to:</w:t>
      </w:r>
    </w:p>
    <w:p w14:paraId="1D54AD62"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a) Maintaining the DLG (Authority’s) financial viability;</w:t>
      </w:r>
    </w:p>
    <w:p w14:paraId="548C49A3"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b) Maintaining a reasonable level of reserves, so as to make provision for:</w:t>
      </w:r>
    </w:p>
    <w:p w14:paraId="24F1E588"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 xml:space="preserve">i) Estimated future demand for the services of the DLG (Authority); </w:t>
      </w:r>
    </w:p>
    <w:p w14:paraId="6EFF5AC9"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ii) Any capital contributions which the Authority is obliged to make;</w:t>
      </w:r>
    </w:p>
    <w:p w14:paraId="554ABCB1"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 xml:space="preserve">iii) Improved accessibility of and performance standards for, the services provided by the DLG      (Authority); </w:t>
      </w:r>
    </w:p>
    <w:p w14:paraId="2F35ACE4" w14:textId="77777777" w:rsidR="00AC01C7" w:rsidRPr="008C4BFA" w:rsidRDefault="00AC01C7" w:rsidP="008C4BFA">
      <w:pPr>
        <w:pStyle w:val="BodyText"/>
        <w:spacing w:after="0" w:line="240" w:lineRule="auto"/>
        <w:jc w:val="both"/>
        <w:rPr>
          <w:rFonts w:asciiTheme="minorHAnsi" w:hAnsiTheme="minorHAnsi"/>
          <w:sz w:val="24"/>
          <w:szCs w:val="24"/>
        </w:rPr>
      </w:pPr>
    </w:p>
    <w:p w14:paraId="39367175" w14:textId="77777777" w:rsidR="00AC01C7" w:rsidRPr="008C4BFA" w:rsidRDefault="00AC01C7" w:rsidP="00F1665B">
      <w:pPr>
        <w:rPr>
          <w:rStyle w:val="Heading5Char"/>
          <w:rFonts w:asciiTheme="minorHAnsi" w:eastAsia="Calibri" w:hAnsiTheme="minorHAnsi" w:cs="Tahoma"/>
          <w:b/>
          <w:color w:val="000000" w:themeColor="text1"/>
          <w:sz w:val="24"/>
          <w:szCs w:val="24"/>
        </w:rPr>
      </w:pPr>
      <w:r w:rsidRPr="008C4BFA">
        <w:rPr>
          <w:rStyle w:val="Heading5Char"/>
          <w:rFonts w:asciiTheme="minorHAnsi" w:eastAsia="Calibri" w:hAnsiTheme="minorHAnsi" w:cs="Tahoma"/>
          <w:b/>
          <w:color w:val="000000" w:themeColor="text1"/>
          <w:sz w:val="24"/>
          <w:szCs w:val="24"/>
        </w:rPr>
        <w:t>4.9</w:t>
      </w:r>
      <w:r w:rsidRPr="008C4BFA">
        <w:rPr>
          <w:rStyle w:val="Heading5Char"/>
          <w:rFonts w:asciiTheme="minorHAnsi" w:eastAsia="Calibri" w:hAnsiTheme="minorHAnsi" w:cs="Tahoma"/>
          <w:b/>
          <w:color w:val="000000" w:themeColor="text1"/>
          <w:sz w:val="24"/>
          <w:szCs w:val="24"/>
        </w:rPr>
        <w:tab/>
        <w:t xml:space="preserve">TO KEEP AND MAINTAIN RECORDS </w:t>
      </w:r>
    </w:p>
    <w:p w14:paraId="78AB6C0B"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4.9.1</w:t>
      </w:r>
      <w:r w:rsidRPr="008C4BFA">
        <w:rPr>
          <w:rFonts w:asciiTheme="minorHAnsi" w:hAnsiTheme="minorHAnsi"/>
          <w:sz w:val="24"/>
          <w:szCs w:val="24"/>
        </w:rPr>
        <w:tab/>
        <w:t>The DLG (Authority) shall keep proper accounts and records of the transactions and affairs of the DLG (Authority) and shall keep records that are necessary to explain the financial operations and financial position of the DLG (Authority).</w:t>
      </w:r>
    </w:p>
    <w:p w14:paraId="635CDA54" w14:textId="77777777" w:rsidR="00AC01C7" w:rsidRPr="008C4BFA" w:rsidRDefault="00AC01C7" w:rsidP="008C4BFA">
      <w:pPr>
        <w:pStyle w:val="BodyText"/>
        <w:spacing w:after="0" w:line="240" w:lineRule="auto"/>
        <w:jc w:val="both"/>
        <w:rPr>
          <w:rFonts w:asciiTheme="minorHAnsi" w:hAnsiTheme="minorHAnsi"/>
          <w:sz w:val="24"/>
          <w:szCs w:val="24"/>
        </w:rPr>
      </w:pPr>
    </w:p>
    <w:p w14:paraId="7C30BDED"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4.9.2</w:t>
      </w:r>
      <w:r w:rsidRPr="008C4BFA">
        <w:rPr>
          <w:rFonts w:asciiTheme="minorHAnsi" w:hAnsiTheme="minorHAnsi"/>
          <w:sz w:val="24"/>
          <w:szCs w:val="24"/>
        </w:rPr>
        <w:tab/>
        <w:t>Without detracting in any way from sub-clause 4.9.1, the DLG (Authority) shall keep the records referred to in the Seventh Schedule and shall retain those records for the period specified in the Schedule, after each record is made.</w:t>
      </w:r>
    </w:p>
    <w:p w14:paraId="74F31F23" w14:textId="77777777" w:rsidR="00AC01C7" w:rsidRPr="008C4BFA" w:rsidRDefault="00AC01C7" w:rsidP="008C4BFA">
      <w:pPr>
        <w:pStyle w:val="BodyText"/>
        <w:spacing w:after="0" w:line="240" w:lineRule="auto"/>
        <w:jc w:val="both"/>
        <w:rPr>
          <w:rFonts w:asciiTheme="minorHAnsi" w:hAnsiTheme="minorHAnsi"/>
          <w:sz w:val="24"/>
          <w:szCs w:val="24"/>
        </w:rPr>
      </w:pPr>
    </w:p>
    <w:p w14:paraId="2DFE6D3D"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4.9.3</w:t>
      </w:r>
      <w:r w:rsidRPr="008C4BFA">
        <w:rPr>
          <w:rFonts w:asciiTheme="minorHAnsi" w:hAnsiTheme="minorHAnsi"/>
          <w:sz w:val="24"/>
          <w:szCs w:val="24"/>
        </w:rPr>
        <w:tab/>
        <w:t>Except as provided in sub-clauses 4.11 and 4.12, all records are confidential to the DLG (Authority).</w:t>
      </w:r>
    </w:p>
    <w:p w14:paraId="14B189D1" w14:textId="77777777" w:rsidR="00AC01C7" w:rsidRPr="008C4BFA" w:rsidRDefault="00AC01C7" w:rsidP="008C4BFA">
      <w:pPr>
        <w:pStyle w:val="BodyText"/>
        <w:spacing w:after="0" w:line="240" w:lineRule="auto"/>
        <w:jc w:val="both"/>
        <w:rPr>
          <w:rFonts w:asciiTheme="minorHAnsi" w:hAnsiTheme="minorHAnsi"/>
          <w:sz w:val="24"/>
          <w:szCs w:val="24"/>
          <w:highlight w:val="yellow"/>
        </w:rPr>
      </w:pPr>
    </w:p>
    <w:p w14:paraId="7A00C36E"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4.9.4</w:t>
      </w:r>
      <w:r w:rsidRPr="008C4BFA">
        <w:rPr>
          <w:rFonts w:asciiTheme="minorHAnsi" w:hAnsiTheme="minorHAnsi"/>
          <w:sz w:val="24"/>
          <w:szCs w:val="24"/>
        </w:rPr>
        <w:tab/>
        <w:t>Any customer or former customer of the DLG (Authority) may apply to the DLG (Authority) for a copy of all records held by the DLG (Authority) concerning that customer, in such a form as may be prescribed by the DLG (Authority).</w:t>
      </w:r>
    </w:p>
    <w:p w14:paraId="0A564F1F" w14:textId="77777777" w:rsidR="00AC01C7" w:rsidRPr="008C4BFA" w:rsidRDefault="00AC01C7" w:rsidP="008C4BFA">
      <w:pPr>
        <w:pStyle w:val="BodyText"/>
        <w:spacing w:after="0" w:line="240" w:lineRule="auto"/>
        <w:jc w:val="both"/>
        <w:rPr>
          <w:rFonts w:asciiTheme="minorHAnsi" w:hAnsiTheme="minorHAnsi"/>
          <w:sz w:val="24"/>
          <w:szCs w:val="24"/>
        </w:rPr>
      </w:pPr>
    </w:p>
    <w:p w14:paraId="2C260AFD" w14:textId="77777777" w:rsidR="00AC01C7" w:rsidRPr="008C4BFA" w:rsidRDefault="00AC01C7" w:rsidP="008C4BFA">
      <w:pPr>
        <w:pStyle w:val="BodyText"/>
        <w:spacing w:after="0" w:line="240" w:lineRule="auto"/>
        <w:jc w:val="both"/>
        <w:rPr>
          <w:rFonts w:asciiTheme="minorHAnsi" w:hAnsiTheme="minorHAnsi"/>
          <w:color w:val="FF0000"/>
          <w:sz w:val="24"/>
          <w:szCs w:val="24"/>
        </w:rPr>
      </w:pPr>
      <w:r w:rsidRPr="008C4BFA">
        <w:rPr>
          <w:rFonts w:asciiTheme="minorHAnsi" w:hAnsiTheme="minorHAnsi"/>
          <w:sz w:val="24"/>
          <w:szCs w:val="24"/>
        </w:rPr>
        <w:t xml:space="preserve">4.9.5 </w:t>
      </w:r>
      <w:r w:rsidRPr="008C4BFA">
        <w:rPr>
          <w:rFonts w:asciiTheme="minorHAnsi" w:hAnsiTheme="minorHAnsi"/>
          <w:sz w:val="24"/>
          <w:szCs w:val="24"/>
        </w:rPr>
        <w:tab/>
        <w:t>The DLG (Authority) shall provide a customer or former customer with a copy of the relevant records referred to in sub-clause 4.9.1, but may impose a reasonable charge to cover the costs to the DLG (Authority) of making the copy of the records available.</w:t>
      </w:r>
      <w:r w:rsidRPr="008C4BFA">
        <w:rPr>
          <w:rFonts w:asciiTheme="minorHAnsi" w:hAnsiTheme="minorHAnsi"/>
          <w:color w:val="FF0000"/>
          <w:sz w:val="24"/>
          <w:szCs w:val="24"/>
        </w:rPr>
        <w:t xml:space="preserve">  </w:t>
      </w:r>
    </w:p>
    <w:p w14:paraId="4A8064A0" w14:textId="77777777" w:rsidR="00AC01C7" w:rsidRPr="008C4BFA" w:rsidRDefault="00AC01C7" w:rsidP="008C4BFA">
      <w:pPr>
        <w:pStyle w:val="BodyText"/>
        <w:spacing w:after="0" w:line="240" w:lineRule="auto"/>
        <w:jc w:val="both"/>
        <w:rPr>
          <w:rFonts w:asciiTheme="minorHAnsi" w:hAnsiTheme="minorHAnsi"/>
          <w:sz w:val="24"/>
          <w:szCs w:val="24"/>
        </w:rPr>
      </w:pPr>
    </w:p>
    <w:p w14:paraId="3AA12A5D" w14:textId="77777777" w:rsidR="00AC01C7" w:rsidRPr="008C4BFA" w:rsidRDefault="00AC01C7" w:rsidP="008C4BFA">
      <w:pPr>
        <w:spacing w:line="240" w:lineRule="auto"/>
        <w:rPr>
          <w:rStyle w:val="Heading5Char"/>
          <w:rFonts w:asciiTheme="minorHAnsi" w:eastAsia="Calibri" w:hAnsiTheme="minorHAnsi" w:cs="Tahoma"/>
          <w:b/>
          <w:color w:val="000000" w:themeColor="text1"/>
          <w:sz w:val="24"/>
          <w:szCs w:val="24"/>
        </w:rPr>
      </w:pPr>
      <w:r w:rsidRPr="008C4BFA">
        <w:rPr>
          <w:rStyle w:val="Heading5Char"/>
          <w:rFonts w:asciiTheme="minorHAnsi" w:eastAsia="Calibri" w:hAnsiTheme="minorHAnsi" w:cs="Tahoma"/>
          <w:b/>
          <w:color w:val="000000" w:themeColor="text1"/>
          <w:sz w:val="24"/>
          <w:szCs w:val="24"/>
        </w:rPr>
        <w:t>4.10</w:t>
      </w:r>
      <w:r w:rsidRPr="008C4BFA">
        <w:rPr>
          <w:rStyle w:val="Heading5Char"/>
          <w:rFonts w:asciiTheme="minorHAnsi" w:eastAsia="Calibri" w:hAnsiTheme="minorHAnsi" w:cs="Tahoma"/>
          <w:b/>
          <w:color w:val="000000" w:themeColor="text1"/>
          <w:sz w:val="24"/>
          <w:szCs w:val="24"/>
        </w:rPr>
        <w:tab/>
        <w:t>TO MEET FINANCIAL OBLIGATIONS</w:t>
      </w:r>
    </w:p>
    <w:p w14:paraId="53E2FC43" w14:textId="34C01CCA"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4.10.1</w:t>
      </w:r>
      <w:r w:rsidRPr="008C4BFA">
        <w:rPr>
          <w:rFonts w:asciiTheme="minorHAnsi" w:hAnsiTheme="minorHAnsi"/>
          <w:sz w:val="24"/>
          <w:szCs w:val="24"/>
        </w:rPr>
        <w:tab/>
        <w:t xml:space="preserve">The DLG (Authority) through the </w:t>
      </w:r>
      <w:r w:rsidR="008D6AE5">
        <w:rPr>
          <w:rFonts w:asciiTheme="minorHAnsi" w:hAnsiTheme="minorHAnsi"/>
          <w:sz w:val="24"/>
          <w:szCs w:val="24"/>
        </w:rPr>
        <w:t>ASP</w:t>
      </w:r>
      <w:r w:rsidRPr="008C4BFA">
        <w:rPr>
          <w:rFonts w:asciiTheme="minorHAnsi" w:hAnsiTheme="minorHAnsi"/>
          <w:sz w:val="24"/>
          <w:szCs w:val="24"/>
        </w:rPr>
        <w:t xml:space="preserve"> shall pay all sums, including taxes, it is required to pay in order to comply with every condition of this Contract or any laws, out of monies collected by it from the user fees, rates, charges, penalties and interest paid to it under the Water Act and the Regulations, and any interest paid to it upon those monies.</w:t>
      </w:r>
    </w:p>
    <w:p w14:paraId="45F4854F" w14:textId="77777777" w:rsidR="00AC01C7" w:rsidRPr="008C4BFA" w:rsidRDefault="00AC01C7" w:rsidP="008C4BFA">
      <w:pPr>
        <w:pStyle w:val="BodyText"/>
        <w:spacing w:after="0" w:line="240" w:lineRule="auto"/>
        <w:jc w:val="both"/>
        <w:rPr>
          <w:rFonts w:asciiTheme="minorHAnsi" w:hAnsiTheme="minorHAnsi"/>
          <w:sz w:val="24"/>
          <w:szCs w:val="24"/>
        </w:rPr>
      </w:pPr>
    </w:p>
    <w:p w14:paraId="50AB01EA"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4.10.2</w:t>
      </w:r>
      <w:r w:rsidRPr="008C4BFA">
        <w:rPr>
          <w:rFonts w:asciiTheme="minorHAnsi" w:hAnsiTheme="minorHAnsi"/>
          <w:sz w:val="24"/>
          <w:szCs w:val="24"/>
        </w:rPr>
        <w:tab/>
        <w:t xml:space="preserve">The DLG (Authority) shall pay to the Government of Uganda such contributions towards the capital cost of the assets referred to in the Second Schedule and at such times as are prescribed in the Fourth Schedule, as revised from time to time by the Minister. </w:t>
      </w:r>
    </w:p>
    <w:p w14:paraId="4B753C28" w14:textId="123839D4"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a) The DLG (Authority)</w:t>
      </w:r>
      <w:r w:rsidR="000C60A2">
        <w:rPr>
          <w:rFonts w:asciiTheme="minorHAnsi" w:hAnsiTheme="minorHAnsi"/>
          <w:sz w:val="24"/>
          <w:szCs w:val="24"/>
        </w:rPr>
        <w:t xml:space="preserve"> through the DWSSB </w:t>
      </w:r>
      <w:r w:rsidRPr="008C4BFA">
        <w:rPr>
          <w:rFonts w:asciiTheme="minorHAnsi" w:hAnsiTheme="minorHAnsi"/>
          <w:sz w:val="24"/>
          <w:szCs w:val="24"/>
        </w:rPr>
        <w:t>shall open a</w:t>
      </w:r>
      <w:r w:rsidR="006E77A3">
        <w:rPr>
          <w:rFonts w:asciiTheme="minorHAnsi" w:hAnsiTheme="minorHAnsi"/>
          <w:sz w:val="24"/>
          <w:szCs w:val="24"/>
        </w:rPr>
        <w:t xml:space="preserve"> Collection </w:t>
      </w:r>
      <w:r w:rsidRPr="008C4BFA">
        <w:rPr>
          <w:rFonts w:asciiTheme="minorHAnsi" w:hAnsiTheme="minorHAnsi"/>
          <w:sz w:val="24"/>
          <w:szCs w:val="24"/>
        </w:rPr>
        <w:t>Account</w:t>
      </w:r>
      <w:r w:rsidR="000C60A2">
        <w:rPr>
          <w:rFonts w:asciiTheme="minorHAnsi" w:hAnsiTheme="minorHAnsi"/>
          <w:sz w:val="24"/>
          <w:szCs w:val="24"/>
        </w:rPr>
        <w:t xml:space="preserve"> in th</w:t>
      </w:r>
      <w:r w:rsidR="00E761A6">
        <w:rPr>
          <w:rFonts w:asciiTheme="minorHAnsi" w:hAnsiTheme="minorHAnsi"/>
          <w:sz w:val="24"/>
          <w:szCs w:val="24"/>
        </w:rPr>
        <w:t>e</w:t>
      </w:r>
      <w:r w:rsidR="000C60A2">
        <w:rPr>
          <w:rFonts w:asciiTheme="minorHAnsi" w:hAnsiTheme="minorHAnsi"/>
          <w:sz w:val="24"/>
          <w:szCs w:val="24"/>
        </w:rPr>
        <w:t xml:space="preserve"> names of the DWSSB</w:t>
      </w:r>
      <w:r w:rsidRPr="008C4BFA">
        <w:rPr>
          <w:rFonts w:asciiTheme="minorHAnsi" w:hAnsiTheme="minorHAnsi"/>
          <w:sz w:val="24"/>
          <w:szCs w:val="24"/>
        </w:rPr>
        <w:t xml:space="preserve"> with a local bank;  </w:t>
      </w:r>
    </w:p>
    <w:p w14:paraId="6B91B5AD" w14:textId="2F46843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 xml:space="preserve">b) The </w:t>
      </w:r>
      <w:r w:rsidR="000F6C24">
        <w:rPr>
          <w:rFonts w:asciiTheme="minorHAnsi" w:hAnsiTheme="minorHAnsi"/>
          <w:sz w:val="24"/>
          <w:szCs w:val="24"/>
        </w:rPr>
        <w:t xml:space="preserve">Collection </w:t>
      </w:r>
      <w:r w:rsidRPr="008C4BFA">
        <w:rPr>
          <w:rFonts w:asciiTheme="minorHAnsi" w:hAnsiTheme="minorHAnsi"/>
          <w:sz w:val="24"/>
          <w:szCs w:val="24"/>
        </w:rPr>
        <w:t xml:space="preserve">Account shall be controlled by the Chairman of the DWSSB                           (community representative), the Chief Administrative Officer (CAO) and the </w:t>
      </w:r>
      <w:r w:rsidR="00320E02">
        <w:rPr>
          <w:rFonts w:asciiTheme="minorHAnsi" w:hAnsiTheme="minorHAnsi"/>
          <w:sz w:val="24"/>
          <w:szCs w:val="24"/>
        </w:rPr>
        <w:t>ASP</w:t>
      </w:r>
      <w:r w:rsidR="00320E02">
        <w:rPr>
          <w:rStyle w:val="FootnoteReference"/>
          <w:rFonts w:asciiTheme="minorHAnsi" w:hAnsiTheme="minorHAnsi"/>
          <w:sz w:val="24"/>
          <w:szCs w:val="24"/>
        </w:rPr>
        <w:footnoteReference w:id="22"/>
      </w:r>
      <w:r w:rsidRPr="008C4BFA">
        <w:rPr>
          <w:rFonts w:asciiTheme="minorHAnsi" w:hAnsiTheme="minorHAnsi"/>
          <w:sz w:val="24"/>
          <w:szCs w:val="24"/>
        </w:rPr>
        <w:t xml:space="preserve">, all three of whom shall be its joint signatories. </w:t>
      </w:r>
    </w:p>
    <w:p w14:paraId="4FF3A44F" w14:textId="023F35A2"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 xml:space="preserve">c) The </w:t>
      </w:r>
      <w:r w:rsidR="00535A4D">
        <w:rPr>
          <w:rFonts w:asciiTheme="minorHAnsi" w:hAnsiTheme="minorHAnsi"/>
          <w:sz w:val="24"/>
          <w:szCs w:val="24"/>
        </w:rPr>
        <w:t xml:space="preserve">Collection </w:t>
      </w:r>
      <w:r w:rsidRPr="008C4BFA">
        <w:rPr>
          <w:rFonts w:asciiTheme="minorHAnsi" w:hAnsiTheme="minorHAnsi"/>
          <w:sz w:val="24"/>
          <w:szCs w:val="24"/>
        </w:rPr>
        <w:t>Account shall be one into which all the contributions towards O&amp;</w:t>
      </w:r>
      <w:r w:rsidR="00535A4D">
        <w:rPr>
          <w:rFonts w:asciiTheme="minorHAnsi" w:hAnsiTheme="minorHAnsi"/>
          <w:sz w:val="24"/>
          <w:szCs w:val="24"/>
        </w:rPr>
        <w:t xml:space="preserve">M </w:t>
      </w:r>
      <w:r w:rsidRPr="008C4BFA">
        <w:rPr>
          <w:rFonts w:asciiTheme="minorHAnsi" w:hAnsiTheme="minorHAnsi"/>
          <w:sz w:val="24"/>
          <w:szCs w:val="24"/>
        </w:rPr>
        <w:t>by the various stakeholders and the government agencies shall be deposited;</w:t>
      </w:r>
      <w:r w:rsidR="00535A4D">
        <w:rPr>
          <w:rFonts w:asciiTheme="minorHAnsi" w:hAnsiTheme="minorHAnsi"/>
          <w:sz w:val="24"/>
          <w:szCs w:val="24"/>
        </w:rPr>
        <w:t xml:space="preserve"> except the user fees/tariffs which will be paid directly to the </w:t>
      </w:r>
      <w:r w:rsidR="00EC2076">
        <w:rPr>
          <w:rFonts w:asciiTheme="minorHAnsi" w:hAnsiTheme="minorHAnsi"/>
          <w:sz w:val="24"/>
          <w:szCs w:val="24"/>
        </w:rPr>
        <w:t>Operation</w:t>
      </w:r>
      <w:r w:rsidR="00535A4D">
        <w:rPr>
          <w:rFonts w:asciiTheme="minorHAnsi" w:hAnsiTheme="minorHAnsi"/>
          <w:sz w:val="24"/>
          <w:szCs w:val="24"/>
        </w:rPr>
        <w:t xml:space="preserve"> Account in the names of the ASP. </w:t>
      </w:r>
      <w:r w:rsidRPr="008C4BFA">
        <w:rPr>
          <w:rFonts w:asciiTheme="minorHAnsi" w:hAnsiTheme="minorHAnsi"/>
          <w:sz w:val="24"/>
          <w:szCs w:val="24"/>
        </w:rPr>
        <w:t xml:space="preserve"> </w:t>
      </w:r>
      <w:r w:rsidR="00EC2076">
        <w:rPr>
          <w:rFonts w:asciiTheme="minorHAnsi" w:hAnsiTheme="minorHAnsi"/>
          <w:sz w:val="24"/>
          <w:szCs w:val="24"/>
        </w:rPr>
        <w:t xml:space="preserve">The Collection Account will </w:t>
      </w:r>
      <w:r w:rsidRPr="008C4BFA">
        <w:rPr>
          <w:rFonts w:asciiTheme="minorHAnsi" w:hAnsiTheme="minorHAnsi"/>
          <w:sz w:val="24"/>
          <w:szCs w:val="24"/>
        </w:rPr>
        <w:t xml:space="preserve">receive 15%  of the DWSCG conditional Grants, </w:t>
      </w:r>
      <w:r w:rsidR="00535A4D">
        <w:rPr>
          <w:rFonts w:asciiTheme="minorHAnsi" w:hAnsiTheme="minorHAnsi"/>
          <w:sz w:val="24"/>
          <w:szCs w:val="24"/>
        </w:rPr>
        <w:t>GoU/MWE/RWSRC subsidy towards O&amp;M</w:t>
      </w:r>
      <w:r w:rsidR="00EC2076">
        <w:rPr>
          <w:rFonts w:asciiTheme="minorHAnsi" w:hAnsiTheme="minorHAnsi"/>
          <w:sz w:val="24"/>
          <w:szCs w:val="24"/>
        </w:rPr>
        <w:t>,</w:t>
      </w:r>
      <w:r w:rsidR="00535A4D">
        <w:rPr>
          <w:rFonts w:asciiTheme="minorHAnsi" w:hAnsiTheme="minorHAnsi"/>
          <w:sz w:val="24"/>
          <w:szCs w:val="24"/>
        </w:rPr>
        <w:t xml:space="preserve"> </w:t>
      </w:r>
      <w:r w:rsidRPr="008C4BFA">
        <w:rPr>
          <w:rFonts w:asciiTheme="minorHAnsi" w:hAnsiTheme="minorHAnsi"/>
          <w:sz w:val="24"/>
          <w:szCs w:val="24"/>
        </w:rPr>
        <w:t>any contributions from an NGO/DP and the CAPEX sums (minimum 10% unless amended</w:t>
      </w:r>
      <w:r w:rsidR="00535A4D">
        <w:rPr>
          <w:rFonts w:asciiTheme="minorHAnsi" w:hAnsiTheme="minorHAnsi"/>
          <w:sz w:val="24"/>
          <w:szCs w:val="24"/>
        </w:rPr>
        <w:t xml:space="preserve">) – see </w:t>
      </w:r>
      <w:r w:rsidR="00427C65" w:rsidRPr="00427C65">
        <w:rPr>
          <w:rFonts w:asciiTheme="minorHAnsi" w:hAnsiTheme="minorHAnsi"/>
          <w:b/>
          <w:sz w:val="24"/>
          <w:szCs w:val="24"/>
        </w:rPr>
        <w:t>Chapter 4.4 and figure xx</w:t>
      </w:r>
      <w:r w:rsidR="00427C65">
        <w:rPr>
          <w:rFonts w:asciiTheme="minorHAnsi" w:hAnsiTheme="minorHAnsi"/>
          <w:sz w:val="24"/>
          <w:szCs w:val="24"/>
        </w:rPr>
        <w:t xml:space="preserve"> on fund flow for details</w:t>
      </w:r>
      <w:r w:rsidRPr="008C4BFA">
        <w:rPr>
          <w:rFonts w:asciiTheme="minorHAnsi" w:hAnsiTheme="minorHAnsi"/>
          <w:sz w:val="24"/>
          <w:szCs w:val="24"/>
        </w:rPr>
        <w:t xml:space="preserve">. </w:t>
      </w:r>
      <w:r w:rsidR="00535A4D">
        <w:rPr>
          <w:rFonts w:asciiTheme="minorHAnsi" w:hAnsiTheme="minorHAnsi"/>
          <w:sz w:val="24"/>
          <w:szCs w:val="24"/>
        </w:rPr>
        <w:t>Th</w:t>
      </w:r>
      <w:r w:rsidRPr="008C4BFA">
        <w:rPr>
          <w:rFonts w:asciiTheme="minorHAnsi" w:hAnsiTheme="minorHAnsi"/>
          <w:sz w:val="24"/>
          <w:szCs w:val="24"/>
        </w:rPr>
        <w:t xml:space="preserve">en </w:t>
      </w:r>
      <w:r w:rsidR="00535A4D">
        <w:rPr>
          <w:rFonts w:asciiTheme="minorHAnsi" w:hAnsiTheme="minorHAnsi"/>
          <w:sz w:val="24"/>
          <w:szCs w:val="24"/>
        </w:rPr>
        <w:t xml:space="preserve">the money will be </w:t>
      </w:r>
      <w:r w:rsidRPr="008C4BFA">
        <w:rPr>
          <w:rFonts w:asciiTheme="minorHAnsi" w:hAnsiTheme="minorHAnsi"/>
          <w:sz w:val="24"/>
          <w:szCs w:val="24"/>
        </w:rPr>
        <w:t>transferred to the ASP or various ASP(s) w</w:t>
      </w:r>
      <w:r w:rsidR="00535A4D">
        <w:rPr>
          <w:rFonts w:asciiTheme="minorHAnsi" w:hAnsiTheme="minorHAnsi"/>
          <w:sz w:val="24"/>
          <w:szCs w:val="24"/>
        </w:rPr>
        <w:t>ithin  a given district.</w:t>
      </w:r>
      <w:r w:rsidRPr="008C4BFA">
        <w:rPr>
          <w:rFonts w:asciiTheme="minorHAnsi" w:hAnsiTheme="minorHAnsi"/>
          <w:sz w:val="24"/>
          <w:szCs w:val="24"/>
        </w:rPr>
        <w:t xml:space="preserve"> </w:t>
      </w:r>
    </w:p>
    <w:p w14:paraId="50F34B48"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d) The Ministry and the DLG shall be kept fully informed of the income/expenses of the Collection Account on a quarterly basis;</w:t>
      </w:r>
    </w:p>
    <w:p w14:paraId="209BE82B"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e) Withdrawals from the Collection Account shall be only for eligible payments which shall be limited to:</w:t>
      </w:r>
    </w:p>
    <w:p w14:paraId="18267963" w14:textId="73EC8CC2" w:rsidR="00AC01C7" w:rsidRPr="008C4BFA" w:rsidRDefault="00AC01C7" w:rsidP="00EC2076">
      <w:pPr>
        <w:pStyle w:val="BodyText"/>
        <w:spacing w:line="240" w:lineRule="auto"/>
        <w:jc w:val="both"/>
        <w:rPr>
          <w:rFonts w:asciiTheme="minorHAnsi" w:hAnsiTheme="minorHAnsi"/>
          <w:sz w:val="24"/>
          <w:szCs w:val="24"/>
        </w:rPr>
      </w:pPr>
      <w:r w:rsidRPr="008C4BFA">
        <w:rPr>
          <w:rFonts w:asciiTheme="minorHAnsi" w:hAnsiTheme="minorHAnsi"/>
          <w:sz w:val="24"/>
          <w:szCs w:val="24"/>
        </w:rPr>
        <w:lastRenderedPageBreak/>
        <w:t>i) The ASP</w:t>
      </w:r>
      <w:r w:rsidR="00FA0A85">
        <w:rPr>
          <w:rFonts w:asciiTheme="minorHAnsi" w:hAnsiTheme="minorHAnsi"/>
          <w:sz w:val="24"/>
          <w:szCs w:val="24"/>
        </w:rPr>
        <w:t xml:space="preserve"> towards the fulfilling the approved annual workplan</w:t>
      </w:r>
      <w:r w:rsidRPr="008C4BFA">
        <w:rPr>
          <w:rFonts w:asciiTheme="minorHAnsi" w:hAnsiTheme="minorHAnsi"/>
          <w:sz w:val="24"/>
          <w:szCs w:val="24"/>
        </w:rPr>
        <w:t xml:space="preserve"> </w:t>
      </w:r>
      <w:r w:rsidR="00FA0A85">
        <w:rPr>
          <w:rFonts w:asciiTheme="minorHAnsi" w:hAnsiTheme="minorHAnsi"/>
          <w:sz w:val="24"/>
          <w:szCs w:val="24"/>
        </w:rPr>
        <w:t>activities</w:t>
      </w:r>
      <w:r w:rsidR="00EC2076">
        <w:rPr>
          <w:rFonts w:asciiTheme="minorHAnsi" w:hAnsiTheme="minorHAnsi"/>
          <w:sz w:val="24"/>
          <w:szCs w:val="24"/>
        </w:rPr>
        <w:t>,</w:t>
      </w:r>
    </w:p>
    <w:p w14:paraId="170B948C"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ii) Payments for the DWSSB’s expenses (</w:t>
      </w:r>
      <w:r w:rsidRPr="00854C2D">
        <w:rPr>
          <w:rFonts w:asciiTheme="minorHAnsi" w:hAnsiTheme="minorHAnsi"/>
          <w:sz w:val="24"/>
          <w:szCs w:val="24"/>
        </w:rPr>
        <w:t>maximum 5% unless</w:t>
      </w:r>
      <w:r w:rsidRPr="008C4BFA">
        <w:rPr>
          <w:rFonts w:asciiTheme="minorHAnsi" w:hAnsiTheme="minorHAnsi"/>
          <w:sz w:val="24"/>
          <w:szCs w:val="24"/>
        </w:rPr>
        <w:t xml:space="preserve"> amended in Annex (1)) payable into the DWSSB’s operating account established under sub-clause 4.10.3;</w:t>
      </w:r>
    </w:p>
    <w:p w14:paraId="324E8093" w14:textId="77777777" w:rsidR="00AC01C7" w:rsidRPr="00FD65A8"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 xml:space="preserve">iii) Payments of all taxes, licenses, levies and other such charges due from the DLG (Authority) </w:t>
      </w:r>
      <w:r w:rsidRPr="00FD65A8">
        <w:rPr>
          <w:rFonts w:asciiTheme="minorHAnsi" w:hAnsiTheme="minorHAnsi"/>
          <w:sz w:val="24"/>
          <w:szCs w:val="24"/>
        </w:rPr>
        <w:t>for the operation of the water supply facilities;</w:t>
      </w:r>
    </w:p>
    <w:p w14:paraId="08A74659" w14:textId="368EF9ED" w:rsidR="00AC01C7" w:rsidRPr="008C4BFA" w:rsidRDefault="00AC01C7" w:rsidP="008C4BFA">
      <w:pPr>
        <w:pStyle w:val="BodyText"/>
        <w:spacing w:after="0" w:line="240" w:lineRule="auto"/>
        <w:jc w:val="both"/>
        <w:rPr>
          <w:rFonts w:asciiTheme="minorHAnsi" w:hAnsiTheme="minorHAnsi"/>
          <w:sz w:val="24"/>
          <w:szCs w:val="24"/>
        </w:rPr>
      </w:pPr>
      <w:r w:rsidRPr="00FD65A8">
        <w:rPr>
          <w:rFonts w:asciiTheme="minorHAnsi" w:hAnsiTheme="minorHAnsi"/>
          <w:sz w:val="24"/>
          <w:szCs w:val="24"/>
        </w:rPr>
        <w:t>iv) Approved major repairs and investments</w:t>
      </w:r>
      <w:r w:rsidR="00FA0A85" w:rsidRPr="00FD65A8">
        <w:rPr>
          <w:rFonts w:asciiTheme="minorHAnsi" w:hAnsiTheme="minorHAnsi"/>
          <w:sz w:val="24"/>
          <w:szCs w:val="24"/>
        </w:rPr>
        <w:t>;</w:t>
      </w:r>
      <w:r w:rsidRPr="00FD65A8">
        <w:rPr>
          <w:rFonts w:asciiTheme="minorHAnsi" w:hAnsiTheme="minorHAnsi"/>
          <w:sz w:val="24"/>
          <w:szCs w:val="24"/>
        </w:rPr>
        <w:t xml:space="preserve"> which shall be computed as 5% or more of the expected monthly revenue collection.  Other payments as directed by the Minister under sub-clause 4.2.2.</w:t>
      </w:r>
    </w:p>
    <w:p w14:paraId="144267A0" w14:textId="77777777" w:rsidR="00AC01C7" w:rsidRPr="008C4BFA" w:rsidRDefault="00AC01C7" w:rsidP="008C4BFA">
      <w:pPr>
        <w:pStyle w:val="BodyText"/>
        <w:spacing w:after="0" w:line="240" w:lineRule="auto"/>
        <w:jc w:val="both"/>
        <w:rPr>
          <w:rFonts w:asciiTheme="minorHAnsi" w:hAnsiTheme="minorHAnsi"/>
          <w:sz w:val="24"/>
          <w:szCs w:val="24"/>
        </w:rPr>
      </w:pPr>
    </w:p>
    <w:p w14:paraId="528E2DCE"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4.10.3</w:t>
      </w:r>
      <w:r w:rsidRPr="008C4BFA">
        <w:rPr>
          <w:rFonts w:asciiTheme="minorHAnsi" w:hAnsiTheme="minorHAnsi"/>
          <w:sz w:val="24"/>
          <w:szCs w:val="24"/>
        </w:rPr>
        <w:tab/>
        <w:t>The DLG (Authority) shall:</w:t>
      </w:r>
    </w:p>
    <w:p w14:paraId="33801905"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a) Ensure that all money payable to the DLG (Authority) is properly collected and paid into the Collection Account established under sub-clause 4.10.2;</w:t>
      </w:r>
    </w:p>
    <w:p w14:paraId="544C9ED8"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b) Ensure that all money expended by the DLG (Authority) is properly expended and only for purposes authorized by or under this Contract and that such expenditure is properly authorized;</w:t>
      </w:r>
    </w:p>
    <w:p w14:paraId="1A76AFFE"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c) Ensure that adequate control is maintained over assets owned by, or in the custody of, the DLG (Authority);</w:t>
      </w:r>
    </w:p>
    <w:p w14:paraId="564A6FD9"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 xml:space="preserve">d) Ensure that all liabilities incurred by the DLG (Authority) are properly authorized; </w:t>
      </w:r>
    </w:p>
    <w:p w14:paraId="00B1CA1A"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 xml:space="preserve">e) Ensure efficiency and economy of operations and avoidance of waste and extravagance; </w:t>
      </w:r>
    </w:p>
    <w:p w14:paraId="3FA2FAFF"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 xml:space="preserve">f) Develop and maintain an adequate budgeting and accounting system; </w:t>
      </w:r>
    </w:p>
    <w:p w14:paraId="6A83E147"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h) Develop and maintain an adequate financial control system;</w:t>
      </w:r>
    </w:p>
    <w:p w14:paraId="60664186"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i) Ensure that any allowances paid to board members and other expenses of the WSSBs (DWSSB &amp; SCWSSB) are in conformity with sub-clauses 4.3 and 4.10;</w:t>
      </w:r>
    </w:p>
    <w:p w14:paraId="4DEC9EA0" w14:textId="38284635"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 xml:space="preserve">j) Ensure that the 15% of the DWSCG and CAPEX funds are </w:t>
      </w:r>
      <w:r w:rsidR="00FA0A85">
        <w:rPr>
          <w:rFonts w:asciiTheme="minorHAnsi" w:hAnsiTheme="minorHAnsi"/>
          <w:sz w:val="24"/>
          <w:szCs w:val="24"/>
        </w:rPr>
        <w:t xml:space="preserve">channelled to the </w:t>
      </w:r>
      <w:r w:rsidR="00FD65A8">
        <w:rPr>
          <w:rFonts w:asciiTheme="minorHAnsi" w:hAnsiTheme="minorHAnsi"/>
          <w:sz w:val="24"/>
          <w:szCs w:val="24"/>
        </w:rPr>
        <w:t>C</w:t>
      </w:r>
      <w:r w:rsidR="00FA0A85">
        <w:rPr>
          <w:rFonts w:asciiTheme="minorHAnsi" w:hAnsiTheme="minorHAnsi"/>
          <w:sz w:val="24"/>
          <w:szCs w:val="24"/>
        </w:rPr>
        <w:t xml:space="preserve">ollection </w:t>
      </w:r>
      <w:r w:rsidR="00FD65A8">
        <w:rPr>
          <w:rFonts w:asciiTheme="minorHAnsi" w:hAnsiTheme="minorHAnsi"/>
          <w:sz w:val="24"/>
          <w:szCs w:val="24"/>
        </w:rPr>
        <w:t>A</w:t>
      </w:r>
      <w:r w:rsidR="00FA0A85">
        <w:rPr>
          <w:rFonts w:asciiTheme="minorHAnsi" w:hAnsiTheme="minorHAnsi"/>
          <w:sz w:val="24"/>
          <w:szCs w:val="24"/>
        </w:rPr>
        <w:t xml:space="preserve">ccount and that it is </w:t>
      </w:r>
      <w:r w:rsidRPr="008C4BFA">
        <w:rPr>
          <w:rFonts w:asciiTheme="minorHAnsi" w:hAnsiTheme="minorHAnsi"/>
          <w:sz w:val="24"/>
          <w:szCs w:val="24"/>
        </w:rPr>
        <w:t>properly planned for, managed, expended and accounted for in a timely manner and in accordance with the guidelines.</w:t>
      </w:r>
    </w:p>
    <w:p w14:paraId="6AD5B227" w14:textId="77777777" w:rsidR="001E4CA0" w:rsidRDefault="001E4CA0" w:rsidP="001E4CA0">
      <w:pPr>
        <w:spacing w:after="0" w:line="240" w:lineRule="auto"/>
        <w:rPr>
          <w:rStyle w:val="Heading5Char"/>
          <w:rFonts w:asciiTheme="minorHAnsi" w:eastAsia="Calibri" w:hAnsiTheme="minorHAnsi" w:cs="Tahoma"/>
          <w:b/>
          <w:color w:val="000000" w:themeColor="text1"/>
          <w:sz w:val="24"/>
          <w:szCs w:val="24"/>
        </w:rPr>
      </w:pPr>
    </w:p>
    <w:p w14:paraId="30EDC36C" w14:textId="77777777" w:rsidR="00AC01C7" w:rsidRPr="008C4BFA" w:rsidRDefault="00AC01C7" w:rsidP="008C4BFA">
      <w:pPr>
        <w:spacing w:line="240" w:lineRule="auto"/>
        <w:rPr>
          <w:rStyle w:val="Heading5Char"/>
          <w:rFonts w:asciiTheme="minorHAnsi" w:eastAsia="Calibri" w:hAnsiTheme="minorHAnsi" w:cs="Tahoma"/>
          <w:b/>
          <w:color w:val="000000" w:themeColor="text1"/>
          <w:sz w:val="24"/>
          <w:szCs w:val="24"/>
        </w:rPr>
      </w:pPr>
      <w:r w:rsidRPr="008C4BFA">
        <w:rPr>
          <w:rStyle w:val="Heading5Char"/>
          <w:rFonts w:asciiTheme="minorHAnsi" w:eastAsia="Calibri" w:hAnsiTheme="minorHAnsi" w:cs="Tahoma"/>
          <w:b/>
          <w:color w:val="000000" w:themeColor="text1"/>
          <w:sz w:val="24"/>
          <w:szCs w:val="24"/>
        </w:rPr>
        <w:t>4.11</w:t>
      </w:r>
      <w:r w:rsidRPr="008C4BFA">
        <w:rPr>
          <w:rStyle w:val="Heading5Char"/>
          <w:rFonts w:asciiTheme="minorHAnsi" w:eastAsia="Calibri" w:hAnsiTheme="minorHAnsi" w:cs="Tahoma"/>
          <w:b/>
          <w:color w:val="000000" w:themeColor="text1"/>
          <w:sz w:val="24"/>
          <w:szCs w:val="24"/>
        </w:rPr>
        <w:tab/>
        <w:t>TO REPORT TO THE MINISTER</w:t>
      </w:r>
    </w:p>
    <w:p w14:paraId="2C6EC0E8"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4.11.1</w:t>
      </w:r>
      <w:r w:rsidRPr="008C4BFA">
        <w:rPr>
          <w:rFonts w:asciiTheme="minorHAnsi" w:hAnsiTheme="minorHAnsi"/>
          <w:sz w:val="24"/>
          <w:szCs w:val="24"/>
        </w:rPr>
        <w:tab/>
        <w:t>The DLG (Authority) shall, in respect of each quarter of financial year and at the end of the financial year, prepare quarterly and annual reports containing:</w:t>
      </w:r>
    </w:p>
    <w:p w14:paraId="2FEB4060"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a) Its operations during the reporting period;</w:t>
      </w:r>
    </w:p>
    <w:p w14:paraId="6F117046"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b) Financial statements for the reporting period;</w:t>
      </w:r>
    </w:p>
    <w:p w14:paraId="0B0D1FA0"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and submit the reports to the Minister not later than thirty (30) days after the end of the quarter and two (2) months following the end of the GoU financial year.</w:t>
      </w:r>
    </w:p>
    <w:p w14:paraId="1182E9B6"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4.11.2</w:t>
      </w:r>
      <w:r w:rsidRPr="008C4BFA">
        <w:rPr>
          <w:rFonts w:asciiTheme="minorHAnsi" w:hAnsiTheme="minorHAnsi"/>
          <w:sz w:val="24"/>
          <w:szCs w:val="24"/>
        </w:rPr>
        <w:tab/>
        <w:t>The report of operations referred to in sub-clause 4.11.1 shall:</w:t>
      </w:r>
    </w:p>
    <w:p w14:paraId="664CA183"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a) Be prepared in a form determined by the DLG (Authority) and DWD to be appropriate;</w:t>
      </w:r>
    </w:p>
    <w:p w14:paraId="24DD19D9"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b) Contain the information specified in the Third Schedule and any other information determined by  DWD to be appropriate;</w:t>
      </w:r>
    </w:p>
    <w:p w14:paraId="51356BF4"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lastRenderedPageBreak/>
        <w:t xml:space="preserve">c) Contain a copy of any direction given by the Minister under clause 5.2 during the financial year; </w:t>
      </w:r>
    </w:p>
    <w:p w14:paraId="097B4C7B"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d) Contain any other information required by the Minister.</w:t>
      </w:r>
    </w:p>
    <w:p w14:paraId="5A31C02E" w14:textId="77777777" w:rsidR="00AC01C7" w:rsidRPr="008C4BFA" w:rsidRDefault="00AC01C7" w:rsidP="008C4BFA">
      <w:pPr>
        <w:pStyle w:val="BodyText"/>
        <w:spacing w:after="0" w:line="240" w:lineRule="auto"/>
        <w:jc w:val="both"/>
        <w:rPr>
          <w:rFonts w:asciiTheme="minorHAnsi" w:hAnsiTheme="minorHAnsi"/>
          <w:sz w:val="24"/>
          <w:szCs w:val="24"/>
        </w:rPr>
      </w:pPr>
    </w:p>
    <w:p w14:paraId="41A69913"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4.11.3 The financial statements referred to in sub-clause 4.9 and 4.10 shall:</w:t>
      </w:r>
    </w:p>
    <w:p w14:paraId="2F4B4B1D"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a) Contain information determined by the Minister to be appropriate;</w:t>
      </w:r>
    </w:p>
    <w:p w14:paraId="768D6FDF"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b) Include an assessment of:</w:t>
      </w:r>
    </w:p>
    <w:p w14:paraId="2B09C423"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i) The cost of carrying out the DLG (Authority’s) community service obligations;</w:t>
      </w:r>
    </w:p>
    <w:p w14:paraId="30B62B96"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ii) The cost of implementing any directions given by the Minister under sub-clause 4.2;</w:t>
      </w:r>
    </w:p>
    <w:p w14:paraId="57B2EE29"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iii) The cost of carrying out any other obligation that is imposed on the DLG (Authority) under this Contract or the Act and that requires it to act otherwise than in accordance with normal commercial practice.</w:t>
      </w:r>
    </w:p>
    <w:p w14:paraId="06677E7A"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 xml:space="preserve">c) Be prepared in a manner and form approved by the Minister; </w:t>
      </w:r>
    </w:p>
    <w:p w14:paraId="0243C646" w14:textId="77777777" w:rsidR="00AC01C7" w:rsidRPr="008C4BFA" w:rsidRDefault="00AC01C7" w:rsidP="008C4BFA">
      <w:pPr>
        <w:pStyle w:val="BodyText"/>
        <w:spacing w:after="0" w:line="240" w:lineRule="auto"/>
        <w:jc w:val="both"/>
        <w:rPr>
          <w:rStyle w:val="Heading5Char"/>
          <w:rFonts w:asciiTheme="minorHAnsi" w:hAnsiTheme="minorHAnsi" w:cs="Tahoma"/>
          <w:b/>
          <w:i/>
          <w:sz w:val="24"/>
          <w:szCs w:val="24"/>
        </w:rPr>
      </w:pPr>
    </w:p>
    <w:p w14:paraId="7D1A1DA1" w14:textId="77777777" w:rsidR="00AC01C7" w:rsidRPr="008C4BFA" w:rsidRDefault="00AC01C7" w:rsidP="008C4BFA">
      <w:pPr>
        <w:spacing w:line="240" w:lineRule="auto"/>
        <w:rPr>
          <w:rStyle w:val="Heading5Char"/>
          <w:rFonts w:asciiTheme="minorHAnsi" w:eastAsia="Calibri" w:hAnsiTheme="minorHAnsi" w:cs="Tahoma"/>
          <w:b/>
          <w:color w:val="000000" w:themeColor="text1"/>
          <w:sz w:val="24"/>
          <w:szCs w:val="24"/>
        </w:rPr>
      </w:pPr>
      <w:r w:rsidRPr="008C4BFA">
        <w:rPr>
          <w:rStyle w:val="Heading5Char"/>
          <w:rFonts w:asciiTheme="minorHAnsi" w:eastAsia="Calibri" w:hAnsiTheme="minorHAnsi" w:cs="Tahoma"/>
          <w:b/>
          <w:color w:val="000000" w:themeColor="text1"/>
          <w:sz w:val="24"/>
          <w:szCs w:val="24"/>
        </w:rPr>
        <w:t>4.12</w:t>
      </w:r>
      <w:r w:rsidRPr="008C4BFA">
        <w:rPr>
          <w:rStyle w:val="Heading5Char"/>
          <w:rFonts w:asciiTheme="minorHAnsi" w:eastAsia="Calibri" w:hAnsiTheme="minorHAnsi" w:cs="Tahoma"/>
          <w:b/>
          <w:color w:val="000000" w:themeColor="text1"/>
          <w:sz w:val="24"/>
          <w:szCs w:val="24"/>
        </w:rPr>
        <w:tab/>
        <w:t>TO AUDIT ACCOUNTS</w:t>
      </w:r>
    </w:p>
    <w:p w14:paraId="6DEF9E27" w14:textId="0C25D083"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4.12.1</w:t>
      </w:r>
      <w:r w:rsidRPr="008C4BFA">
        <w:rPr>
          <w:rFonts w:asciiTheme="minorHAnsi" w:hAnsiTheme="minorHAnsi"/>
          <w:sz w:val="24"/>
          <w:szCs w:val="24"/>
        </w:rPr>
        <w:tab/>
        <w:t>The financial statements referred to in clause 4.11.3 shall be audited by 31 October in any year by a duly qualified external auditor who shall be a member of the Institute of Certified Public Accountants of Uganda (ICPAU). The external auditor shall be appointed by the DLG (Authority) after prior written approval from the Office of the Auditor General (OAG) as provided for in the Local Governments Financial and Accounting Regulations, 2007.</w:t>
      </w:r>
    </w:p>
    <w:p w14:paraId="1C9327E5" w14:textId="77777777" w:rsidR="00AC01C7" w:rsidRPr="008C4BFA" w:rsidRDefault="00AC01C7" w:rsidP="008C4BFA">
      <w:pPr>
        <w:pStyle w:val="BodyText"/>
        <w:spacing w:after="0" w:line="240" w:lineRule="auto"/>
        <w:jc w:val="both"/>
        <w:rPr>
          <w:rFonts w:asciiTheme="minorHAnsi" w:hAnsiTheme="minorHAnsi"/>
          <w:sz w:val="24"/>
          <w:szCs w:val="24"/>
        </w:rPr>
      </w:pPr>
    </w:p>
    <w:p w14:paraId="546E3B0E"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4.12.2</w:t>
      </w:r>
      <w:r w:rsidRPr="008C4BFA">
        <w:rPr>
          <w:rFonts w:asciiTheme="minorHAnsi" w:hAnsiTheme="minorHAnsi"/>
          <w:sz w:val="24"/>
          <w:szCs w:val="24"/>
        </w:rPr>
        <w:tab/>
        <w:t>The Auditor’s report shall state whether the statements are correct and shall set out all matters falling within the normal duties of an auditor which, in his opinion, should be brought to the attention of the DLG (Authority) or the Minister. The auditor shall review the income and expenditure from the Collection Account and compare these against the OPEX / CAPEX given in the approved Business Plans.</w:t>
      </w:r>
    </w:p>
    <w:p w14:paraId="23DC7123" w14:textId="77777777" w:rsidR="00AC01C7" w:rsidRPr="008C4BFA" w:rsidRDefault="00AC01C7" w:rsidP="008C4BFA">
      <w:pPr>
        <w:pStyle w:val="BodyText"/>
        <w:spacing w:after="0" w:line="240" w:lineRule="auto"/>
        <w:jc w:val="both"/>
        <w:rPr>
          <w:rFonts w:asciiTheme="minorHAnsi" w:hAnsiTheme="minorHAnsi"/>
          <w:sz w:val="24"/>
          <w:szCs w:val="24"/>
        </w:rPr>
      </w:pPr>
    </w:p>
    <w:p w14:paraId="5AED1884"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4.12.3</w:t>
      </w:r>
      <w:r w:rsidRPr="008C4BFA">
        <w:rPr>
          <w:rFonts w:asciiTheme="minorHAnsi" w:hAnsiTheme="minorHAnsi"/>
          <w:sz w:val="24"/>
          <w:szCs w:val="24"/>
        </w:rPr>
        <w:tab/>
        <w:t>The DLG (Authority) shall pay the costs of any auditor engaged under these clauses.</w:t>
      </w:r>
    </w:p>
    <w:p w14:paraId="54D260C2" w14:textId="77777777" w:rsidR="00AC01C7" w:rsidRPr="008C4BFA" w:rsidRDefault="00AC01C7" w:rsidP="008C4BFA">
      <w:pPr>
        <w:pStyle w:val="BodyText"/>
        <w:spacing w:after="0" w:line="240" w:lineRule="auto"/>
        <w:jc w:val="both"/>
        <w:rPr>
          <w:rFonts w:asciiTheme="minorHAnsi" w:hAnsiTheme="minorHAnsi"/>
          <w:sz w:val="24"/>
          <w:szCs w:val="24"/>
        </w:rPr>
      </w:pPr>
    </w:p>
    <w:p w14:paraId="25D6E664" w14:textId="77777777" w:rsidR="00AC01C7"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4.12.4</w:t>
      </w:r>
      <w:r w:rsidRPr="008C4BFA">
        <w:rPr>
          <w:rFonts w:asciiTheme="minorHAnsi" w:hAnsiTheme="minorHAnsi"/>
          <w:sz w:val="24"/>
          <w:szCs w:val="24"/>
        </w:rPr>
        <w:tab/>
        <w:t>Nothing in the foregoing sub-clauses shall detract from the DLG (Authority’s) responsibility and reporting obligations under the Local Governments Act, Cap. 243 and Local Governments Financial and Accounting Regulations, 2007.</w:t>
      </w:r>
    </w:p>
    <w:p w14:paraId="76CF1BF0" w14:textId="77777777" w:rsidR="00A349AA" w:rsidRDefault="00A349AA" w:rsidP="008C4BFA">
      <w:pPr>
        <w:pStyle w:val="BodyText"/>
        <w:spacing w:after="0" w:line="240" w:lineRule="auto"/>
        <w:jc w:val="both"/>
        <w:rPr>
          <w:rFonts w:asciiTheme="minorHAnsi" w:hAnsiTheme="minorHAnsi"/>
          <w:sz w:val="24"/>
          <w:szCs w:val="24"/>
        </w:rPr>
      </w:pPr>
    </w:p>
    <w:p w14:paraId="1B412AC0" w14:textId="21C8DC27" w:rsidR="00A349AA" w:rsidRPr="00FA0A85" w:rsidRDefault="00A349AA" w:rsidP="00A349AA">
      <w:pPr>
        <w:rPr>
          <w:b/>
        </w:rPr>
      </w:pPr>
      <w:r w:rsidRPr="00FA0A85">
        <w:rPr>
          <w:b/>
        </w:rPr>
        <w:t>5.0</w:t>
      </w:r>
      <w:r w:rsidRPr="00FA0A85">
        <w:rPr>
          <w:b/>
        </w:rPr>
        <w:tab/>
        <w:t xml:space="preserve"> MINISTER‘S RIGHTS AND OBLIGATIONS</w:t>
      </w:r>
    </w:p>
    <w:p w14:paraId="40516418" w14:textId="0CC6A08C" w:rsidR="00AC01C7" w:rsidRPr="00FA0A85" w:rsidRDefault="00A349AA" w:rsidP="00A349AA">
      <w:pPr>
        <w:rPr>
          <w:b/>
        </w:rPr>
      </w:pPr>
      <w:r w:rsidRPr="00FA0A85">
        <w:rPr>
          <w:b/>
        </w:rPr>
        <w:t xml:space="preserve">5.1 </w:t>
      </w:r>
      <w:r w:rsidRPr="00FA0A85">
        <w:rPr>
          <w:b/>
        </w:rPr>
        <w:tab/>
        <w:t>PERFORMANCE CONTRACT MANAGEMENT</w:t>
      </w:r>
    </w:p>
    <w:p w14:paraId="7E538B6E" w14:textId="6A227722"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5.1.1</w:t>
      </w:r>
      <w:r w:rsidRPr="008C4BFA">
        <w:rPr>
          <w:rFonts w:asciiTheme="minorHAnsi" w:hAnsiTheme="minorHAnsi"/>
          <w:sz w:val="24"/>
          <w:szCs w:val="24"/>
        </w:rPr>
        <w:tab/>
        <w:t xml:space="preserve">The review of the DLG’s (Authority’s) performance under this Contract will be carried out by a Performance Contract Review Committee (PCRC) comprising of three members. One from the IOM, </w:t>
      </w:r>
      <w:r w:rsidR="00FF59D7">
        <w:rPr>
          <w:rFonts w:asciiTheme="minorHAnsi" w:hAnsiTheme="minorHAnsi"/>
          <w:sz w:val="24"/>
          <w:szCs w:val="24"/>
        </w:rPr>
        <w:t>WURD</w:t>
      </w:r>
      <w:r w:rsidRPr="008C4BFA">
        <w:rPr>
          <w:rFonts w:asciiTheme="minorHAnsi" w:hAnsiTheme="minorHAnsi"/>
          <w:sz w:val="24"/>
          <w:szCs w:val="24"/>
        </w:rPr>
        <w:t xml:space="preserve"> of the Directorate of Water Development (DWD), one relevant official from the Ministry of Local Government (MLG), two (2) months before the expiry of the current contract.</w:t>
      </w:r>
    </w:p>
    <w:p w14:paraId="661901E8" w14:textId="77777777" w:rsidR="00AC01C7" w:rsidRPr="008C4BFA" w:rsidRDefault="00AC01C7" w:rsidP="008C4BFA">
      <w:pPr>
        <w:pStyle w:val="BodyText"/>
        <w:spacing w:after="0" w:line="240" w:lineRule="auto"/>
        <w:jc w:val="both"/>
        <w:rPr>
          <w:rFonts w:asciiTheme="minorHAnsi" w:hAnsiTheme="minorHAnsi"/>
          <w:sz w:val="24"/>
          <w:szCs w:val="24"/>
        </w:rPr>
      </w:pPr>
    </w:p>
    <w:p w14:paraId="686B005D"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5.1.2</w:t>
      </w:r>
      <w:r w:rsidRPr="008C4BFA">
        <w:rPr>
          <w:rFonts w:asciiTheme="minorHAnsi" w:hAnsiTheme="minorHAnsi"/>
          <w:sz w:val="24"/>
          <w:szCs w:val="24"/>
        </w:rPr>
        <w:tab/>
        <w:t>The Committee will specifically address the following:</w:t>
      </w:r>
    </w:p>
    <w:p w14:paraId="6BF9DCE1" w14:textId="47414CF6"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lastRenderedPageBreak/>
        <w:t xml:space="preserve">a) DLGs (Authorities’) performance against specific indicators, which will be reviewed quarterly by the respective </w:t>
      </w:r>
      <w:r w:rsidR="00FF59D7">
        <w:rPr>
          <w:rFonts w:asciiTheme="minorHAnsi" w:hAnsiTheme="minorHAnsi"/>
          <w:sz w:val="24"/>
          <w:szCs w:val="24"/>
        </w:rPr>
        <w:t xml:space="preserve">DWSSBs, </w:t>
      </w:r>
      <w:r w:rsidRPr="008C4BFA">
        <w:rPr>
          <w:rFonts w:asciiTheme="minorHAnsi" w:hAnsiTheme="minorHAnsi"/>
          <w:sz w:val="24"/>
          <w:szCs w:val="24"/>
        </w:rPr>
        <w:t>RWSRCs of MWE and annually by the PCRC. However the IOM  division can call for a special meeting of the PCRC;</w:t>
      </w:r>
    </w:p>
    <w:p w14:paraId="6B9B8F8F"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b) Provide for the resetting of targets/projections, should it prove necessary;</w:t>
      </w:r>
    </w:p>
    <w:p w14:paraId="49DF4979"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c) Consider proposals for the re-assessment of targets if there is a significant change in the environment or significant new factors;</w:t>
      </w:r>
    </w:p>
    <w:p w14:paraId="16128FC9"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d) Any other issues that may from time to time be raised by the parties.</w:t>
      </w:r>
    </w:p>
    <w:p w14:paraId="6122C9EA" w14:textId="77777777" w:rsidR="00AC01C7" w:rsidRPr="008C4BFA" w:rsidRDefault="00AC01C7" w:rsidP="008C4BFA">
      <w:pPr>
        <w:pStyle w:val="BodyText"/>
        <w:spacing w:after="0" w:line="240" w:lineRule="auto"/>
        <w:jc w:val="both"/>
        <w:rPr>
          <w:rFonts w:asciiTheme="minorHAnsi" w:hAnsiTheme="minorHAnsi"/>
          <w:sz w:val="24"/>
          <w:szCs w:val="24"/>
        </w:rPr>
      </w:pPr>
    </w:p>
    <w:p w14:paraId="0EA9032F"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5.1.3</w:t>
      </w:r>
      <w:r w:rsidRPr="008C4BFA">
        <w:rPr>
          <w:rFonts w:asciiTheme="minorHAnsi" w:hAnsiTheme="minorHAnsi"/>
          <w:sz w:val="24"/>
          <w:szCs w:val="24"/>
        </w:rPr>
        <w:tab/>
        <w:t>The PCRC may decide to appoint Consultants to assist in the review process.</w:t>
      </w:r>
    </w:p>
    <w:p w14:paraId="04EBC824" w14:textId="77777777" w:rsidR="00AC01C7" w:rsidRPr="008C4BFA" w:rsidRDefault="00AC01C7" w:rsidP="008C4BFA">
      <w:pPr>
        <w:pStyle w:val="BodyText"/>
        <w:spacing w:after="0" w:line="240" w:lineRule="auto"/>
        <w:jc w:val="both"/>
        <w:rPr>
          <w:rFonts w:asciiTheme="minorHAnsi" w:hAnsiTheme="minorHAnsi"/>
          <w:sz w:val="24"/>
          <w:szCs w:val="24"/>
        </w:rPr>
      </w:pPr>
    </w:p>
    <w:p w14:paraId="6469CB0B"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5.1.4</w:t>
      </w:r>
      <w:r w:rsidRPr="008C4BFA">
        <w:rPr>
          <w:rFonts w:asciiTheme="minorHAnsi" w:hAnsiTheme="minorHAnsi"/>
          <w:sz w:val="24"/>
          <w:szCs w:val="24"/>
        </w:rPr>
        <w:tab/>
        <w:t>The report and recommendations of the PCRC following the annual reviews will be submitted to both MWE and the DWSSB within a period of 30 days after the review.</w:t>
      </w:r>
    </w:p>
    <w:p w14:paraId="499F4727" w14:textId="77777777" w:rsidR="00AC01C7" w:rsidRPr="008C4BFA" w:rsidRDefault="00AC01C7" w:rsidP="008C4BFA">
      <w:pPr>
        <w:pStyle w:val="BodyText"/>
        <w:spacing w:after="0" w:line="240" w:lineRule="auto"/>
        <w:jc w:val="both"/>
        <w:rPr>
          <w:rFonts w:asciiTheme="minorHAnsi" w:hAnsiTheme="minorHAnsi"/>
          <w:sz w:val="24"/>
          <w:szCs w:val="24"/>
        </w:rPr>
      </w:pPr>
    </w:p>
    <w:p w14:paraId="7E797B0E" w14:textId="77777777" w:rsidR="00AC01C7"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5.1.5</w:t>
      </w:r>
      <w:r w:rsidRPr="008C4BFA">
        <w:rPr>
          <w:rFonts w:asciiTheme="minorHAnsi" w:hAnsiTheme="minorHAnsi"/>
          <w:sz w:val="24"/>
          <w:szCs w:val="24"/>
        </w:rPr>
        <w:tab/>
        <w:t xml:space="preserve">The review methodology used by the PCRC or its Consultants is specified in the Fifth Schedule. </w:t>
      </w:r>
    </w:p>
    <w:p w14:paraId="378C96FD" w14:textId="77777777" w:rsidR="00FF59D7" w:rsidRDefault="00FF59D7" w:rsidP="008C4BFA">
      <w:pPr>
        <w:pStyle w:val="BodyText"/>
        <w:spacing w:after="0" w:line="240" w:lineRule="auto"/>
        <w:jc w:val="both"/>
        <w:rPr>
          <w:rFonts w:asciiTheme="minorHAnsi" w:hAnsiTheme="minorHAnsi"/>
          <w:sz w:val="24"/>
          <w:szCs w:val="24"/>
        </w:rPr>
      </w:pPr>
    </w:p>
    <w:p w14:paraId="13C7F013" w14:textId="2F324BA4" w:rsidR="00A349AA" w:rsidRPr="00FF59D7" w:rsidRDefault="00A349AA" w:rsidP="008C4BFA">
      <w:pPr>
        <w:pStyle w:val="BodyText"/>
        <w:spacing w:after="0" w:line="240" w:lineRule="auto"/>
        <w:jc w:val="both"/>
        <w:rPr>
          <w:rFonts w:asciiTheme="minorHAnsi" w:hAnsiTheme="minorHAnsi"/>
          <w:b/>
          <w:sz w:val="24"/>
          <w:szCs w:val="24"/>
        </w:rPr>
      </w:pPr>
      <w:r w:rsidRPr="00FF59D7">
        <w:rPr>
          <w:rFonts w:asciiTheme="minorHAnsi" w:hAnsiTheme="minorHAnsi"/>
          <w:b/>
          <w:sz w:val="24"/>
          <w:szCs w:val="24"/>
        </w:rPr>
        <w:t>5.2</w:t>
      </w:r>
      <w:r w:rsidRPr="00FF59D7">
        <w:rPr>
          <w:rFonts w:asciiTheme="minorHAnsi" w:hAnsiTheme="minorHAnsi"/>
          <w:b/>
          <w:sz w:val="24"/>
          <w:szCs w:val="24"/>
        </w:rPr>
        <w:tab/>
        <w:t>TO</w:t>
      </w:r>
      <w:r w:rsidR="00FF59D7" w:rsidRPr="00FF59D7">
        <w:rPr>
          <w:rFonts w:asciiTheme="minorHAnsi" w:hAnsiTheme="minorHAnsi"/>
          <w:b/>
          <w:sz w:val="24"/>
          <w:szCs w:val="24"/>
        </w:rPr>
        <w:t xml:space="preserve"> </w:t>
      </w:r>
      <w:r w:rsidRPr="00FF59D7">
        <w:rPr>
          <w:rFonts w:asciiTheme="minorHAnsi" w:hAnsiTheme="minorHAnsi"/>
          <w:b/>
          <w:sz w:val="24"/>
          <w:szCs w:val="24"/>
        </w:rPr>
        <w:t>AMMEND STANDARDS OF SERVICE &amp; RECORDS KEEPING REQUIREMENTS</w:t>
      </w:r>
    </w:p>
    <w:p w14:paraId="1572CAC4" w14:textId="77777777" w:rsidR="00AC01C7" w:rsidRPr="00FF59D7" w:rsidRDefault="00AC01C7" w:rsidP="008C4BFA">
      <w:pPr>
        <w:pStyle w:val="BodyText"/>
        <w:spacing w:after="0" w:line="240" w:lineRule="auto"/>
        <w:jc w:val="both"/>
        <w:rPr>
          <w:rFonts w:asciiTheme="minorHAnsi" w:hAnsiTheme="minorHAnsi"/>
          <w:b/>
          <w:color w:val="000000" w:themeColor="text1"/>
          <w:sz w:val="24"/>
          <w:szCs w:val="24"/>
        </w:rPr>
      </w:pPr>
    </w:p>
    <w:p w14:paraId="031C175F"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5.2.1</w:t>
      </w:r>
      <w:r w:rsidRPr="008C4BFA">
        <w:rPr>
          <w:rFonts w:asciiTheme="minorHAnsi" w:hAnsiTheme="minorHAnsi"/>
          <w:sz w:val="24"/>
          <w:szCs w:val="24"/>
        </w:rPr>
        <w:tab/>
        <w:t>The Minister may, from time to time, revise or add to the standards &amp; records specified or referred to in the Seventh Schedule.</w:t>
      </w:r>
    </w:p>
    <w:p w14:paraId="67B94BE2" w14:textId="77777777" w:rsidR="00AC01C7" w:rsidRPr="008C4BFA" w:rsidRDefault="00AC01C7" w:rsidP="008C4BFA">
      <w:pPr>
        <w:pStyle w:val="BodyText"/>
        <w:spacing w:after="0" w:line="240" w:lineRule="auto"/>
        <w:jc w:val="both"/>
        <w:rPr>
          <w:rFonts w:asciiTheme="minorHAnsi" w:hAnsiTheme="minorHAnsi"/>
          <w:sz w:val="24"/>
          <w:szCs w:val="24"/>
        </w:rPr>
      </w:pPr>
    </w:p>
    <w:p w14:paraId="4AA11C08" w14:textId="77777777" w:rsidR="00AC01C7"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5.2.2</w:t>
      </w:r>
      <w:r w:rsidRPr="008C4BFA">
        <w:rPr>
          <w:rFonts w:asciiTheme="minorHAnsi" w:hAnsiTheme="minorHAnsi"/>
          <w:sz w:val="24"/>
          <w:szCs w:val="24"/>
        </w:rPr>
        <w:tab/>
        <w:t>The DLG (Authority) shall comply with the standards &amp; records specified in the Seventh Schedule, as revised or added to under this clause, from such date as may be specified by the Minister in writing.</w:t>
      </w:r>
    </w:p>
    <w:p w14:paraId="157E8E5C" w14:textId="77777777" w:rsidR="00A349AA" w:rsidRDefault="00A349AA" w:rsidP="008C4BFA">
      <w:pPr>
        <w:pStyle w:val="BodyText"/>
        <w:spacing w:after="0" w:line="240" w:lineRule="auto"/>
        <w:jc w:val="both"/>
        <w:rPr>
          <w:rFonts w:asciiTheme="minorHAnsi" w:hAnsiTheme="minorHAnsi"/>
          <w:sz w:val="24"/>
          <w:szCs w:val="24"/>
        </w:rPr>
      </w:pPr>
    </w:p>
    <w:p w14:paraId="33280A82" w14:textId="2F965DAA" w:rsidR="00A349AA" w:rsidRPr="004331C6" w:rsidRDefault="00A349AA" w:rsidP="008C4BFA">
      <w:pPr>
        <w:pStyle w:val="BodyText"/>
        <w:spacing w:after="0" w:line="240" w:lineRule="auto"/>
        <w:jc w:val="both"/>
        <w:rPr>
          <w:rFonts w:asciiTheme="minorHAnsi" w:hAnsiTheme="minorHAnsi"/>
          <w:b/>
          <w:sz w:val="24"/>
          <w:szCs w:val="24"/>
        </w:rPr>
      </w:pPr>
      <w:r w:rsidRPr="004331C6">
        <w:rPr>
          <w:rFonts w:asciiTheme="minorHAnsi" w:hAnsiTheme="minorHAnsi"/>
          <w:b/>
          <w:sz w:val="24"/>
          <w:szCs w:val="24"/>
        </w:rPr>
        <w:t>5.3</w:t>
      </w:r>
      <w:r w:rsidRPr="004331C6">
        <w:rPr>
          <w:rFonts w:asciiTheme="minorHAnsi" w:hAnsiTheme="minorHAnsi"/>
          <w:b/>
          <w:sz w:val="24"/>
          <w:szCs w:val="24"/>
        </w:rPr>
        <w:tab/>
        <w:t>TO A</w:t>
      </w:r>
      <w:r w:rsidR="004331C6" w:rsidRPr="004331C6">
        <w:rPr>
          <w:rFonts w:asciiTheme="minorHAnsi" w:hAnsiTheme="minorHAnsi"/>
          <w:b/>
          <w:sz w:val="24"/>
          <w:szCs w:val="24"/>
        </w:rPr>
        <w:t>M</w:t>
      </w:r>
      <w:r w:rsidRPr="004331C6">
        <w:rPr>
          <w:rFonts w:asciiTheme="minorHAnsi" w:hAnsiTheme="minorHAnsi"/>
          <w:b/>
          <w:sz w:val="24"/>
          <w:szCs w:val="24"/>
        </w:rPr>
        <w:t>MED CAPITAL CONTRIBUTIONS</w:t>
      </w:r>
    </w:p>
    <w:p w14:paraId="21BD4436" w14:textId="77777777" w:rsidR="00AC01C7" w:rsidRPr="008C4BFA" w:rsidRDefault="00AC01C7" w:rsidP="008C4BFA">
      <w:pPr>
        <w:pStyle w:val="BodyText"/>
        <w:spacing w:after="0" w:line="240" w:lineRule="auto"/>
        <w:jc w:val="both"/>
        <w:rPr>
          <w:rFonts w:asciiTheme="minorHAnsi" w:hAnsiTheme="minorHAnsi"/>
          <w:sz w:val="24"/>
          <w:szCs w:val="24"/>
        </w:rPr>
      </w:pPr>
    </w:p>
    <w:p w14:paraId="7FE1671B" w14:textId="77777777" w:rsidR="00AC01C7"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color w:val="000000" w:themeColor="text1"/>
          <w:sz w:val="24"/>
          <w:szCs w:val="24"/>
        </w:rPr>
        <w:t>5.3.1</w:t>
      </w:r>
      <w:r w:rsidRPr="008C4BFA">
        <w:rPr>
          <w:rFonts w:asciiTheme="minorHAnsi" w:hAnsiTheme="minorHAnsi"/>
          <w:color w:val="000000" w:themeColor="text1"/>
          <w:sz w:val="24"/>
          <w:szCs w:val="24"/>
        </w:rPr>
        <w:tab/>
        <w:t xml:space="preserve">The Minister through the PCRC and IOM will monitor </w:t>
      </w:r>
      <w:r w:rsidRPr="008C4BFA">
        <w:rPr>
          <w:rFonts w:asciiTheme="minorHAnsi" w:hAnsiTheme="minorHAnsi"/>
          <w:sz w:val="24"/>
          <w:szCs w:val="24"/>
        </w:rPr>
        <w:t>and evaluate the expenses under the Conditional Grant and the CAPEX as given in the business plan. The Minister may, from time to time, amend these capital contributions as given in the Fourth Schedule, after consulting with the DLG (Authority).</w:t>
      </w:r>
    </w:p>
    <w:p w14:paraId="36941F5F" w14:textId="77777777" w:rsidR="004331C6" w:rsidRPr="004331C6" w:rsidRDefault="004331C6" w:rsidP="008C4BFA">
      <w:pPr>
        <w:pStyle w:val="BodyText"/>
        <w:spacing w:after="0" w:line="240" w:lineRule="auto"/>
        <w:jc w:val="both"/>
        <w:rPr>
          <w:rFonts w:asciiTheme="minorHAnsi" w:hAnsiTheme="minorHAnsi"/>
          <w:b/>
          <w:sz w:val="24"/>
          <w:szCs w:val="24"/>
        </w:rPr>
      </w:pPr>
    </w:p>
    <w:p w14:paraId="38ED166A" w14:textId="0A0F01A7" w:rsidR="00A349AA" w:rsidRPr="004331C6" w:rsidRDefault="00A349AA" w:rsidP="008C4BFA">
      <w:pPr>
        <w:pStyle w:val="BodyText"/>
        <w:spacing w:after="0" w:line="240" w:lineRule="auto"/>
        <w:jc w:val="both"/>
        <w:rPr>
          <w:rFonts w:asciiTheme="minorHAnsi" w:hAnsiTheme="minorHAnsi"/>
          <w:b/>
          <w:sz w:val="24"/>
          <w:szCs w:val="24"/>
        </w:rPr>
      </w:pPr>
      <w:r w:rsidRPr="004331C6">
        <w:rPr>
          <w:rFonts w:asciiTheme="minorHAnsi" w:hAnsiTheme="minorHAnsi"/>
          <w:b/>
          <w:sz w:val="24"/>
          <w:szCs w:val="24"/>
        </w:rPr>
        <w:t>5.4</w:t>
      </w:r>
      <w:r w:rsidRPr="004331C6">
        <w:rPr>
          <w:rFonts w:asciiTheme="minorHAnsi" w:hAnsiTheme="minorHAnsi"/>
          <w:b/>
          <w:sz w:val="24"/>
          <w:szCs w:val="24"/>
        </w:rPr>
        <w:tab/>
        <w:t>TO ARRANGE COMPENSATION</w:t>
      </w:r>
    </w:p>
    <w:p w14:paraId="41B5722B"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5.4.1</w:t>
      </w:r>
      <w:r w:rsidRPr="008C4BFA">
        <w:rPr>
          <w:rFonts w:asciiTheme="minorHAnsi" w:hAnsiTheme="minorHAnsi"/>
          <w:sz w:val="24"/>
          <w:szCs w:val="24"/>
        </w:rPr>
        <w:tab/>
        <w:t>On the completion or earlier termination of this Contract or in line with the sector reform recommendations, the Minister shall have the right to appoint a successor to the DLG  (Authority) and enter into a Performance Contract with the successor under section 48 of the Water Act.</w:t>
      </w:r>
    </w:p>
    <w:p w14:paraId="68E9A4D3" w14:textId="77777777" w:rsidR="00AC01C7" w:rsidRPr="008C4BFA" w:rsidRDefault="00AC01C7" w:rsidP="008C4BFA">
      <w:pPr>
        <w:pStyle w:val="BodyText"/>
        <w:spacing w:after="0" w:line="240" w:lineRule="auto"/>
        <w:jc w:val="both"/>
        <w:rPr>
          <w:rFonts w:asciiTheme="minorHAnsi" w:hAnsiTheme="minorHAnsi"/>
          <w:sz w:val="24"/>
          <w:szCs w:val="24"/>
        </w:rPr>
      </w:pPr>
    </w:p>
    <w:p w14:paraId="66651E3F" w14:textId="7D5BBABF"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5.4.2</w:t>
      </w:r>
      <w:r w:rsidRPr="008C4BFA">
        <w:rPr>
          <w:rFonts w:asciiTheme="minorHAnsi" w:hAnsiTheme="minorHAnsi"/>
          <w:sz w:val="24"/>
          <w:szCs w:val="24"/>
        </w:rPr>
        <w:tab/>
        <w:t>The Minister may recommend to the Government the compensation to the DLG (Authority) for any additional assets acquired by the DLG (Authority) under this Contract where the assets are to be transferred to a</w:t>
      </w:r>
      <w:r w:rsidR="00111AFD">
        <w:rPr>
          <w:rFonts w:asciiTheme="minorHAnsi" w:hAnsiTheme="minorHAnsi"/>
          <w:sz w:val="24"/>
          <w:szCs w:val="24"/>
        </w:rPr>
        <w:t xml:space="preserve">nother </w:t>
      </w:r>
      <w:r w:rsidRPr="008C4BFA">
        <w:rPr>
          <w:rFonts w:asciiTheme="minorHAnsi" w:hAnsiTheme="minorHAnsi"/>
          <w:sz w:val="24"/>
          <w:szCs w:val="24"/>
        </w:rPr>
        <w:t>private body.</w:t>
      </w:r>
    </w:p>
    <w:p w14:paraId="504650CB" w14:textId="77777777" w:rsidR="00AC01C7" w:rsidRPr="008C4BFA" w:rsidRDefault="00AC01C7" w:rsidP="008C4BFA">
      <w:pPr>
        <w:pStyle w:val="BodyText"/>
        <w:spacing w:after="0" w:line="240" w:lineRule="auto"/>
        <w:jc w:val="both"/>
        <w:rPr>
          <w:rFonts w:asciiTheme="minorHAnsi" w:hAnsiTheme="minorHAnsi"/>
          <w:sz w:val="24"/>
          <w:szCs w:val="24"/>
        </w:rPr>
      </w:pPr>
    </w:p>
    <w:p w14:paraId="349669E4" w14:textId="77777777" w:rsidR="00AC01C7"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5.4.3</w:t>
      </w:r>
      <w:r w:rsidRPr="008C4BFA">
        <w:rPr>
          <w:rFonts w:asciiTheme="minorHAnsi" w:hAnsiTheme="minorHAnsi"/>
          <w:sz w:val="24"/>
          <w:szCs w:val="24"/>
        </w:rPr>
        <w:tab/>
        <w:t xml:space="preserve">Any additional assets acquired by the DLG (Authority) under this Contract shall not be subject to compensation from the Minister in so far as they remain vested in a public body. </w:t>
      </w:r>
    </w:p>
    <w:p w14:paraId="43181C29" w14:textId="77777777" w:rsidR="00111AFD" w:rsidRPr="008C4BFA" w:rsidRDefault="00111AFD" w:rsidP="008C4BFA">
      <w:pPr>
        <w:pStyle w:val="BodyText"/>
        <w:spacing w:line="240" w:lineRule="auto"/>
        <w:jc w:val="both"/>
        <w:rPr>
          <w:rFonts w:asciiTheme="minorHAnsi" w:hAnsiTheme="minorHAnsi"/>
          <w:sz w:val="24"/>
          <w:szCs w:val="24"/>
        </w:rPr>
      </w:pPr>
    </w:p>
    <w:p w14:paraId="09692A1F" w14:textId="0EFD2498" w:rsidR="00AC01C7" w:rsidRPr="00111AFD" w:rsidRDefault="00A349AA" w:rsidP="00A349AA">
      <w:pPr>
        <w:rPr>
          <w:b/>
        </w:rPr>
      </w:pPr>
      <w:r w:rsidRPr="00111AFD">
        <w:rPr>
          <w:b/>
        </w:rPr>
        <w:lastRenderedPageBreak/>
        <w:t>5.5</w:t>
      </w:r>
      <w:r w:rsidRPr="00111AFD">
        <w:rPr>
          <w:b/>
        </w:rPr>
        <w:tab/>
        <w:t>TO</w:t>
      </w:r>
      <w:r w:rsidR="00111AFD" w:rsidRPr="00111AFD">
        <w:rPr>
          <w:b/>
        </w:rPr>
        <w:t xml:space="preserve"> </w:t>
      </w:r>
      <w:r w:rsidRPr="00111AFD">
        <w:rPr>
          <w:b/>
        </w:rPr>
        <w:t>TERMINATE AGREEMENT</w:t>
      </w:r>
    </w:p>
    <w:p w14:paraId="6064FE7A"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5.5.1</w:t>
      </w:r>
      <w:r w:rsidRPr="008C4BFA">
        <w:rPr>
          <w:rFonts w:asciiTheme="minorHAnsi" w:hAnsiTheme="minorHAnsi"/>
          <w:sz w:val="24"/>
          <w:szCs w:val="24"/>
        </w:rPr>
        <w:tab/>
        <w:t>The Minister may also terminate this Contract if the DLG (Authority) has not complied with any provision of this Contract, the Water Act or the prevailing Policies and Strategies. The Minister may serve a notice on the DLG (Authority) setting out:</w:t>
      </w:r>
    </w:p>
    <w:p w14:paraId="1D838529"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a) The provision which the Minister considers has not been complied with;</w:t>
      </w:r>
    </w:p>
    <w:p w14:paraId="59982C84"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b) Why the Minister considers that the provision has not been complied with;</w:t>
      </w:r>
    </w:p>
    <w:p w14:paraId="3DF0ADC1"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c) The date by which the DLG (Authority) shall comply with the provision.</w:t>
      </w:r>
    </w:p>
    <w:p w14:paraId="55468ADF" w14:textId="77777777" w:rsidR="00AC01C7" w:rsidRPr="008C4BFA" w:rsidRDefault="00AC01C7" w:rsidP="008C4BFA">
      <w:pPr>
        <w:pStyle w:val="BodyText"/>
        <w:spacing w:after="0" w:line="240" w:lineRule="auto"/>
        <w:jc w:val="both"/>
        <w:rPr>
          <w:rFonts w:asciiTheme="minorHAnsi" w:hAnsiTheme="minorHAnsi"/>
          <w:sz w:val="24"/>
          <w:szCs w:val="24"/>
        </w:rPr>
      </w:pPr>
    </w:p>
    <w:p w14:paraId="0E4A6AFA"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5.5.2</w:t>
      </w:r>
      <w:r w:rsidRPr="008C4BFA">
        <w:rPr>
          <w:rFonts w:asciiTheme="minorHAnsi" w:hAnsiTheme="minorHAnsi"/>
          <w:sz w:val="24"/>
          <w:szCs w:val="24"/>
        </w:rPr>
        <w:tab/>
        <w:t>The DLG (Authority) shall comply with any provision mentioned in a notice under sub-clause 5.5.1 by the date specified in that notice, to the satisfaction of the Minister.</w:t>
      </w:r>
    </w:p>
    <w:p w14:paraId="57F6A3C1" w14:textId="77777777" w:rsidR="00AC01C7" w:rsidRPr="008C4BFA" w:rsidRDefault="00AC01C7" w:rsidP="008C4BFA">
      <w:pPr>
        <w:pStyle w:val="BodyText"/>
        <w:spacing w:after="0" w:line="240" w:lineRule="auto"/>
        <w:jc w:val="both"/>
        <w:rPr>
          <w:rFonts w:asciiTheme="minorHAnsi" w:hAnsiTheme="minorHAnsi"/>
          <w:sz w:val="24"/>
          <w:szCs w:val="24"/>
        </w:rPr>
      </w:pPr>
    </w:p>
    <w:p w14:paraId="2BF50007"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5.5.3</w:t>
      </w:r>
      <w:r w:rsidRPr="008C4BFA">
        <w:rPr>
          <w:rFonts w:asciiTheme="minorHAnsi" w:hAnsiTheme="minorHAnsi"/>
          <w:sz w:val="24"/>
          <w:szCs w:val="24"/>
        </w:rPr>
        <w:tab/>
        <w:t>If the DLG (Authority) does not comply with the requirements of sub-clause 5.5.1 by the date specified in a notice served under this sub-clause, the Minister may terminate this Contract by giving the DLG (Authority) at least 90 days’ notice in writing.</w:t>
      </w:r>
    </w:p>
    <w:p w14:paraId="710EC902"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5.5.4</w:t>
      </w:r>
      <w:r w:rsidRPr="008C4BFA">
        <w:rPr>
          <w:rFonts w:asciiTheme="minorHAnsi" w:hAnsiTheme="minorHAnsi"/>
          <w:sz w:val="24"/>
          <w:szCs w:val="24"/>
        </w:rPr>
        <w:tab/>
        <w:t>From the date on which DLG (Authority) receives notice given under sub-clauses 5.5.1 and 5.5.3 until the date on which the period of these notices expire, the Authority:</w:t>
      </w:r>
    </w:p>
    <w:p w14:paraId="5F4241F8"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a) Shall not dispose of or create any interest in any of its assets, except as directed by the Minister;</w:t>
      </w:r>
    </w:p>
    <w:p w14:paraId="0BE9A4D5" w14:textId="77777777" w:rsidR="00AC01C7"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b) Shall observe any written directions given to it by the Minister.</w:t>
      </w:r>
    </w:p>
    <w:p w14:paraId="37EC0B7D" w14:textId="77777777" w:rsidR="00A349AA" w:rsidRDefault="00A349AA" w:rsidP="008C4BFA">
      <w:pPr>
        <w:pStyle w:val="BodyText"/>
        <w:spacing w:after="0" w:line="240" w:lineRule="auto"/>
        <w:jc w:val="both"/>
        <w:rPr>
          <w:rFonts w:asciiTheme="minorHAnsi" w:hAnsiTheme="minorHAnsi"/>
          <w:sz w:val="24"/>
          <w:szCs w:val="24"/>
        </w:rPr>
      </w:pPr>
    </w:p>
    <w:p w14:paraId="477668A2" w14:textId="53D1EFDE" w:rsidR="00A349AA" w:rsidRPr="00111AFD" w:rsidRDefault="00A349AA" w:rsidP="008C4BFA">
      <w:pPr>
        <w:pStyle w:val="BodyText"/>
        <w:spacing w:after="0" w:line="240" w:lineRule="auto"/>
        <w:jc w:val="both"/>
        <w:rPr>
          <w:rFonts w:asciiTheme="minorHAnsi" w:hAnsiTheme="minorHAnsi"/>
          <w:b/>
          <w:sz w:val="24"/>
          <w:szCs w:val="24"/>
        </w:rPr>
      </w:pPr>
      <w:r w:rsidRPr="00111AFD">
        <w:rPr>
          <w:rFonts w:asciiTheme="minorHAnsi" w:hAnsiTheme="minorHAnsi"/>
          <w:b/>
          <w:sz w:val="24"/>
          <w:szCs w:val="24"/>
        </w:rPr>
        <w:t>6.0</w:t>
      </w:r>
      <w:r w:rsidRPr="00111AFD">
        <w:rPr>
          <w:rFonts w:asciiTheme="minorHAnsi" w:hAnsiTheme="minorHAnsi"/>
          <w:b/>
          <w:sz w:val="24"/>
          <w:szCs w:val="24"/>
        </w:rPr>
        <w:tab/>
        <w:t>DISPUTE RESOLUTION PROCEDURE</w:t>
      </w:r>
    </w:p>
    <w:p w14:paraId="1D653BC6" w14:textId="77777777" w:rsidR="00AC01C7" w:rsidRPr="008C4BFA" w:rsidRDefault="00AC01C7" w:rsidP="008C4BFA">
      <w:pPr>
        <w:pStyle w:val="BodyText"/>
        <w:spacing w:after="0" w:line="240" w:lineRule="auto"/>
        <w:jc w:val="both"/>
        <w:rPr>
          <w:rFonts w:asciiTheme="minorHAnsi" w:hAnsiTheme="minorHAnsi"/>
          <w:sz w:val="24"/>
          <w:szCs w:val="24"/>
        </w:rPr>
      </w:pPr>
    </w:p>
    <w:p w14:paraId="1BF562D1" w14:textId="77777777" w:rsidR="00AC01C7" w:rsidRPr="008C4BFA" w:rsidRDefault="00AC01C7" w:rsidP="008C4BFA">
      <w:pPr>
        <w:spacing w:after="0" w:line="240" w:lineRule="auto"/>
        <w:rPr>
          <w:sz w:val="24"/>
          <w:szCs w:val="24"/>
        </w:rPr>
      </w:pPr>
      <w:bookmarkStart w:id="78" w:name="_Toc236818396"/>
      <w:bookmarkStart w:id="79" w:name="_Toc237019113"/>
      <w:r w:rsidRPr="008C4BFA">
        <w:rPr>
          <w:sz w:val="24"/>
          <w:szCs w:val="24"/>
        </w:rPr>
        <w:t>Any dispute arising out of or in connection with this Agreement shall be resolved in accordance with the procedure set out below</w:t>
      </w:r>
      <w:bookmarkEnd w:id="78"/>
      <w:bookmarkEnd w:id="79"/>
      <w:r w:rsidRPr="008C4BFA">
        <w:rPr>
          <w:sz w:val="24"/>
          <w:szCs w:val="24"/>
        </w:rPr>
        <w:t>.</w:t>
      </w:r>
    </w:p>
    <w:p w14:paraId="2FDC9A02" w14:textId="77777777" w:rsidR="00AC01C7" w:rsidRPr="008C4BFA" w:rsidRDefault="00AC01C7" w:rsidP="008C4BFA">
      <w:pPr>
        <w:pStyle w:val="BodyText"/>
        <w:spacing w:after="0" w:line="240" w:lineRule="auto"/>
        <w:jc w:val="both"/>
        <w:rPr>
          <w:rFonts w:asciiTheme="minorHAnsi" w:hAnsiTheme="minorHAnsi"/>
          <w:sz w:val="24"/>
          <w:szCs w:val="24"/>
        </w:rPr>
      </w:pPr>
    </w:p>
    <w:p w14:paraId="3D0D0D67" w14:textId="77777777" w:rsidR="00AC01C7" w:rsidRPr="008C4BFA" w:rsidRDefault="00AC01C7" w:rsidP="008C4BFA">
      <w:pPr>
        <w:pStyle w:val="BodyText"/>
        <w:spacing w:after="0" w:line="240" w:lineRule="auto"/>
        <w:jc w:val="both"/>
        <w:rPr>
          <w:rFonts w:asciiTheme="minorHAnsi" w:hAnsiTheme="minorHAnsi"/>
          <w:sz w:val="24"/>
          <w:szCs w:val="24"/>
        </w:rPr>
      </w:pPr>
      <w:bookmarkStart w:id="80" w:name="_Toc236818397"/>
      <w:bookmarkStart w:id="81" w:name="_Toc237019114"/>
      <w:r w:rsidRPr="008C4BFA">
        <w:rPr>
          <w:rFonts w:asciiTheme="minorHAnsi" w:hAnsiTheme="minorHAnsi"/>
          <w:sz w:val="24"/>
          <w:szCs w:val="24"/>
        </w:rPr>
        <w:t>6.1.1</w:t>
      </w:r>
      <w:r w:rsidRPr="008C4BFA">
        <w:rPr>
          <w:rFonts w:asciiTheme="minorHAnsi" w:hAnsiTheme="minorHAnsi"/>
          <w:sz w:val="24"/>
          <w:szCs w:val="24"/>
        </w:rPr>
        <w:tab/>
        <w:t>Initially any dispute will be communicated to the Director, DWD for resolution by the Minister who may forward the matter to a sub-committee of no more than three members of the Water Policy Committee (WPC) for technical advice</w:t>
      </w:r>
      <w:bookmarkEnd w:id="80"/>
      <w:bookmarkEnd w:id="81"/>
      <w:r w:rsidRPr="008C4BFA">
        <w:rPr>
          <w:rFonts w:asciiTheme="minorHAnsi" w:hAnsiTheme="minorHAnsi"/>
          <w:sz w:val="24"/>
          <w:szCs w:val="24"/>
        </w:rPr>
        <w:t>.</w:t>
      </w:r>
    </w:p>
    <w:p w14:paraId="38C7F79E" w14:textId="77777777" w:rsidR="00AC01C7" w:rsidRPr="008C4BFA" w:rsidRDefault="00AC01C7" w:rsidP="008C4BFA">
      <w:pPr>
        <w:pStyle w:val="BodyText"/>
        <w:spacing w:after="0" w:line="240" w:lineRule="auto"/>
        <w:jc w:val="both"/>
        <w:rPr>
          <w:rFonts w:asciiTheme="minorHAnsi" w:hAnsiTheme="minorHAnsi"/>
          <w:sz w:val="24"/>
          <w:szCs w:val="24"/>
        </w:rPr>
      </w:pPr>
    </w:p>
    <w:p w14:paraId="6A734203" w14:textId="77777777" w:rsidR="00AC01C7" w:rsidRDefault="00AC01C7" w:rsidP="008C4BFA">
      <w:pPr>
        <w:pStyle w:val="BodyText"/>
        <w:spacing w:after="0" w:line="240" w:lineRule="auto"/>
        <w:jc w:val="both"/>
        <w:rPr>
          <w:rFonts w:asciiTheme="minorHAnsi" w:hAnsiTheme="minorHAnsi"/>
          <w:sz w:val="24"/>
          <w:szCs w:val="24"/>
        </w:rPr>
      </w:pPr>
      <w:bookmarkStart w:id="82" w:name="_Toc236818398"/>
      <w:bookmarkStart w:id="83" w:name="_Toc237019115"/>
      <w:r w:rsidRPr="008C4BFA">
        <w:rPr>
          <w:rFonts w:asciiTheme="minorHAnsi" w:hAnsiTheme="minorHAnsi"/>
          <w:sz w:val="24"/>
          <w:szCs w:val="24"/>
        </w:rPr>
        <w:t>6.1.2</w:t>
      </w:r>
      <w:r w:rsidRPr="008C4BFA">
        <w:rPr>
          <w:rFonts w:asciiTheme="minorHAnsi" w:hAnsiTheme="minorHAnsi"/>
          <w:sz w:val="24"/>
          <w:szCs w:val="24"/>
        </w:rPr>
        <w:tab/>
        <w:t>Where the Minister guided by the WPC is unable to resolve such dispute within 14 days of being advised by the WPC, he/she shall notify the DLG (Authority) whereupon the procedures set out for mediation, conciliation and arbitration under the Arbitration and Conciliation Act of Uganda shall be applied.</w:t>
      </w:r>
      <w:bookmarkEnd w:id="82"/>
      <w:bookmarkEnd w:id="83"/>
    </w:p>
    <w:p w14:paraId="75818D34" w14:textId="77777777" w:rsidR="00A349AA" w:rsidRPr="00111AFD" w:rsidRDefault="00A349AA" w:rsidP="008C4BFA">
      <w:pPr>
        <w:pStyle w:val="BodyText"/>
        <w:spacing w:after="0" w:line="240" w:lineRule="auto"/>
        <w:jc w:val="both"/>
        <w:rPr>
          <w:rFonts w:asciiTheme="minorHAnsi" w:hAnsiTheme="minorHAnsi"/>
          <w:b/>
          <w:sz w:val="24"/>
          <w:szCs w:val="24"/>
        </w:rPr>
      </w:pPr>
    </w:p>
    <w:p w14:paraId="5841ADCA" w14:textId="3D24A30D" w:rsidR="00A349AA" w:rsidRPr="00111AFD" w:rsidRDefault="00A349AA" w:rsidP="008C4BFA">
      <w:pPr>
        <w:pStyle w:val="BodyText"/>
        <w:spacing w:after="0" w:line="240" w:lineRule="auto"/>
        <w:jc w:val="both"/>
        <w:rPr>
          <w:rFonts w:asciiTheme="minorHAnsi" w:hAnsiTheme="minorHAnsi"/>
          <w:b/>
          <w:sz w:val="24"/>
          <w:szCs w:val="24"/>
        </w:rPr>
      </w:pPr>
      <w:r w:rsidRPr="00111AFD">
        <w:rPr>
          <w:rFonts w:asciiTheme="minorHAnsi" w:hAnsiTheme="minorHAnsi"/>
          <w:b/>
          <w:sz w:val="24"/>
          <w:szCs w:val="24"/>
        </w:rPr>
        <w:t>7.0</w:t>
      </w:r>
      <w:r w:rsidRPr="00111AFD">
        <w:rPr>
          <w:rFonts w:asciiTheme="minorHAnsi" w:hAnsiTheme="minorHAnsi"/>
          <w:b/>
          <w:sz w:val="24"/>
          <w:szCs w:val="24"/>
        </w:rPr>
        <w:tab/>
        <w:t>WAIVER</w:t>
      </w:r>
    </w:p>
    <w:p w14:paraId="62B85038" w14:textId="77777777" w:rsidR="00AC01C7" w:rsidRPr="008C4BFA" w:rsidRDefault="00AC01C7" w:rsidP="008C4BFA">
      <w:pPr>
        <w:pStyle w:val="BodyText"/>
        <w:spacing w:after="0" w:line="240" w:lineRule="auto"/>
        <w:jc w:val="both"/>
        <w:rPr>
          <w:rFonts w:asciiTheme="minorHAnsi" w:hAnsiTheme="minorHAnsi"/>
          <w:sz w:val="24"/>
          <w:szCs w:val="24"/>
        </w:rPr>
      </w:pPr>
    </w:p>
    <w:p w14:paraId="608F3E2E" w14:textId="77777777" w:rsidR="00AC01C7"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A failure, delay, relaxation or indulgency on the part of either party in exercising any power or right under this Contract does not waive that power or right, nor does any single exercise of the power or right preclude any other or further exercise of it, or the exercise of any other power or right under this Contract.</w:t>
      </w:r>
    </w:p>
    <w:p w14:paraId="74269F58" w14:textId="77777777" w:rsidR="007F1B1A" w:rsidRPr="007F1B1A" w:rsidRDefault="007F1B1A" w:rsidP="00E1031E">
      <w:pPr>
        <w:pStyle w:val="BodyText"/>
        <w:spacing w:after="0" w:line="240" w:lineRule="auto"/>
        <w:jc w:val="both"/>
        <w:rPr>
          <w:rFonts w:asciiTheme="minorHAnsi" w:hAnsiTheme="minorHAnsi"/>
          <w:b/>
          <w:sz w:val="24"/>
          <w:szCs w:val="24"/>
        </w:rPr>
      </w:pPr>
    </w:p>
    <w:p w14:paraId="418FF3FA" w14:textId="7101440C" w:rsidR="00A349AA" w:rsidRPr="007F1B1A" w:rsidRDefault="00A349AA" w:rsidP="008C4BFA">
      <w:pPr>
        <w:pStyle w:val="BodyText"/>
        <w:spacing w:line="240" w:lineRule="auto"/>
        <w:jc w:val="both"/>
        <w:rPr>
          <w:rFonts w:asciiTheme="minorHAnsi" w:hAnsiTheme="minorHAnsi"/>
          <w:b/>
          <w:sz w:val="24"/>
          <w:szCs w:val="24"/>
        </w:rPr>
      </w:pPr>
      <w:r w:rsidRPr="007F1B1A">
        <w:rPr>
          <w:rFonts w:asciiTheme="minorHAnsi" w:hAnsiTheme="minorHAnsi"/>
          <w:b/>
          <w:sz w:val="24"/>
          <w:szCs w:val="24"/>
        </w:rPr>
        <w:t>8.0</w:t>
      </w:r>
      <w:r w:rsidRPr="007F1B1A">
        <w:rPr>
          <w:rFonts w:asciiTheme="minorHAnsi" w:hAnsiTheme="minorHAnsi"/>
          <w:b/>
          <w:sz w:val="24"/>
          <w:szCs w:val="24"/>
        </w:rPr>
        <w:tab/>
        <w:t>AMENDMENT OR VARIATION</w:t>
      </w:r>
    </w:p>
    <w:p w14:paraId="37F84AC2" w14:textId="77777777" w:rsidR="00AC01C7"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sz w:val="24"/>
          <w:szCs w:val="24"/>
        </w:rPr>
        <w:t>This Contract may only be amended or supplemented in writing signed by both parties.</w:t>
      </w:r>
    </w:p>
    <w:p w14:paraId="02991B87" w14:textId="77777777" w:rsidR="00117789" w:rsidRDefault="00117789" w:rsidP="008C4BFA">
      <w:pPr>
        <w:pStyle w:val="BodyText"/>
        <w:spacing w:after="0" w:line="240" w:lineRule="auto"/>
        <w:jc w:val="both"/>
        <w:rPr>
          <w:rFonts w:asciiTheme="minorHAnsi" w:hAnsiTheme="minorHAnsi"/>
          <w:sz w:val="24"/>
          <w:szCs w:val="24"/>
        </w:rPr>
      </w:pPr>
    </w:p>
    <w:p w14:paraId="7CC33B12" w14:textId="75AC7CDB" w:rsidR="00117789" w:rsidRPr="00E1031E" w:rsidRDefault="00117789" w:rsidP="008C4BFA">
      <w:pPr>
        <w:pStyle w:val="BodyText"/>
        <w:spacing w:after="0" w:line="240" w:lineRule="auto"/>
        <w:jc w:val="both"/>
        <w:rPr>
          <w:rFonts w:asciiTheme="minorHAnsi" w:hAnsiTheme="minorHAnsi"/>
          <w:b/>
          <w:sz w:val="24"/>
          <w:szCs w:val="24"/>
        </w:rPr>
      </w:pPr>
      <w:r w:rsidRPr="00E1031E">
        <w:rPr>
          <w:rFonts w:asciiTheme="minorHAnsi" w:hAnsiTheme="minorHAnsi"/>
          <w:b/>
          <w:sz w:val="24"/>
          <w:szCs w:val="24"/>
        </w:rPr>
        <w:t>9.0 GO</w:t>
      </w:r>
      <w:r w:rsidR="00E1031E" w:rsidRPr="00E1031E">
        <w:rPr>
          <w:rFonts w:asciiTheme="minorHAnsi" w:hAnsiTheme="minorHAnsi"/>
          <w:b/>
          <w:sz w:val="24"/>
          <w:szCs w:val="24"/>
        </w:rPr>
        <w:t>V</w:t>
      </w:r>
      <w:r w:rsidRPr="00E1031E">
        <w:rPr>
          <w:rFonts w:asciiTheme="minorHAnsi" w:hAnsiTheme="minorHAnsi"/>
          <w:b/>
          <w:sz w:val="24"/>
          <w:szCs w:val="24"/>
        </w:rPr>
        <w:t>ERNING LAW AND JURISDICTION</w:t>
      </w:r>
    </w:p>
    <w:p w14:paraId="4B58CFD0" w14:textId="77777777" w:rsidR="00AC01C7" w:rsidRPr="008C4BFA" w:rsidRDefault="00AC01C7" w:rsidP="008C4BFA">
      <w:pPr>
        <w:pStyle w:val="BodyText"/>
        <w:spacing w:after="0" w:line="240" w:lineRule="auto"/>
        <w:jc w:val="both"/>
        <w:rPr>
          <w:rFonts w:asciiTheme="minorHAnsi" w:hAnsiTheme="minorHAnsi"/>
          <w:sz w:val="24"/>
          <w:szCs w:val="24"/>
        </w:rPr>
      </w:pPr>
    </w:p>
    <w:p w14:paraId="2FCF9D49" w14:textId="77777777" w:rsidR="00AC01C7" w:rsidRPr="008C4BFA" w:rsidRDefault="00AC01C7" w:rsidP="008C4BFA">
      <w:pPr>
        <w:pStyle w:val="BodyText"/>
        <w:spacing w:after="0" w:line="240" w:lineRule="auto"/>
        <w:jc w:val="both"/>
        <w:rPr>
          <w:rFonts w:asciiTheme="minorHAnsi" w:hAnsiTheme="minorHAnsi"/>
          <w:sz w:val="24"/>
          <w:szCs w:val="24"/>
        </w:rPr>
      </w:pPr>
      <w:bookmarkStart w:id="84" w:name="_Toc236818400"/>
      <w:bookmarkStart w:id="85" w:name="_Toc237019117"/>
      <w:r w:rsidRPr="008C4BFA">
        <w:rPr>
          <w:rFonts w:asciiTheme="minorHAnsi" w:hAnsiTheme="minorHAnsi"/>
          <w:sz w:val="24"/>
          <w:szCs w:val="24"/>
        </w:rPr>
        <w:t>This Agreement shall be considered as a contract made in the Republic of Uganda and shall be subject to the laws of Uganda.</w:t>
      </w:r>
      <w:bookmarkEnd w:id="84"/>
      <w:bookmarkEnd w:id="85"/>
    </w:p>
    <w:p w14:paraId="4AD1CF3D" w14:textId="77777777" w:rsidR="00AC01C7" w:rsidRPr="008C4BFA" w:rsidRDefault="00AC01C7" w:rsidP="008C4BFA">
      <w:pPr>
        <w:pStyle w:val="BodyText"/>
        <w:spacing w:line="240" w:lineRule="auto"/>
        <w:jc w:val="both"/>
        <w:rPr>
          <w:rFonts w:asciiTheme="minorHAnsi" w:hAnsiTheme="minorHAnsi"/>
          <w:sz w:val="24"/>
          <w:szCs w:val="24"/>
        </w:rPr>
      </w:pPr>
    </w:p>
    <w:p w14:paraId="6E082934" w14:textId="77777777" w:rsidR="00AC01C7" w:rsidRPr="008C4BFA" w:rsidRDefault="00AC01C7" w:rsidP="008C4BFA">
      <w:pPr>
        <w:pStyle w:val="BodyText"/>
        <w:spacing w:after="0" w:line="240" w:lineRule="auto"/>
        <w:jc w:val="both"/>
        <w:rPr>
          <w:rFonts w:asciiTheme="minorHAnsi" w:hAnsiTheme="minorHAnsi"/>
          <w:sz w:val="24"/>
          <w:szCs w:val="24"/>
        </w:rPr>
      </w:pPr>
      <w:r w:rsidRPr="008C4BFA">
        <w:rPr>
          <w:rFonts w:asciiTheme="minorHAnsi" w:hAnsiTheme="minorHAnsi"/>
          <w:b/>
          <w:sz w:val="24"/>
          <w:szCs w:val="24"/>
        </w:rPr>
        <w:t xml:space="preserve">IN WITNESS WHEREOF </w:t>
      </w:r>
      <w:r w:rsidRPr="008C4BFA">
        <w:rPr>
          <w:rFonts w:asciiTheme="minorHAnsi" w:hAnsiTheme="minorHAnsi"/>
          <w:sz w:val="24"/>
          <w:szCs w:val="24"/>
        </w:rPr>
        <w:t>the parties have executed this Contract by their duly authorized representatives on the date mentioned herein above.</w:t>
      </w:r>
    </w:p>
    <w:p w14:paraId="4A21AC1F" w14:textId="77777777" w:rsidR="00AC01C7" w:rsidRPr="008C4BFA" w:rsidRDefault="00AC01C7" w:rsidP="008C4BFA">
      <w:pPr>
        <w:pStyle w:val="BodyText"/>
        <w:spacing w:line="240" w:lineRule="auto"/>
        <w:jc w:val="both"/>
        <w:rPr>
          <w:rFonts w:asciiTheme="minorHAnsi" w:hAnsiTheme="minorHAnsi"/>
          <w:sz w:val="24"/>
          <w:szCs w:val="24"/>
        </w:rPr>
      </w:pPr>
    </w:p>
    <w:p w14:paraId="08D50166" w14:textId="77777777" w:rsidR="00AC01C7" w:rsidRPr="008C4BFA" w:rsidRDefault="00AC01C7" w:rsidP="008C4BFA">
      <w:pPr>
        <w:spacing w:line="240" w:lineRule="auto"/>
        <w:rPr>
          <w:b/>
          <w:sz w:val="24"/>
          <w:szCs w:val="24"/>
        </w:rPr>
      </w:pPr>
      <w:r w:rsidRPr="008C4BFA">
        <w:rPr>
          <w:b/>
          <w:sz w:val="24"/>
          <w:szCs w:val="24"/>
        </w:rPr>
        <w:t>FOR AND ON BEHALF OF THE MINISTRY OF WATER AND ENVIRONMENT:</w:t>
      </w:r>
    </w:p>
    <w:p w14:paraId="6EA35B40" w14:textId="77777777" w:rsidR="00AC01C7" w:rsidRPr="008C4BFA" w:rsidRDefault="00AC01C7" w:rsidP="008C4BFA">
      <w:pPr>
        <w:spacing w:line="240" w:lineRule="auto"/>
        <w:rPr>
          <w:b/>
          <w:sz w:val="24"/>
          <w:szCs w:val="24"/>
        </w:rPr>
      </w:pPr>
      <w:r w:rsidRPr="008C4BFA">
        <w:rPr>
          <w:b/>
          <w:sz w:val="24"/>
          <w:szCs w:val="24"/>
        </w:rPr>
        <w:t>……………………………………………………………………</w:t>
      </w:r>
    </w:p>
    <w:p w14:paraId="0BF0A51B" w14:textId="77777777" w:rsidR="00AC01C7" w:rsidRPr="008C4BFA" w:rsidRDefault="00AC01C7" w:rsidP="008C4BFA">
      <w:pPr>
        <w:spacing w:line="240" w:lineRule="auto"/>
        <w:rPr>
          <w:b/>
          <w:sz w:val="24"/>
          <w:szCs w:val="24"/>
        </w:rPr>
      </w:pPr>
      <w:r w:rsidRPr="008C4BFA">
        <w:rPr>
          <w:b/>
          <w:sz w:val="24"/>
          <w:szCs w:val="24"/>
        </w:rPr>
        <w:t>MINISTER OF WATER AND ENVIRONMENT</w:t>
      </w:r>
    </w:p>
    <w:p w14:paraId="29FAC438" w14:textId="77777777" w:rsidR="00AC01C7" w:rsidRPr="008C4BFA" w:rsidRDefault="00AC01C7" w:rsidP="008C4BFA">
      <w:pPr>
        <w:spacing w:line="240" w:lineRule="auto"/>
        <w:rPr>
          <w:b/>
          <w:sz w:val="24"/>
          <w:szCs w:val="24"/>
        </w:rPr>
      </w:pPr>
      <w:r w:rsidRPr="008C4BFA">
        <w:rPr>
          <w:b/>
          <w:sz w:val="24"/>
          <w:szCs w:val="24"/>
        </w:rPr>
        <w:t>IN THE WITNESS OF:</w:t>
      </w:r>
    </w:p>
    <w:p w14:paraId="14464FCB" w14:textId="77777777" w:rsidR="00AC01C7" w:rsidRPr="008C4BFA" w:rsidRDefault="00AC01C7" w:rsidP="008C4BFA">
      <w:pPr>
        <w:spacing w:line="240" w:lineRule="auto"/>
        <w:rPr>
          <w:b/>
          <w:sz w:val="24"/>
          <w:szCs w:val="24"/>
        </w:rPr>
      </w:pPr>
      <w:r w:rsidRPr="008C4BFA">
        <w:rPr>
          <w:b/>
          <w:sz w:val="24"/>
          <w:szCs w:val="24"/>
        </w:rPr>
        <w:t>…………………………………………………………………….</w:t>
      </w:r>
    </w:p>
    <w:p w14:paraId="686FE21B" w14:textId="77777777" w:rsidR="00AC01C7" w:rsidRPr="008C4BFA" w:rsidRDefault="00AC01C7" w:rsidP="008C4BFA">
      <w:pPr>
        <w:spacing w:line="240" w:lineRule="auto"/>
        <w:rPr>
          <w:b/>
          <w:sz w:val="24"/>
          <w:szCs w:val="24"/>
        </w:rPr>
      </w:pPr>
      <w:r w:rsidRPr="008C4BFA">
        <w:rPr>
          <w:b/>
          <w:sz w:val="24"/>
          <w:szCs w:val="24"/>
        </w:rPr>
        <w:t>DIRECTOR, DIRECTORATE OF WATER DEVELOPMENT</w:t>
      </w:r>
    </w:p>
    <w:p w14:paraId="27420AF7" w14:textId="77777777" w:rsidR="00AC01C7" w:rsidRPr="008C4BFA" w:rsidRDefault="00AC01C7" w:rsidP="008C4BFA">
      <w:pPr>
        <w:pStyle w:val="BodyText"/>
        <w:spacing w:line="240" w:lineRule="auto"/>
        <w:jc w:val="both"/>
        <w:rPr>
          <w:rFonts w:asciiTheme="minorHAnsi" w:hAnsiTheme="minorHAnsi"/>
          <w:b/>
          <w:sz w:val="24"/>
          <w:szCs w:val="24"/>
        </w:rPr>
      </w:pPr>
      <w:r w:rsidRPr="008C4BFA">
        <w:rPr>
          <w:rFonts w:asciiTheme="minorHAnsi" w:hAnsiTheme="minorHAnsi"/>
          <w:b/>
          <w:sz w:val="24"/>
          <w:szCs w:val="24"/>
        </w:rPr>
        <w:t xml:space="preserve">FOR AND ON BEHALF OF </w:t>
      </w:r>
      <w:r w:rsidRPr="008C4BFA">
        <w:rPr>
          <w:rFonts w:asciiTheme="minorHAnsi" w:hAnsiTheme="minorHAnsi"/>
          <w:sz w:val="24"/>
          <w:szCs w:val="24"/>
        </w:rPr>
        <w:t>…………………….</w:t>
      </w:r>
      <w:r w:rsidRPr="008C4BFA">
        <w:rPr>
          <w:rFonts w:asciiTheme="minorHAnsi" w:hAnsiTheme="minorHAnsi"/>
          <w:b/>
          <w:sz w:val="24"/>
          <w:szCs w:val="24"/>
        </w:rPr>
        <w:t xml:space="preserve"> WATER SUPPLY SERVICES AUTHORITY</w:t>
      </w:r>
    </w:p>
    <w:p w14:paraId="2BAB6173" w14:textId="77777777" w:rsidR="00AC01C7" w:rsidRPr="008C4BFA" w:rsidRDefault="00AC01C7" w:rsidP="008C4BFA">
      <w:pPr>
        <w:pStyle w:val="BodyText"/>
        <w:spacing w:line="240" w:lineRule="auto"/>
        <w:jc w:val="both"/>
        <w:rPr>
          <w:rFonts w:asciiTheme="minorHAnsi" w:hAnsiTheme="minorHAnsi"/>
          <w:sz w:val="24"/>
          <w:szCs w:val="24"/>
        </w:rPr>
      </w:pPr>
    </w:p>
    <w:p w14:paraId="68C649B3"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w:t>
      </w:r>
    </w:p>
    <w:p w14:paraId="1A063876" w14:textId="77777777" w:rsidR="00AC01C7" w:rsidRPr="008C4BFA" w:rsidRDefault="00AC01C7" w:rsidP="008C4BFA">
      <w:pPr>
        <w:pStyle w:val="BodyText"/>
        <w:spacing w:line="240" w:lineRule="auto"/>
        <w:jc w:val="both"/>
        <w:rPr>
          <w:rFonts w:asciiTheme="minorHAnsi" w:hAnsiTheme="minorHAnsi"/>
          <w:b/>
          <w:sz w:val="24"/>
          <w:szCs w:val="24"/>
        </w:rPr>
      </w:pPr>
      <w:r w:rsidRPr="008C4BFA">
        <w:rPr>
          <w:rFonts w:asciiTheme="minorHAnsi" w:hAnsiTheme="minorHAnsi"/>
          <w:b/>
          <w:sz w:val="24"/>
          <w:szCs w:val="24"/>
        </w:rPr>
        <w:t>CHAIRPERSON OF THE DLG (LOCAL AUTHORITY)</w:t>
      </w:r>
    </w:p>
    <w:p w14:paraId="7BB0D7F0" w14:textId="77777777" w:rsidR="00AC01C7" w:rsidRPr="008C4BFA" w:rsidRDefault="00AC01C7" w:rsidP="008C4BFA">
      <w:pPr>
        <w:pStyle w:val="BodyText"/>
        <w:spacing w:line="240" w:lineRule="auto"/>
        <w:jc w:val="both"/>
        <w:rPr>
          <w:rFonts w:asciiTheme="minorHAnsi" w:hAnsiTheme="minorHAnsi"/>
          <w:sz w:val="24"/>
          <w:szCs w:val="24"/>
        </w:rPr>
      </w:pPr>
    </w:p>
    <w:p w14:paraId="4A59008E" w14:textId="77777777" w:rsidR="00AC01C7" w:rsidRPr="008C4BFA" w:rsidRDefault="00AC01C7" w:rsidP="008C4BFA">
      <w:pPr>
        <w:pStyle w:val="BodyText"/>
        <w:spacing w:line="240" w:lineRule="auto"/>
        <w:jc w:val="both"/>
        <w:rPr>
          <w:rFonts w:asciiTheme="minorHAnsi" w:hAnsiTheme="minorHAnsi"/>
          <w:b/>
          <w:sz w:val="24"/>
          <w:szCs w:val="24"/>
        </w:rPr>
      </w:pPr>
      <w:r w:rsidRPr="008C4BFA">
        <w:rPr>
          <w:rFonts w:asciiTheme="minorHAnsi" w:hAnsiTheme="minorHAnsi"/>
          <w:b/>
          <w:sz w:val="24"/>
          <w:szCs w:val="24"/>
        </w:rPr>
        <w:t>IN THE WITNESS OF</w:t>
      </w:r>
    </w:p>
    <w:p w14:paraId="537736DB" w14:textId="77777777" w:rsidR="00AC01C7" w:rsidRPr="008C4BFA" w:rsidRDefault="00AC01C7" w:rsidP="008C4BFA">
      <w:pPr>
        <w:pStyle w:val="BodyText"/>
        <w:spacing w:line="240" w:lineRule="auto"/>
        <w:jc w:val="both"/>
        <w:rPr>
          <w:rFonts w:asciiTheme="minorHAnsi" w:hAnsiTheme="minorHAnsi"/>
          <w:sz w:val="24"/>
          <w:szCs w:val="24"/>
        </w:rPr>
      </w:pPr>
    </w:p>
    <w:p w14:paraId="1F803F49" w14:textId="77777777" w:rsidR="00AC01C7" w:rsidRPr="008C4BFA" w:rsidRDefault="00AC01C7" w:rsidP="008C4BFA">
      <w:pPr>
        <w:pStyle w:val="BodyText"/>
        <w:spacing w:line="240" w:lineRule="auto"/>
        <w:jc w:val="both"/>
        <w:rPr>
          <w:rFonts w:asciiTheme="minorHAnsi" w:hAnsiTheme="minorHAnsi"/>
          <w:sz w:val="24"/>
          <w:szCs w:val="24"/>
        </w:rPr>
      </w:pPr>
    </w:p>
    <w:p w14:paraId="16089130" w14:textId="77777777" w:rsidR="00AC01C7" w:rsidRPr="008C4BFA" w:rsidRDefault="00AC01C7" w:rsidP="008C4BFA">
      <w:pPr>
        <w:pStyle w:val="BodyText"/>
        <w:spacing w:line="240" w:lineRule="auto"/>
        <w:jc w:val="both"/>
        <w:rPr>
          <w:rFonts w:asciiTheme="minorHAnsi" w:hAnsiTheme="minorHAnsi"/>
          <w:sz w:val="24"/>
          <w:szCs w:val="24"/>
        </w:rPr>
      </w:pPr>
      <w:r w:rsidRPr="008C4BFA">
        <w:rPr>
          <w:rFonts w:asciiTheme="minorHAnsi" w:hAnsiTheme="minorHAnsi"/>
          <w:sz w:val="24"/>
          <w:szCs w:val="24"/>
        </w:rPr>
        <w:t>…………………………………………………………</w:t>
      </w:r>
    </w:p>
    <w:p w14:paraId="61B6A4B8" w14:textId="77777777" w:rsidR="00AC01C7" w:rsidRPr="008C4BFA" w:rsidRDefault="00AC01C7" w:rsidP="008C4BFA">
      <w:pPr>
        <w:pStyle w:val="BodyText"/>
        <w:spacing w:line="240" w:lineRule="auto"/>
        <w:jc w:val="both"/>
        <w:rPr>
          <w:rFonts w:asciiTheme="minorHAnsi" w:hAnsiTheme="minorHAnsi"/>
          <w:b/>
          <w:sz w:val="24"/>
          <w:szCs w:val="24"/>
        </w:rPr>
      </w:pPr>
      <w:r w:rsidRPr="008C4BFA">
        <w:rPr>
          <w:rFonts w:asciiTheme="minorHAnsi" w:hAnsiTheme="minorHAnsi"/>
          <w:b/>
          <w:sz w:val="24"/>
          <w:szCs w:val="24"/>
        </w:rPr>
        <w:t>CHIEF ADMINISTRATION OFFICE</w:t>
      </w:r>
    </w:p>
    <w:p w14:paraId="60F3C22F" w14:textId="77777777" w:rsidR="008C4BFA" w:rsidRDefault="008C4BFA" w:rsidP="008C4BFA">
      <w:pPr>
        <w:rPr>
          <w:sz w:val="24"/>
          <w:szCs w:val="24"/>
        </w:rPr>
      </w:pPr>
      <w:bookmarkStart w:id="86" w:name="_Toc276455731"/>
    </w:p>
    <w:p w14:paraId="026D71E0" w14:textId="77777777" w:rsidR="008C4BFA" w:rsidRDefault="008C4BFA" w:rsidP="008C4BFA">
      <w:pPr>
        <w:rPr>
          <w:sz w:val="24"/>
          <w:szCs w:val="24"/>
        </w:rPr>
      </w:pPr>
    </w:p>
    <w:p w14:paraId="6686B228" w14:textId="77777777" w:rsidR="00AC01C7" w:rsidRPr="00E1031E" w:rsidRDefault="00AC01C7" w:rsidP="008C4BFA">
      <w:pPr>
        <w:rPr>
          <w:b/>
          <w:sz w:val="24"/>
          <w:szCs w:val="24"/>
        </w:rPr>
      </w:pPr>
      <w:r w:rsidRPr="00E1031E">
        <w:rPr>
          <w:b/>
          <w:sz w:val="24"/>
          <w:szCs w:val="24"/>
        </w:rPr>
        <w:t>ANNEX 1</w:t>
      </w:r>
      <w:bookmarkEnd w:id="86"/>
    </w:p>
    <w:p w14:paraId="7D09BE5A" w14:textId="77777777" w:rsidR="00AC01C7" w:rsidRPr="008C4BFA" w:rsidRDefault="00AC01C7" w:rsidP="008C4BFA">
      <w:pPr>
        <w:rPr>
          <w:sz w:val="24"/>
          <w:szCs w:val="24"/>
        </w:rPr>
      </w:pPr>
      <w:r w:rsidRPr="008C4BFA">
        <w:rPr>
          <w:sz w:val="24"/>
          <w:szCs w:val="24"/>
        </w:rPr>
        <w:t>Amendments to the main clauses in the performance contract: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7740"/>
      </w:tblGrid>
      <w:tr w:rsidR="00AC01C7" w:rsidRPr="008C4BFA" w14:paraId="4EB2919B" w14:textId="77777777" w:rsidTr="008C4BFA">
        <w:tc>
          <w:tcPr>
            <w:tcW w:w="1277" w:type="dxa"/>
          </w:tcPr>
          <w:p w14:paraId="011FCEF2" w14:textId="77777777" w:rsidR="00AC01C7" w:rsidRPr="008C4BFA" w:rsidRDefault="00AC01C7" w:rsidP="008C4BFA">
            <w:pPr>
              <w:rPr>
                <w:sz w:val="24"/>
                <w:szCs w:val="24"/>
              </w:rPr>
            </w:pPr>
            <w:r w:rsidRPr="008C4BFA">
              <w:rPr>
                <w:sz w:val="24"/>
                <w:szCs w:val="24"/>
              </w:rPr>
              <w:t>Clause</w:t>
            </w:r>
          </w:p>
        </w:tc>
        <w:tc>
          <w:tcPr>
            <w:tcW w:w="7740" w:type="dxa"/>
          </w:tcPr>
          <w:p w14:paraId="3C52C73F" w14:textId="77777777" w:rsidR="00AC01C7" w:rsidRPr="008C4BFA" w:rsidRDefault="00AC01C7" w:rsidP="008C4BFA">
            <w:pPr>
              <w:rPr>
                <w:sz w:val="24"/>
                <w:szCs w:val="24"/>
              </w:rPr>
            </w:pPr>
            <w:r w:rsidRPr="008C4BFA">
              <w:rPr>
                <w:sz w:val="24"/>
                <w:szCs w:val="24"/>
              </w:rPr>
              <w:t>Amendment</w:t>
            </w:r>
          </w:p>
        </w:tc>
      </w:tr>
      <w:tr w:rsidR="00AC01C7" w:rsidRPr="008C4BFA" w14:paraId="37A1865A" w14:textId="77777777" w:rsidTr="008C4BFA">
        <w:trPr>
          <w:trHeight w:val="150"/>
        </w:trPr>
        <w:tc>
          <w:tcPr>
            <w:tcW w:w="1277" w:type="dxa"/>
            <w:tcBorders>
              <w:bottom w:val="single" w:sz="4" w:space="0" w:color="auto"/>
            </w:tcBorders>
          </w:tcPr>
          <w:p w14:paraId="3388C4D2" w14:textId="77777777" w:rsidR="00AC01C7" w:rsidRPr="008C4BFA" w:rsidRDefault="00AC01C7" w:rsidP="008C4BFA">
            <w:pPr>
              <w:rPr>
                <w:rFonts w:cs="Arial"/>
                <w:sz w:val="24"/>
                <w:szCs w:val="24"/>
              </w:rPr>
            </w:pPr>
            <w:r w:rsidRPr="008C4BFA">
              <w:rPr>
                <w:rFonts w:cs="Arial"/>
                <w:sz w:val="24"/>
                <w:szCs w:val="24"/>
              </w:rPr>
              <w:t>2.1</w:t>
            </w:r>
          </w:p>
        </w:tc>
        <w:tc>
          <w:tcPr>
            <w:tcW w:w="7740" w:type="dxa"/>
            <w:tcBorders>
              <w:bottom w:val="single" w:sz="4" w:space="0" w:color="auto"/>
            </w:tcBorders>
          </w:tcPr>
          <w:p w14:paraId="20F37A24" w14:textId="7DCD346B" w:rsidR="00AC01C7" w:rsidRPr="008C4BFA" w:rsidRDefault="00AC01C7" w:rsidP="00E1031E">
            <w:pPr>
              <w:rPr>
                <w:rFonts w:cs="Arial"/>
                <w:sz w:val="24"/>
                <w:szCs w:val="24"/>
              </w:rPr>
            </w:pPr>
            <w:r w:rsidRPr="008C4BFA">
              <w:rPr>
                <w:rFonts w:cs="Arial"/>
                <w:sz w:val="24"/>
                <w:szCs w:val="24"/>
              </w:rPr>
              <w:t xml:space="preserve">The Commence date for this performance contract shall be …. 20.. and it shall be valid for </w:t>
            </w:r>
            <w:r w:rsidR="00E1031E">
              <w:rPr>
                <w:rFonts w:cs="Arial"/>
                <w:sz w:val="24"/>
                <w:szCs w:val="24"/>
              </w:rPr>
              <w:t>five (5</w:t>
            </w:r>
            <w:r w:rsidRPr="008C4BFA">
              <w:rPr>
                <w:rFonts w:cs="Arial"/>
                <w:sz w:val="24"/>
                <w:szCs w:val="24"/>
              </w:rPr>
              <w:t>) years.</w:t>
            </w:r>
          </w:p>
        </w:tc>
      </w:tr>
      <w:tr w:rsidR="00AC01C7" w:rsidRPr="008C4BFA" w14:paraId="00D38C87" w14:textId="77777777" w:rsidTr="008C4BFA">
        <w:trPr>
          <w:trHeight w:val="795"/>
        </w:trPr>
        <w:tc>
          <w:tcPr>
            <w:tcW w:w="1277" w:type="dxa"/>
            <w:tcBorders>
              <w:top w:val="single" w:sz="4" w:space="0" w:color="auto"/>
            </w:tcBorders>
          </w:tcPr>
          <w:p w14:paraId="4AAC0B47" w14:textId="77777777" w:rsidR="00AC01C7" w:rsidRPr="008C4BFA" w:rsidRDefault="00AC01C7" w:rsidP="008C4BFA">
            <w:pPr>
              <w:rPr>
                <w:rFonts w:cs="Arial"/>
                <w:sz w:val="24"/>
                <w:szCs w:val="24"/>
              </w:rPr>
            </w:pPr>
            <w:r w:rsidRPr="008C4BFA">
              <w:rPr>
                <w:rFonts w:cs="Arial"/>
                <w:sz w:val="24"/>
                <w:szCs w:val="24"/>
              </w:rPr>
              <w:t>4.1.4</w:t>
            </w:r>
          </w:p>
        </w:tc>
        <w:tc>
          <w:tcPr>
            <w:tcW w:w="7740" w:type="dxa"/>
            <w:tcBorders>
              <w:top w:val="single" w:sz="4" w:space="0" w:color="auto"/>
            </w:tcBorders>
          </w:tcPr>
          <w:p w14:paraId="453981CD" w14:textId="77777777" w:rsidR="00AC01C7" w:rsidRPr="008C4BFA" w:rsidRDefault="00AC01C7" w:rsidP="008C4BFA">
            <w:pPr>
              <w:rPr>
                <w:rFonts w:cs="Arial"/>
                <w:sz w:val="24"/>
                <w:szCs w:val="24"/>
              </w:rPr>
            </w:pPr>
            <w:r w:rsidRPr="008C4BFA">
              <w:rPr>
                <w:rFonts w:cs="Arial"/>
                <w:sz w:val="24"/>
                <w:szCs w:val="24"/>
              </w:rPr>
              <w:t>Specify any special conditions as required by the Donor e.g. GPOBA, etc.</w:t>
            </w:r>
          </w:p>
          <w:p w14:paraId="4A357B9A" w14:textId="77777777" w:rsidR="00AC01C7" w:rsidRPr="008C4BFA" w:rsidRDefault="00AC01C7" w:rsidP="008C4BFA">
            <w:pPr>
              <w:rPr>
                <w:rFonts w:cs="Arial"/>
                <w:sz w:val="24"/>
                <w:szCs w:val="24"/>
              </w:rPr>
            </w:pPr>
            <w:r w:rsidRPr="008C4BFA">
              <w:rPr>
                <w:rFonts w:cs="Arial"/>
                <w:sz w:val="24"/>
                <w:szCs w:val="24"/>
              </w:rPr>
              <w:t>DBO-OBA contracts may exceed 5 years</w:t>
            </w:r>
          </w:p>
        </w:tc>
      </w:tr>
      <w:tr w:rsidR="00AC01C7" w:rsidRPr="008C4BFA" w14:paraId="06C762FE" w14:textId="77777777" w:rsidTr="008C4BFA">
        <w:tc>
          <w:tcPr>
            <w:tcW w:w="1277" w:type="dxa"/>
          </w:tcPr>
          <w:p w14:paraId="4EC2D8C1" w14:textId="77777777" w:rsidR="00AC01C7" w:rsidRPr="008C4BFA" w:rsidRDefault="00AC01C7" w:rsidP="008C4BFA">
            <w:pPr>
              <w:rPr>
                <w:rFonts w:cs="Arial"/>
                <w:sz w:val="24"/>
                <w:szCs w:val="24"/>
              </w:rPr>
            </w:pPr>
            <w:r w:rsidRPr="008C4BFA">
              <w:rPr>
                <w:rFonts w:cs="Arial"/>
                <w:sz w:val="24"/>
                <w:szCs w:val="24"/>
              </w:rPr>
              <w:lastRenderedPageBreak/>
              <w:t>4.3.3</w:t>
            </w:r>
          </w:p>
        </w:tc>
        <w:tc>
          <w:tcPr>
            <w:tcW w:w="7740" w:type="dxa"/>
          </w:tcPr>
          <w:p w14:paraId="2402496B" w14:textId="77777777" w:rsidR="00AC01C7" w:rsidRPr="008C4BFA" w:rsidRDefault="00AC01C7" w:rsidP="008C4BFA">
            <w:pPr>
              <w:rPr>
                <w:rFonts w:cs="Arial"/>
                <w:sz w:val="24"/>
                <w:szCs w:val="24"/>
              </w:rPr>
            </w:pPr>
            <w:r w:rsidRPr="008C4BFA">
              <w:rPr>
                <w:rFonts w:cs="Arial"/>
                <w:sz w:val="24"/>
                <w:szCs w:val="24"/>
              </w:rPr>
              <w:t>The number of the DWSSB members shall be 7 (seven)- 9(nine) and the formation shall be as given in the Sixth Schedule.</w:t>
            </w:r>
          </w:p>
        </w:tc>
      </w:tr>
      <w:tr w:rsidR="00AC01C7" w:rsidRPr="008C4BFA" w14:paraId="7452B561" w14:textId="77777777" w:rsidTr="008C4BFA">
        <w:tc>
          <w:tcPr>
            <w:tcW w:w="1277" w:type="dxa"/>
          </w:tcPr>
          <w:p w14:paraId="2A2D6AF0" w14:textId="77777777" w:rsidR="00AC01C7" w:rsidRPr="008C4BFA" w:rsidRDefault="00AC01C7" w:rsidP="008C4BFA">
            <w:pPr>
              <w:rPr>
                <w:rFonts w:cs="Arial"/>
                <w:sz w:val="24"/>
                <w:szCs w:val="24"/>
              </w:rPr>
            </w:pPr>
            <w:r w:rsidRPr="008C4BFA">
              <w:rPr>
                <w:rFonts w:cs="Arial"/>
                <w:sz w:val="24"/>
                <w:szCs w:val="24"/>
              </w:rPr>
              <w:t>4.3.5</w:t>
            </w:r>
          </w:p>
        </w:tc>
        <w:tc>
          <w:tcPr>
            <w:tcW w:w="7740" w:type="dxa"/>
          </w:tcPr>
          <w:p w14:paraId="2B6C49A9" w14:textId="21E9D059" w:rsidR="00AC01C7" w:rsidRPr="008C4BFA" w:rsidRDefault="00AC01C7" w:rsidP="00E1031E">
            <w:pPr>
              <w:rPr>
                <w:rFonts w:cs="Arial"/>
                <w:sz w:val="24"/>
                <w:szCs w:val="24"/>
              </w:rPr>
            </w:pPr>
            <w:r w:rsidRPr="008C4BFA">
              <w:rPr>
                <w:rFonts w:cs="Arial"/>
                <w:sz w:val="24"/>
                <w:szCs w:val="24"/>
              </w:rPr>
              <w:t xml:space="preserve">The duration of the Management Contract shall be </w:t>
            </w:r>
            <w:r w:rsidR="00E1031E">
              <w:rPr>
                <w:rFonts w:cs="Arial"/>
                <w:sz w:val="24"/>
                <w:szCs w:val="24"/>
              </w:rPr>
              <w:t>5</w:t>
            </w:r>
            <w:r w:rsidRPr="008C4BFA">
              <w:rPr>
                <w:rFonts w:cs="Arial"/>
                <w:sz w:val="24"/>
                <w:szCs w:val="24"/>
              </w:rPr>
              <w:t xml:space="preserve"> (</w:t>
            </w:r>
            <w:r w:rsidR="00E1031E">
              <w:rPr>
                <w:rFonts w:cs="Arial"/>
                <w:sz w:val="24"/>
                <w:szCs w:val="24"/>
              </w:rPr>
              <w:t>five</w:t>
            </w:r>
            <w:r w:rsidRPr="008C4BFA">
              <w:rPr>
                <w:rFonts w:cs="Arial"/>
                <w:sz w:val="24"/>
                <w:szCs w:val="24"/>
              </w:rPr>
              <w:t>) years.</w:t>
            </w:r>
          </w:p>
        </w:tc>
      </w:tr>
      <w:tr w:rsidR="00AC01C7" w:rsidRPr="008C4BFA" w14:paraId="7902BF49" w14:textId="77777777" w:rsidTr="008C4BFA">
        <w:tc>
          <w:tcPr>
            <w:tcW w:w="1277" w:type="dxa"/>
          </w:tcPr>
          <w:p w14:paraId="2405340A" w14:textId="77777777" w:rsidR="00AC01C7" w:rsidRPr="008C4BFA" w:rsidRDefault="00AC01C7" w:rsidP="008C4BFA">
            <w:pPr>
              <w:rPr>
                <w:rFonts w:cs="Arial"/>
                <w:sz w:val="24"/>
                <w:szCs w:val="24"/>
              </w:rPr>
            </w:pPr>
            <w:r w:rsidRPr="008C4BFA">
              <w:rPr>
                <w:rFonts w:cs="Arial"/>
                <w:sz w:val="24"/>
                <w:szCs w:val="24"/>
              </w:rPr>
              <w:t>4.6.2</w:t>
            </w:r>
          </w:p>
        </w:tc>
        <w:tc>
          <w:tcPr>
            <w:tcW w:w="7740" w:type="dxa"/>
          </w:tcPr>
          <w:p w14:paraId="76AA2963" w14:textId="77777777" w:rsidR="00AC01C7" w:rsidRPr="008C4BFA" w:rsidRDefault="00AC01C7" w:rsidP="008C4BFA">
            <w:pPr>
              <w:rPr>
                <w:rFonts w:cs="Arial"/>
                <w:sz w:val="24"/>
                <w:szCs w:val="24"/>
              </w:rPr>
            </w:pPr>
            <w:r w:rsidRPr="008C4BFA">
              <w:rPr>
                <w:rFonts w:cs="Arial"/>
                <w:sz w:val="24"/>
                <w:szCs w:val="24"/>
              </w:rPr>
              <w:t>The format of the Asset Registry and Management shall be as described in the</w:t>
            </w:r>
            <w:r w:rsidRPr="008C4BFA">
              <w:rPr>
                <w:rFonts w:cs="Arial"/>
                <w:i/>
                <w:sz w:val="24"/>
                <w:szCs w:val="24"/>
              </w:rPr>
              <w:t xml:space="preserve"> Second Schedule.</w:t>
            </w:r>
          </w:p>
        </w:tc>
      </w:tr>
      <w:tr w:rsidR="00AC01C7" w:rsidRPr="008C4BFA" w14:paraId="2FDA6A52" w14:textId="77777777" w:rsidTr="008C4BFA">
        <w:tc>
          <w:tcPr>
            <w:tcW w:w="1277" w:type="dxa"/>
          </w:tcPr>
          <w:p w14:paraId="79714B54" w14:textId="77777777" w:rsidR="00AC01C7" w:rsidRPr="008C4BFA" w:rsidRDefault="00AC01C7" w:rsidP="008C4BFA">
            <w:pPr>
              <w:rPr>
                <w:rFonts w:cs="Arial"/>
                <w:sz w:val="24"/>
                <w:szCs w:val="24"/>
              </w:rPr>
            </w:pPr>
            <w:r w:rsidRPr="008C4BFA">
              <w:rPr>
                <w:rFonts w:cs="Arial"/>
                <w:sz w:val="24"/>
                <w:szCs w:val="24"/>
              </w:rPr>
              <w:t>4.10.2</w:t>
            </w:r>
          </w:p>
        </w:tc>
        <w:tc>
          <w:tcPr>
            <w:tcW w:w="7740" w:type="dxa"/>
          </w:tcPr>
          <w:p w14:paraId="0A63C071" w14:textId="77777777" w:rsidR="00AC01C7" w:rsidRPr="008C4BFA" w:rsidRDefault="00AC01C7" w:rsidP="008C4BFA">
            <w:pPr>
              <w:rPr>
                <w:rFonts w:cs="Arial"/>
                <w:sz w:val="24"/>
                <w:szCs w:val="24"/>
              </w:rPr>
            </w:pPr>
            <w:r w:rsidRPr="008C4BFA">
              <w:rPr>
                <w:rFonts w:cs="Arial"/>
                <w:sz w:val="24"/>
                <w:szCs w:val="24"/>
              </w:rPr>
              <w:t xml:space="preserve">The business plan shall allow a minimum CAPEX of 10% for deposit into the Collection Account on a monthly basis. </w:t>
            </w:r>
          </w:p>
        </w:tc>
      </w:tr>
      <w:tr w:rsidR="00AC01C7" w:rsidRPr="008C4BFA" w14:paraId="42B03553" w14:textId="77777777" w:rsidTr="008C4BFA">
        <w:tc>
          <w:tcPr>
            <w:tcW w:w="1277" w:type="dxa"/>
          </w:tcPr>
          <w:p w14:paraId="692D9943" w14:textId="77777777" w:rsidR="00AC01C7" w:rsidRPr="008C4BFA" w:rsidRDefault="00AC01C7" w:rsidP="008C4BFA">
            <w:pPr>
              <w:rPr>
                <w:rFonts w:cs="Arial"/>
                <w:sz w:val="24"/>
                <w:szCs w:val="24"/>
              </w:rPr>
            </w:pPr>
            <w:r w:rsidRPr="008C4BFA">
              <w:rPr>
                <w:rFonts w:cs="Arial"/>
                <w:sz w:val="24"/>
                <w:szCs w:val="24"/>
              </w:rPr>
              <w:t>4.10.2.b(ii)</w:t>
            </w:r>
          </w:p>
        </w:tc>
        <w:tc>
          <w:tcPr>
            <w:tcW w:w="7740" w:type="dxa"/>
          </w:tcPr>
          <w:p w14:paraId="155D9880" w14:textId="7A045D4A" w:rsidR="00AC01C7" w:rsidRPr="008C4BFA" w:rsidRDefault="00AC01C7" w:rsidP="00E1031E">
            <w:pPr>
              <w:rPr>
                <w:rFonts w:cs="Arial"/>
                <w:sz w:val="24"/>
                <w:szCs w:val="24"/>
              </w:rPr>
            </w:pPr>
            <w:r w:rsidRPr="008C4BFA">
              <w:rPr>
                <w:rFonts w:cs="Arial"/>
                <w:sz w:val="24"/>
                <w:szCs w:val="24"/>
              </w:rPr>
              <w:t>The payment to the D</w:t>
            </w:r>
            <w:r w:rsidR="00B1697C">
              <w:rPr>
                <w:rFonts w:cs="Arial"/>
                <w:sz w:val="24"/>
                <w:szCs w:val="24"/>
              </w:rPr>
              <w:t xml:space="preserve">WSSB and the SWSSB shall </w:t>
            </w:r>
            <w:r w:rsidR="00B1697C" w:rsidRPr="00854C2D">
              <w:rPr>
                <w:rFonts w:cs="Arial"/>
                <w:sz w:val="24"/>
                <w:szCs w:val="24"/>
              </w:rPr>
              <w:t xml:space="preserve">be 5% </w:t>
            </w:r>
            <w:r w:rsidRPr="00854C2D">
              <w:rPr>
                <w:rFonts w:cs="Arial"/>
                <w:sz w:val="24"/>
                <w:szCs w:val="24"/>
              </w:rPr>
              <w:t xml:space="preserve">and </w:t>
            </w:r>
            <w:r w:rsidR="00E1031E" w:rsidRPr="00854C2D">
              <w:rPr>
                <w:rFonts w:cs="Arial"/>
                <w:sz w:val="24"/>
                <w:szCs w:val="24"/>
              </w:rPr>
              <w:t>3%</w:t>
            </w:r>
            <w:r w:rsidRPr="00854C2D">
              <w:rPr>
                <w:rFonts w:cs="Arial"/>
                <w:sz w:val="24"/>
                <w:szCs w:val="24"/>
              </w:rPr>
              <w:t xml:space="preserve"> respectively</w:t>
            </w:r>
            <w:r w:rsidRPr="008C4BFA">
              <w:rPr>
                <w:rFonts w:cs="Arial"/>
                <w:sz w:val="24"/>
                <w:szCs w:val="24"/>
              </w:rPr>
              <w:t xml:space="preserve"> of monthly collections.</w:t>
            </w:r>
          </w:p>
        </w:tc>
      </w:tr>
    </w:tbl>
    <w:p w14:paraId="7CFA8E49" w14:textId="77777777" w:rsidR="00AC01C7" w:rsidRPr="008C4BFA" w:rsidRDefault="00AC01C7" w:rsidP="008C4BFA">
      <w:pPr>
        <w:rPr>
          <w:sz w:val="24"/>
          <w:szCs w:val="24"/>
        </w:rPr>
      </w:pPr>
    </w:p>
    <w:p w14:paraId="0CC567A5" w14:textId="77777777" w:rsidR="00AC01C7" w:rsidRPr="008C4BFA" w:rsidRDefault="00AC01C7" w:rsidP="008C4BFA">
      <w:pPr>
        <w:rPr>
          <w:sz w:val="24"/>
          <w:szCs w:val="24"/>
        </w:rPr>
      </w:pPr>
      <w:bookmarkStart w:id="87" w:name="_Toc276455732"/>
      <w:r w:rsidRPr="008C4BFA">
        <w:rPr>
          <w:sz w:val="24"/>
          <w:szCs w:val="24"/>
        </w:rPr>
        <w:t>FIRST SCHEDULE</w:t>
      </w:r>
      <w:bookmarkEnd w:id="87"/>
    </w:p>
    <w:p w14:paraId="25BDD216" w14:textId="77777777" w:rsidR="00AC01C7" w:rsidRPr="008C4BFA" w:rsidRDefault="00AC01C7" w:rsidP="008C4BFA">
      <w:pPr>
        <w:rPr>
          <w:rFonts w:cs="Tahoma"/>
          <w:sz w:val="24"/>
          <w:szCs w:val="24"/>
        </w:rPr>
      </w:pPr>
      <w:r w:rsidRPr="008C4BFA">
        <w:rPr>
          <w:rFonts w:cs="Tahoma"/>
          <w:sz w:val="24"/>
          <w:szCs w:val="24"/>
        </w:rPr>
        <w:t>[Recital A, sub-clause 1.1 (a)]</w:t>
      </w:r>
    </w:p>
    <w:p w14:paraId="4401B096" w14:textId="77777777" w:rsidR="00AC01C7" w:rsidRPr="008C4BFA" w:rsidRDefault="00AC01C7" w:rsidP="008C4BFA">
      <w:pPr>
        <w:rPr>
          <w:rFonts w:cs="Tahoma"/>
          <w:sz w:val="24"/>
          <w:szCs w:val="24"/>
        </w:rPr>
      </w:pPr>
      <w:r w:rsidRPr="008C4BFA">
        <w:rPr>
          <w:rFonts w:cs="Tahoma"/>
          <w:sz w:val="24"/>
          <w:szCs w:val="24"/>
        </w:rPr>
        <w:t>DLG (AUTHORITY) AND AREA OF OPERATION</w:t>
      </w:r>
    </w:p>
    <w:p w14:paraId="27545D74" w14:textId="77777777" w:rsidR="00AC01C7" w:rsidRPr="008C4BFA" w:rsidRDefault="00AC01C7" w:rsidP="008C4BFA">
      <w:pPr>
        <w:rPr>
          <w:sz w:val="24"/>
          <w:szCs w:val="24"/>
        </w:rPr>
      </w:pPr>
      <w:r w:rsidRPr="008C4BFA">
        <w:rPr>
          <w:sz w:val="24"/>
          <w:szCs w:val="24"/>
        </w:rPr>
        <w:t>The DLG (Authority) shall be the ………………………… DWSSB (WSSA), represented by the DWSSB Chairperson of P. O. Box ……………….</w:t>
      </w:r>
    </w:p>
    <w:p w14:paraId="7AFECF15" w14:textId="77777777" w:rsidR="00AC01C7" w:rsidRPr="008C4BFA" w:rsidRDefault="00AC01C7" w:rsidP="008C4BFA">
      <w:pPr>
        <w:rPr>
          <w:sz w:val="24"/>
          <w:szCs w:val="24"/>
        </w:rPr>
      </w:pPr>
      <w:r w:rsidRPr="008C4BFA">
        <w:rPr>
          <w:sz w:val="24"/>
          <w:szCs w:val="24"/>
        </w:rPr>
        <w:t xml:space="preserve">The Terms of Reference, Roles and Responsibility of the DWSSB, SWSSB and the ASP are given in the Sixth Schedule. </w:t>
      </w:r>
    </w:p>
    <w:p w14:paraId="75D9473A" w14:textId="77777777" w:rsidR="00AC01C7" w:rsidRPr="008C4BFA" w:rsidRDefault="00AC01C7" w:rsidP="008C4BFA">
      <w:pPr>
        <w:rPr>
          <w:sz w:val="24"/>
          <w:szCs w:val="24"/>
        </w:rPr>
      </w:pPr>
      <w:r w:rsidRPr="008C4BFA">
        <w:rPr>
          <w:sz w:val="24"/>
          <w:szCs w:val="24"/>
        </w:rPr>
        <w:t xml:space="preserve">The area of operation shall be all the area within the boundary of …………………………… DLG/Sub County as depicted by the attached map. DLG (Authority), whose water supply extends beyond the boundary, should co-opt members of such areas on its DWSSB. </w:t>
      </w:r>
    </w:p>
    <w:p w14:paraId="6821CFE0" w14:textId="77777777" w:rsidR="00AC01C7" w:rsidRPr="00293872" w:rsidRDefault="00AC01C7" w:rsidP="008C4BFA">
      <w:pPr>
        <w:rPr>
          <w:b/>
          <w:sz w:val="24"/>
          <w:szCs w:val="24"/>
        </w:rPr>
      </w:pPr>
      <w:bookmarkStart w:id="88" w:name="_Toc240860970"/>
      <w:bookmarkStart w:id="89" w:name="_Toc243760713"/>
      <w:bookmarkStart w:id="90" w:name="_Toc276455733"/>
      <w:r w:rsidRPr="00293872">
        <w:rPr>
          <w:b/>
          <w:sz w:val="24"/>
          <w:szCs w:val="24"/>
        </w:rPr>
        <w:t>SECOND SCHEDULE</w:t>
      </w:r>
      <w:bookmarkEnd w:id="88"/>
      <w:bookmarkEnd w:id="89"/>
      <w:bookmarkEnd w:id="90"/>
    </w:p>
    <w:p w14:paraId="7430B271" w14:textId="77777777" w:rsidR="00AC01C7" w:rsidRPr="00293872" w:rsidRDefault="00AC01C7" w:rsidP="008C4BFA">
      <w:pPr>
        <w:rPr>
          <w:rFonts w:cs="Tahoma"/>
          <w:b/>
          <w:sz w:val="24"/>
          <w:szCs w:val="24"/>
        </w:rPr>
      </w:pPr>
      <w:r w:rsidRPr="00293872">
        <w:rPr>
          <w:rFonts w:cs="Tahoma"/>
          <w:b/>
          <w:sz w:val="24"/>
          <w:szCs w:val="24"/>
        </w:rPr>
        <w:t>ASSETS MANAGED AND CONTROLLED BY DLG/AUTHORITY</w:t>
      </w:r>
    </w:p>
    <w:p w14:paraId="611C0F89" w14:textId="21B8EE9E" w:rsidR="00AC01C7" w:rsidRPr="008C4BFA" w:rsidRDefault="00AC01C7" w:rsidP="008C4BFA">
      <w:pPr>
        <w:rPr>
          <w:rFonts w:cs="Tahoma"/>
          <w:sz w:val="24"/>
          <w:szCs w:val="24"/>
        </w:rPr>
      </w:pPr>
      <w:r w:rsidRPr="008C4BFA">
        <w:rPr>
          <w:rFonts w:cs="Tahoma"/>
          <w:sz w:val="24"/>
          <w:szCs w:val="24"/>
        </w:rPr>
        <w:t xml:space="preserve">INCLUDE THE LAYOUT PLAN OF THE EXISTING </w:t>
      </w:r>
      <w:r w:rsidR="00AC4295">
        <w:rPr>
          <w:rFonts w:cs="Tahoma"/>
          <w:sz w:val="24"/>
          <w:szCs w:val="24"/>
        </w:rPr>
        <w:t xml:space="preserve">RURAL </w:t>
      </w:r>
      <w:r w:rsidRPr="008C4BFA">
        <w:rPr>
          <w:rFonts w:cs="Tahoma"/>
          <w:sz w:val="24"/>
          <w:szCs w:val="24"/>
        </w:rPr>
        <w:t xml:space="preserve">WATER SUPPLY FACILITIES/ SYSTEMS </w:t>
      </w:r>
      <w:r w:rsidR="00AC4295">
        <w:rPr>
          <w:rFonts w:cs="Tahoma"/>
          <w:sz w:val="24"/>
          <w:szCs w:val="24"/>
        </w:rPr>
        <w:t xml:space="preserve">HE JURISDICTION OF </w:t>
      </w:r>
      <w:r w:rsidR="00AC4295" w:rsidRPr="00BF0887">
        <w:rPr>
          <w:sz w:val="24"/>
          <w:szCs w:val="24"/>
        </w:rPr>
        <w:t xml:space="preserve">UA </w:t>
      </w:r>
      <w:r w:rsidR="00AC4295">
        <w:rPr>
          <w:sz w:val="24"/>
          <w:szCs w:val="24"/>
        </w:rPr>
        <w:t>AND</w:t>
      </w:r>
      <w:r w:rsidR="00AC4295" w:rsidRPr="00BF0887">
        <w:rPr>
          <w:sz w:val="24"/>
          <w:szCs w:val="24"/>
        </w:rPr>
        <w:t xml:space="preserve"> NWSC</w:t>
      </w:r>
      <w:r w:rsidR="00AC4295" w:rsidRPr="008C4BFA">
        <w:rPr>
          <w:rFonts w:cs="Tahoma"/>
          <w:sz w:val="24"/>
          <w:szCs w:val="24"/>
        </w:rPr>
        <w:t xml:space="preserve"> </w:t>
      </w:r>
      <w:r w:rsidRPr="008C4BFA">
        <w:rPr>
          <w:rFonts w:cs="Tahoma"/>
          <w:sz w:val="24"/>
          <w:szCs w:val="24"/>
        </w:rPr>
        <w:t>W</w:t>
      </w:r>
      <w:r w:rsidR="00AC4295">
        <w:rPr>
          <w:rFonts w:cs="Tahoma"/>
          <w:sz w:val="24"/>
          <w:szCs w:val="24"/>
        </w:rPr>
        <w:t xml:space="preserve">ATER SUPPLY </w:t>
      </w:r>
      <w:r w:rsidRPr="008C4BFA">
        <w:rPr>
          <w:rFonts w:cs="Tahoma"/>
          <w:sz w:val="24"/>
          <w:szCs w:val="24"/>
        </w:rPr>
        <w:t>AREAS.</w:t>
      </w:r>
    </w:p>
    <w:p w14:paraId="13B0C03B" w14:textId="77777777" w:rsidR="00AC01C7" w:rsidRPr="008C4BFA" w:rsidRDefault="00AC01C7" w:rsidP="008C4BFA">
      <w:pPr>
        <w:rPr>
          <w:rFonts w:cs="Tahoma"/>
          <w:sz w:val="24"/>
          <w:szCs w:val="24"/>
        </w:rPr>
      </w:pPr>
      <w:r w:rsidRPr="008C4BFA">
        <w:rPr>
          <w:rFonts w:cs="Tahoma"/>
          <w:sz w:val="24"/>
          <w:szCs w:val="24"/>
        </w:rPr>
        <w:t>INCLUDE SIMPLE DESCRIPTION OF ALL THE MAIN FACILITIES E.G. Intakes, Pumps, Treatment Plants, Transmission and Distribution Mains, Storage Tanks, all additional fittings, plant, tools and equipment, Buildings and Furniture, the point sources and their technologies etc.</w:t>
      </w:r>
    </w:p>
    <w:p w14:paraId="5B94D552" w14:textId="76011262" w:rsidR="00AC01C7" w:rsidRPr="008C4BFA" w:rsidRDefault="00AC4295" w:rsidP="008C4BFA">
      <w:pPr>
        <w:rPr>
          <w:rFonts w:cs="Tahoma"/>
          <w:sz w:val="24"/>
          <w:szCs w:val="24"/>
        </w:rPr>
      </w:pPr>
      <w:r>
        <w:rPr>
          <w:rFonts w:cs="Tahoma"/>
          <w:sz w:val="24"/>
          <w:szCs w:val="24"/>
        </w:rPr>
        <w:t>THE ASSET REGISTRY AND IT</w:t>
      </w:r>
      <w:r w:rsidR="00AC01C7" w:rsidRPr="008C4BFA">
        <w:rPr>
          <w:rFonts w:cs="Tahoma"/>
          <w:sz w:val="24"/>
          <w:szCs w:val="24"/>
        </w:rPr>
        <w:t>S MANAGEMENT PLAN (WHEN READY) SHALL FORM PART OF THIS SECOND SCHEDULE.</w:t>
      </w:r>
    </w:p>
    <w:p w14:paraId="6238EA4C" w14:textId="77777777" w:rsidR="00AC01C7" w:rsidRPr="008C4BFA" w:rsidRDefault="00AC01C7" w:rsidP="008C4BFA">
      <w:pPr>
        <w:rPr>
          <w:sz w:val="24"/>
          <w:szCs w:val="24"/>
        </w:rPr>
      </w:pPr>
      <w:bookmarkStart w:id="91" w:name="_Toc240860971"/>
      <w:bookmarkStart w:id="92" w:name="_Toc243760714"/>
      <w:bookmarkStart w:id="93" w:name="_Toc276455734"/>
      <w:r w:rsidRPr="008C4BFA">
        <w:rPr>
          <w:sz w:val="24"/>
          <w:szCs w:val="24"/>
        </w:rPr>
        <w:t>THIRD SCHEDULE</w:t>
      </w:r>
      <w:bookmarkEnd w:id="91"/>
      <w:bookmarkEnd w:id="92"/>
      <w:bookmarkEnd w:id="93"/>
    </w:p>
    <w:p w14:paraId="3C814FEF" w14:textId="58B83C1B" w:rsidR="00AC01C7" w:rsidRDefault="00682C9D" w:rsidP="008C4BFA">
      <w:pPr>
        <w:rPr>
          <w:rFonts w:cs="Tahoma"/>
          <w:b/>
          <w:sz w:val="24"/>
          <w:szCs w:val="24"/>
        </w:rPr>
      </w:pPr>
      <w:r w:rsidRPr="00682C9D">
        <w:rPr>
          <w:rFonts w:cs="Tahoma"/>
          <w:b/>
          <w:sz w:val="24"/>
          <w:szCs w:val="24"/>
        </w:rPr>
        <w:t xml:space="preserve">KEY </w:t>
      </w:r>
      <w:r w:rsidR="00AC01C7" w:rsidRPr="00682C9D">
        <w:rPr>
          <w:rFonts w:cs="Tahoma"/>
          <w:b/>
          <w:sz w:val="24"/>
          <w:szCs w:val="24"/>
        </w:rPr>
        <w:t xml:space="preserve">PERFORMANCE INDICATORS </w:t>
      </w:r>
    </w:p>
    <w:p w14:paraId="311D85BA" w14:textId="7AC7EFF3" w:rsidR="009C21A6" w:rsidRDefault="009C21A6" w:rsidP="008C4BFA">
      <w:pPr>
        <w:rPr>
          <w:rFonts w:cs="Tahoma"/>
          <w:b/>
          <w:sz w:val="24"/>
          <w:szCs w:val="24"/>
        </w:rPr>
      </w:pPr>
    </w:p>
    <w:p w14:paraId="6D36C2DA" w14:textId="2AD3752A" w:rsidR="00EC57F7" w:rsidRDefault="00EC57F7" w:rsidP="008C4BFA">
      <w:pPr>
        <w:rPr>
          <w:rFonts w:cs="Tahoma"/>
          <w:b/>
          <w:sz w:val="24"/>
          <w:szCs w:val="24"/>
        </w:rPr>
      </w:pPr>
    </w:p>
    <w:p w14:paraId="2DB53022" w14:textId="521B4236" w:rsidR="00D11556" w:rsidRDefault="00D11556" w:rsidP="008C4BFA">
      <w:pPr>
        <w:rPr>
          <w:rFonts w:cs="Tahoma"/>
          <w:b/>
          <w:sz w:val="24"/>
          <w:szCs w:val="24"/>
        </w:rPr>
      </w:pPr>
    </w:p>
    <w:tbl>
      <w:tblPr>
        <w:tblStyle w:val="TableGrid"/>
        <w:tblW w:w="5000" w:type="pct"/>
        <w:tblLook w:val="04A0" w:firstRow="1" w:lastRow="0" w:firstColumn="1" w:lastColumn="0" w:noHBand="0" w:noVBand="1"/>
      </w:tblPr>
      <w:tblGrid>
        <w:gridCol w:w="1571"/>
        <w:gridCol w:w="2101"/>
        <w:gridCol w:w="2182"/>
        <w:gridCol w:w="1675"/>
        <w:gridCol w:w="1488"/>
      </w:tblGrid>
      <w:tr w:rsidR="00D11556" w:rsidRPr="00360566" w14:paraId="7025B406" w14:textId="77777777" w:rsidTr="00D11556">
        <w:tc>
          <w:tcPr>
            <w:tcW w:w="871" w:type="pct"/>
          </w:tcPr>
          <w:p w14:paraId="0C37F624" w14:textId="77777777" w:rsidR="00D11556" w:rsidRPr="00360566" w:rsidRDefault="00D11556" w:rsidP="00817D70">
            <w:pPr>
              <w:spacing w:line="276" w:lineRule="auto"/>
              <w:jc w:val="both"/>
              <w:rPr>
                <w:b/>
              </w:rPr>
            </w:pPr>
            <w:r w:rsidRPr="00360566">
              <w:rPr>
                <w:b/>
              </w:rPr>
              <w:t>Indicator</w:t>
            </w:r>
          </w:p>
        </w:tc>
        <w:tc>
          <w:tcPr>
            <w:tcW w:w="1165" w:type="pct"/>
          </w:tcPr>
          <w:p w14:paraId="59EA6CE3" w14:textId="77777777" w:rsidR="00D11556" w:rsidRPr="00360566" w:rsidRDefault="00D11556" w:rsidP="00817D70">
            <w:pPr>
              <w:spacing w:line="276" w:lineRule="auto"/>
              <w:jc w:val="both"/>
              <w:rPr>
                <w:b/>
              </w:rPr>
            </w:pPr>
            <w:r w:rsidRPr="00360566">
              <w:rPr>
                <w:b/>
              </w:rPr>
              <w:t>Definition</w:t>
            </w:r>
          </w:p>
        </w:tc>
        <w:tc>
          <w:tcPr>
            <w:tcW w:w="1210" w:type="pct"/>
          </w:tcPr>
          <w:p w14:paraId="116027F2" w14:textId="77777777" w:rsidR="00D11556" w:rsidRPr="00360566" w:rsidRDefault="00D11556" w:rsidP="00817D70">
            <w:pPr>
              <w:spacing w:line="276" w:lineRule="auto"/>
              <w:jc w:val="both"/>
              <w:rPr>
                <w:b/>
              </w:rPr>
            </w:pPr>
            <w:r w:rsidRPr="00360566">
              <w:rPr>
                <w:b/>
              </w:rPr>
              <w:t>Calculation</w:t>
            </w:r>
          </w:p>
        </w:tc>
        <w:tc>
          <w:tcPr>
            <w:tcW w:w="929" w:type="pct"/>
          </w:tcPr>
          <w:p w14:paraId="30E91C79" w14:textId="77777777" w:rsidR="00D11556" w:rsidRPr="00360566" w:rsidRDefault="00D11556" w:rsidP="00817D70">
            <w:pPr>
              <w:spacing w:line="276" w:lineRule="auto"/>
              <w:jc w:val="both"/>
              <w:rPr>
                <w:b/>
              </w:rPr>
            </w:pPr>
            <w:r w:rsidRPr="00360566">
              <w:rPr>
                <w:b/>
              </w:rPr>
              <w:t>Initial target (2021)</w:t>
            </w:r>
          </w:p>
        </w:tc>
        <w:tc>
          <w:tcPr>
            <w:tcW w:w="825" w:type="pct"/>
          </w:tcPr>
          <w:p w14:paraId="79F61237" w14:textId="77777777" w:rsidR="00D11556" w:rsidRPr="00360566" w:rsidRDefault="00D11556" w:rsidP="00817D70">
            <w:pPr>
              <w:spacing w:line="276" w:lineRule="auto"/>
              <w:jc w:val="both"/>
              <w:rPr>
                <w:b/>
              </w:rPr>
            </w:pPr>
            <w:r>
              <w:rPr>
                <w:b/>
              </w:rPr>
              <w:t>T</w:t>
            </w:r>
            <w:r w:rsidRPr="00360566">
              <w:rPr>
                <w:b/>
              </w:rPr>
              <w:t xml:space="preserve">arget </w:t>
            </w:r>
            <w:r>
              <w:rPr>
                <w:b/>
              </w:rPr>
              <w:t xml:space="preserve">by </w:t>
            </w:r>
            <w:r w:rsidRPr="00360566">
              <w:rPr>
                <w:b/>
              </w:rPr>
              <w:t>(2025)</w:t>
            </w:r>
          </w:p>
        </w:tc>
      </w:tr>
      <w:tr w:rsidR="00D11556" w:rsidRPr="00360566" w14:paraId="0C8088AD" w14:textId="77777777" w:rsidTr="00D11556">
        <w:tc>
          <w:tcPr>
            <w:tcW w:w="871" w:type="pct"/>
          </w:tcPr>
          <w:p w14:paraId="717847AF" w14:textId="77777777" w:rsidR="00D11556" w:rsidRPr="00360566" w:rsidRDefault="00D11556" w:rsidP="00817D70">
            <w:pPr>
              <w:spacing w:line="276" w:lineRule="auto"/>
              <w:jc w:val="both"/>
            </w:pPr>
            <w:r>
              <w:t>Eligible water sources  registered by the ASP</w:t>
            </w:r>
          </w:p>
        </w:tc>
        <w:tc>
          <w:tcPr>
            <w:tcW w:w="1165" w:type="pct"/>
          </w:tcPr>
          <w:p w14:paraId="2E62E801" w14:textId="77777777" w:rsidR="00D11556" w:rsidRPr="00360566" w:rsidRDefault="00D11556" w:rsidP="00817D70">
            <w:pPr>
              <w:spacing w:line="276" w:lineRule="auto"/>
              <w:jc w:val="both"/>
            </w:pPr>
            <w:r>
              <w:t>Rehabilitated &amp; functional water sources</w:t>
            </w:r>
            <w:r w:rsidRPr="00360566">
              <w:t xml:space="preserve"> </w:t>
            </w:r>
            <w:r>
              <w:t>within the area of jurisdiction for the ASP for O&amp;M</w:t>
            </w:r>
          </w:p>
        </w:tc>
        <w:tc>
          <w:tcPr>
            <w:tcW w:w="1210" w:type="pct"/>
          </w:tcPr>
          <w:p w14:paraId="236B49B4" w14:textId="77777777" w:rsidR="00D11556" w:rsidRPr="00360566" w:rsidRDefault="00D11556" w:rsidP="00817D70">
            <w:pPr>
              <w:spacing w:line="276" w:lineRule="auto"/>
              <w:jc w:val="both"/>
            </w:pPr>
            <w:r w:rsidRPr="00360566">
              <w:t>No of</w:t>
            </w:r>
            <w:r>
              <w:t xml:space="preserve"> registered</w:t>
            </w:r>
            <w:r w:rsidRPr="00360566">
              <w:t xml:space="preserve"> </w:t>
            </w:r>
            <w:r>
              <w:t>water sources</w:t>
            </w:r>
            <w:r w:rsidRPr="00360566">
              <w:t xml:space="preserve">/ No of </w:t>
            </w:r>
            <w:r>
              <w:t>eligible sources X100</w:t>
            </w:r>
          </w:p>
        </w:tc>
        <w:tc>
          <w:tcPr>
            <w:tcW w:w="929" w:type="pct"/>
          </w:tcPr>
          <w:p w14:paraId="65F741F9" w14:textId="77777777" w:rsidR="00D11556" w:rsidRPr="00360566" w:rsidRDefault="00D11556" w:rsidP="00817D70">
            <w:pPr>
              <w:spacing w:line="276" w:lineRule="auto"/>
              <w:jc w:val="both"/>
            </w:pPr>
            <w:r>
              <w:t>6</w:t>
            </w:r>
            <w:r w:rsidRPr="00360566">
              <w:t>0%</w:t>
            </w:r>
          </w:p>
        </w:tc>
        <w:tc>
          <w:tcPr>
            <w:tcW w:w="825" w:type="pct"/>
          </w:tcPr>
          <w:p w14:paraId="59AAE784" w14:textId="77777777" w:rsidR="00D11556" w:rsidRPr="00360566" w:rsidRDefault="00D11556" w:rsidP="00817D70">
            <w:pPr>
              <w:spacing w:line="276" w:lineRule="auto"/>
              <w:jc w:val="both"/>
            </w:pPr>
            <w:r w:rsidRPr="00360566">
              <w:t>100%</w:t>
            </w:r>
          </w:p>
        </w:tc>
      </w:tr>
      <w:tr w:rsidR="00D11556" w:rsidRPr="00360566" w14:paraId="4EC76F93" w14:textId="77777777" w:rsidTr="00D11556">
        <w:tc>
          <w:tcPr>
            <w:tcW w:w="871" w:type="pct"/>
          </w:tcPr>
          <w:p w14:paraId="3A080088" w14:textId="77777777" w:rsidR="00D11556" w:rsidRPr="00360566" w:rsidRDefault="00D11556" w:rsidP="00817D70">
            <w:pPr>
              <w:spacing w:line="276" w:lineRule="auto"/>
              <w:jc w:val="both"/>
            </w:pPr>
            <w:r w:rsidRPr="00360566">
              <w:t>New connections</w:t>
            </w:r>
            <w:r>
              <w:t xml:space="preserve"> registered by the ASP</w:t>
            </w:r>
          </w:p>
        </w:tc>
        <w:tc>
          <w:tcPr>
            <w:tcW w:w="1165" w:type="pct"/>
          </w:tcPr>
          <w:p w14:paraId="60093746" w14:textId="77777777" w:rsidR="00D11556" w:rsidRPr="00360566" w:rsidRDefault="00D11556" w:rsidP="00817D70">
            <w:pPr>
              <w:spacing w:line="276" w:lineRule="auto"/>
              <w:jc w:val="both"/>
            </w:pPr>
            <w:r>
              <w:t>Newly constructed /rehabilitated water sources after ASP commences implementation</w:t>
            </w:r>
          </w:p>
        </w:tc>
        <w:tc>
          <w:tcPr>
            <w:tcW w:w="1210" w:type="pct"/>
          </w:tcPr>
          <w:p w14:paraId="5C9A5869" w14:textId="77777777" w:rsidR="00D11556" w:rsidRPr="00360566" w:rsidRDefault="00D11556" w:rsidP="00817D70">
            <w:pPr>
              <w:spacing w:line="276" w:lineRule="auto"/>
              <w:jc w:val="both"/>
            </w:pPr>
            <w:r w:rsidRPr="00360566">
              <w:t xml:space="preserve">No </w:t>
            </w:r>
            <w:r>
              <w:t>of new connections registered /Total number of newly cons X 100</w:t>
            </w:r>
          </w:p>
        </w:tc>
        <w:tc>
          <w:tcPr>
            <w:tcW w:w="929" w:type="pct"/>
          </w:tcPr>
          <w:p w14:paraId="283EA823" w14:textId="77777777" w:rsidR="00D11556" w:rsidRPr="00360566" w:rsidRDefault="00D11556" w:rsidP="00817D70">
            <w:pPr>
              <w:spacing w:line="276" w:lineRule="auto"/>
              <w:jc w:val="both"/>
            </w:pPr>
            <w:r>
              <w:t>5</w:t>
            </w:r>
            <w:r w:rsidRPr="00360566">
              <w:t>%</w:t>
            </w:r>
          </w:p>
        </w:tc>
        <w:tc>
          <w:tcPr>
            <w:tcW w:w="825" w:type="pct"/>
          </w:tcPr>
          <w:p w14:paraId="06C50116" w14:textId="77777777" w:rsidR="00D11556" w:rsidRPr="00360566" w:rsidRDefault="00D11556" w:rsidP="00817D70">
            <w:pPr>
              <w:spacing w:line="276" w:lineRule="auto"/>
              <w:jc w:val="both"/>
            </w:pPr>
            <w:r>
              <w:t>10</w:t>
            </w:r>
            <w:r w:rsidRPr="00360566">
              <w:t>0%</w:t>
            </w:r>
          </w:p>
        </w:tc>
      </w:tr>
      <w:tr w:rsidR="00D11556" w:rsidRPr="00360566" w14:paraId="21B21257" w14:textId="77777777" w:rsidTr="00D11556">
        <w:tc>
          <w:tcPr>
            <w:tcW w:w="871" w:type="pct"/>
          </w:tcPr>
          <w:p w14:paraId="54103849" w14:textId="77777777" w:rsidR="00D11556" w:rsidRPr="00360566" w:rsidRDefault="00D11556" w:rsidP="00817D70">
            <w:pPr>
              <w:spacing w:line="276" w:lineRule="auto"/>
              <w:jc w:val="both"/>
            </w:pPr>
            <w:r w:rsidRPr="00360566">
              <w:t>Functionality</w:t>
            </w:r>
          </w:p>
          <w:p w14:paraId="0D4C3937" w14:textId="77777777" w:rsidR="00D11556" w:rsidRPr="00360566" w:rsidRDefault="00D11556" w:rsidP="00817D70">
            <w:pPr>
              <w:spacing w:line="276" w:lineRule="auto"/>
              <w:jc w:val="both"/>
            </w:pPr>
          </w:p>
        </w:tc>
        <w:tc>
          <w:tcPr>
            <w:tcW w:w="1165" w:type="pct"/>
          </w:tcPr>
          <w:p w14:paraId="403BADA6" w14:textId="77777777" w:rsidR="00D11556" w:rsidRPr="00360566" w:rsidRDefault="00D11556" w:rsidP="00817D70">
            <w:pPr>
              <w:spacing w:line="276" w:lineRule="auto"/>
              <w:jc w:val="both"/>
            </w:pPr>
            <w:r w:rsidRPr="00360566">
              <w:t xml:space="preserve">%age of </w:t>
            </w:r>
            <w:r>
              <w:t>registered</w:t>
            </w:r>
            <w:r w:rsidRPr="00360566">
              <w:t xml:space="preserve"> </w:t>
            </w:r>
            <w:r>
              <w:t xml:space="preserve">point </w:t>
            </w:r>
            <w:r w:rsidRPr="00360566">
              <w:t>sources th</w:t>
            </w:r>
            <w:r>
              <w:t>at are functional at time of quarter</w:t>
            </w:r>
            <w:r w:rsidRPr="00360566">
              <w:t>ly spot check.</w:t>
            </w:r>
          </w:p>
          <w:p w14:paraId="4C819BC3" w14:textId="77777777" w:rsidR="00D11556" w:rsidRPr="00360566" w:rsidRDefault="00D11556" w:rsidP="00817D70">
            <w:pPr>
              <w:spacing w:line="276" w:lineRule="auto"/>
              <w:jc w:val="both"/>
            </w:pPr>
            <w:r w:rsidRPr="00360566">
              <w:t>(continuity of water supply)</w:t>
            </w:r>
          </w:p>
        </w:tc>
        <w:tc>
          <w:tcPr>
            <w:tcW w:w="1210" w:type="pct"/>
          </w:tcPr>
          <w:p w14:paraId="2341553E" w14:textId="77777777" w:rsidR="00D11556" w:rsidRPr="00360566" w:rsidRDefault="00D11556" w:rsidP="00817D70">
            <w:pPr>
              <w:spacing w:line="276" w:lineRule="auto"/>
              <w:jc w:val="both"/>
            </w:pPr>
            <w:r w:rsidRPr="00360566">
              <w:t xml:space="preserve">No of </w:t>
            </w:r>
            <w:r>
              <w:t>registered</w:t>
            </w:r>
            <w:r w:rsidRPr="00360566">
              <w:t xml:space="preserve"> </w:t>
            </w:r>
            <w:r>
              <w:t xml:space="preserve">point </w:t>
            </w:r>
            <w:r w:rsidRPr="00360566">
              <w:t>sources functional at time of s</w:t>
            </w:r>
            <w:r>
              <w:t>pot check/ Total no of registered sources X 100.</w:t>
            </w:r>
          </w:p>
        </w:tc>
        <w:tc>
          <w:tcPr>
            <w:tcW w:w="929" w:type="pct"/>
          </w:tcPr>
          <w:p w14:paraId="1C6FF75A" w14:textId="77777777" w:rsidR="00D11556" w:rsidRPr="00360566" w:rsidRDefault="00D11556" w:rsidP="00817D70">
            <w:pPr>
              <w:spacing w:line="276" w:lineRule="auto"/>
              <w:jc w:val="both"/>
            </w:pPr>
            <w:r w:rsidRPr="00360566">
              <w:t>9</w:t>
            </w:r>
            <w:r>
              <w:t>0</w:t>
            </w:r>
            <w:r w:rsidRPr="00360566">
              <w:t>%</w:t>
            </w:r>
          </w:p>
        </w:tc>
        <w:tc>
          <w:tcPr>
            <w:tcW w:w="825" w:type="pct"/>
          </w:tcPr>
          <w:p w14:paraId="0E710AA5" w14:textId="77777777" w:rsidR="00D11556" w:rsidRPr="00360566" w:rsidRDefault="00D11556" w:rsidP="00817D70">
            <w:pPr>
              <w:spacing w:line="276" w:lineRule="auto"/>
              <w:jc w:val="both"/>
            </w:pPr>
            <w:r w:rsidRPr="00360566">
              <w:t>100%</w:t>
            </w:r>
          </w:p>
        </w:tc>
      </w:tr>
      <w:tr w:rsidR="00D11556" w:rsidRPr="00360566" w14:paraId="297DBFCC" w14:textId="77777777" w:rsidTr="00D11556">
        <w:trPr>
          <w:trHeight w:val="165"/>
        </w:trPr>
        <w:tc>
          <w:tcPr>
            <w:tcW w:w="871" w:type="pct"/>
            <w:vMerge w:val="restart"/>
          </w:tcPr>
          <w:p w14:paraId="47766880" w14:textId="77777777" w:rsidR="00D11556" w:rsidRPr="00360566" w:rsidRDefault="00D11556" w:rsidP="00817D70">
            <w:pPr>
              <w:spacing w:line="276" w:lineRule="auto"/>
              <w:jc w:val="both"/>
            </w:pPr>
            <w:r w:rsidRPr="00DD2A6B">
              <w:t>Reliability</w:t>
            </w:r>
          </w:p>
        </w:tc>
        <w:tc>
          <w:tcPr>
            <w:tcW w:w="1165" w:type="pct"/>
          </w:tcPr>
          <w:p w14:paraId="2493C8A0" w14:textId="77777777" w:rsidR="00D11556" w:rsidRPr="00360566" w:rsidRDefault="00D11556" w:rsidP="00817D70">
            <w:pPr>
              <w:spacing w:line="276" w:lineRule="auto"/>
              <w:jc w:val="both"/>
            </w:pPr>
            <w:r w:rsidRPr="00360566">
              <w:t xml:space="preserve">%age of </w:t>
            </w:r>
            <w:r>
              <w:t>registered point water sources</w:t>
            </w:r>
            <w:r w:rsidRPr="00360566">
              <w:t xml:space="preserve"> &lt;1 consecutive d</w:t>
            </w:r>
            <w:r>
              <w:t>ays (24 hours) of down time quarterl</w:t>
            </w:r>
            <w:r w:rsidRPr="00360566">
              <w:t>y.</w:t>
            </w:r>
          </w:p>
        </w:tc>
        <w:tc>
          <w:tcPr>
            <w:tcW w:w="1210" w:type="pct"/>
          </w:tcPr>
          <w:p w14:paraId="54845899" w14:textId="77777777" w:rsidR="00D11556" w:rsidRPr="00360566" w:rsidRDefault="00D11556" w:rsidP="00817D70">
            <w:pPr>
              <w:spacing w:line="276" w:lineRule="auto"/>
              <w:jc w:val="both"/>
            </w:pPr>
            <w:r w:rsidRPr="00360566">
              <w:t>N</w:t>
            </w:r>
            <w:r>
              <w:t xml:space="preserve">o of registered point </w:t>
            </w:r>
            <w:r w:rsidRPr="00360566">
              <w:t xml:space="preserve">sources with &lt; 1 consecutive days of downtime/No of ASP </w:t>
            </w:r>
            <w:r>
              <w:t xml:space="preserve">registered </w:t>
            </w:r>
            <w:r w:rsidRPr="00360566">
              <w:t>sources.</w:t>
            </w:r>
          </w:p>
        </w:tc>
        <w:tc>
          <w:tcPr>
            <w:tcW w:w="929" w:type="pct"/>
          </w:tcPr>
          <w:p w14:paraId="7447C171" w14:textId="77777777" w:rsidR="00D11556" w:rsidRPr="00360566" w:rsidRDefault="00D11556" w:rsidP="00817D70">
            <w:pPr>
              <w:spacing w:line="276" w:lineRule="auto"/>
              <w:jc w:val="both"/>
            </w:pPr>
            <w:r w:rsidRPr="00360566">
              <w:t>90%</w:t>
            </w:r>
          </w:p>
        </w:tc>
        <w:tc>
          <w:tcPr>
            <w:tcW w:w="825" w:type="pct"/>
          </w:tcPr>
          <w:p w14:paraId="7FD50069" w14:textId="77777777" w:rsidR="00D11556" w:rsidRPr="00360566" w:rsidRDefault="00D11556" w:rsidP="00817D70">
            <w:pPr>
              <w:spacing w:line="276" w:lineRule="auto"/>
              <w:jc w:val="both"/>
            </w:pPr>
            <w:r>
              <w:t>100</w:t>
            </w:r>
            <w:r w:rsidRPr="00360566">
              <w:t>%</w:t>
            </w:r>
          </w:p>
        </w:tc>
      </w:tr>
      <w:tr w:rsidR="00D11556" w:rsidRPr="00360566" w14:paraId="0E8086F4" w14:textId="77777777" w:rsidTr="00D11556">
        <w:trPr>
          <w:trHeight w:val="165"/>
        </w:trPr>
        <w:tc>
          <w:tcPr>
            <w:tcW w:w="871" w:type="pct"/>
            <w:vMerge/>
          </w:tcPr>
          <w:p w14:paraId="5833AE21" w14:textId="77777777" w:rsidR="00D11556" w:rsidRPr="00360566" w:rsidRDefault="00D11556" w:rsidP="00817D70">
            <w:pPr>
              <w:spacing w:line="276" w:lineRule="auto"/>
              <w:jc w:val="both"/>
            </w:pPr>
          </w:p>
        </w:tc>
        <w:tc>
          <w:tcPr>
            <w:tcW w:w="1165" w:type="pct"/>
          </w:tcPr>
          <w:p w14:paraId="51AC0A98" w14:textId="77777777" w:rsidR="00D11556" w:rsidRPr="00360566" w:rsidRDefault="00D11556" w:rsidP="00817D70">
            <w:pPr>
              <w:spacing w:line="276" w:lineRule="auto"/>
              <w:jc w:val="both"/>
            </w:pPr>
            <w:r w:rsidRPr="00360566">
              <w:t xml:space="preserve">%age of </w:t>
            </w:r>
            <w:r>
              <w:t xml:space="preserve">registered </w:t>
            </w:r>
            <w:r w:rsidRPr="00360566">
              <w:t>piped</w:t>
            </w:r>
            <w:r>
              <w:t xml:space="preserve"> water facilities</w:t>
            </w:r>
            <w:r w:rsidRPr="00360566">
              <w:t xml:space="preserve"> with</w:t>
            </w:r>
            <w:r>
              <w:t xml:space="preserve"> ASP &lt;5 consecutive days quarter</w:t>
            </w:r>
            <w:r w:rsidRPr="00360566">
              <w:t>ly.</w:t>
            </w:r>
          </w:p>
        </w:tc>
        <w:tc>
          <w:tcPr>
            <w:tcW w:w="1210" w:type="pct"/>
          </w:tcPr>
          <w:p w14:paraId="501F448E" w14:textId="77777777" w:rsidR="00D11556" w:rsidRPr="00360566" w:rsidRDefault="00D11556" w:rsidP="00817D70">
            <w:pPr>
              <w:spacing w:line="276" w:lineRule="auto"/>
              <w:jc w:val="both"/>
            </w:pPr>
            <w:r w:rsidRPr="00360566">
              <w:t xml:space="preserve">No of </w:t>
            </w:r>
            <w:r>
              <w:t>registered</w:t>
            </w:r>
            <w:r w:rsidRPr="00360566">
              <w:t xml:space="preserve"> </w:t>
            </w:r>
            <w:r>
              <w:t>piped facilities</w:t>
            </w:r>
            <w:r w:rsidRPr="00360566">
              <w:t xml:space="preserve"> with &lt;5 consecutive days of downtime/No of ASP </w:t>
            </w:r>
            <w:r>
              <w:t xml:space="preserve">registered </w:t>
            </w:r>
            <w:r w:rsidRPr="00360566">
              <w:t>sources.</w:t>
            </w:r>
          </w:p>
        </w:tc>
        <w:tc>
          <w:tcPr>
            <w:tcW w:w="929" w:type="pct"/>
          </w:tcPr>
          <w:p w14:paraId="5A95E589" w14:textId="77777777" w:rsidR="00D11556" w:rsidRPr="00360566" w:rsidRDefault="00D11556" w:rsidP="00817D70">
            <w:pPr>
              <w:spacing w:line="276" w:lineRule="auto"/>
              <w:jc w:val="both"/>
            </w:pPr>
            <w:r w:rsidRPr="00360566">
              <w:t>95%</w:t>
            </w:r>
          </w:p>
        </w:tc>
        <w:tc>
          <w:tcPr>
            <w:tcW w:w="825" w:type="pct"/>
          </w:tcPr>
          <w:p w14:paraId="43938C77" w14:textId="77777777" w:rsidR="00D11556" w:rsidRPr="00360566" w:rsidRDefault="00D11556" w:rsidP="00817D70">
            <w:pPr>
              <w:spacing w:line="276" w:lineRule="auto"/>
              <w:jc w:val="both"/>
            </w:pPr>
            <w:r w:rsidRPr="00360566">
              <w:t>100%</w:t>
            </w:r>
          </w:p>
        </w:tc>
      </w:tr>
      <w:tr w:rsidR="00D11556" w:rsidRPr="00360566" w14:paraId="20AB7EA1" w14:textId="77777777" w:rsidTr="00D11556">
        <w:trPr>
          <w:trHeight w:val="1380"/>
        </w:trPr>
        <w:tc>
          <w:tcPr>
            <w:tcW w:w="871" w:type="pct"/>
            <w:vMerge w:val="restart"/>
          </w:tcPr>
          <w:p w14:paraId="73C5EA52" w14:textId="77777777" w:rsidR="00D11556" w:rsidRPr="00DD2A6B" w:rsidRDefault="00D11556" w:rsidP="00817D70">
            <w:pPr>
              <w:spacing w:line="276" w:lineRule="auto"/>
              <w:jc w:val="both"/>
              <w:rPr>
                <w:sz w:val="24"/>
                <w:szCs w:val="24"/>
              </w:rPr>
            </w:pPr>
            <w:r w:rsidRPr="00DD2A6B">
              <w:rPr>
                <w:sz w:val="24"/>
                <w:szCs w:val="24"/>
              </w:rPr>
              <w:t>Water quality compliance</w:t>
            </w:r>
          </w:p>
          <w:p w14:paraId="0ABB4806" w14:textId="77777777" w:rsidR="00D11556" w:rsidRPr="00360566" w:rsidRDefault="00D11556" w:rsidP="00817D70">
            <w:pPr>
              <w:spacing w:line="276" w:lineRule="auto"/>
              <w:jc w:val="both"/>
              <w:rPr>
                <w:sz w:val="24"/>
                <w:szCs w:val="24"/>
              </w:rPr>
            </w:pPr>
          </w:p>
        </w:tc>
        <w:tc>
          <w:tcPr>
            <w:tcW w:w="1165" w:type="pct"/>
          </w:tcPr>
          <w:p w14:paraId="4DC6C7F3" w14:textId="77777777" w:rsidR="00D11556" w:rsidRPr="00360566" w:rsidRDefault="00D11556" w:rsidP="00817D70">
            <w:r w:rsidRPr="00360566">
              <w:t>%age of water</w:t>
            </w:r>
            <w:r>
              <w:t xml:space="preserve"> points/facilities tested for </w:t>
            </w:r>
            <w:r w:rsidRPr="00360566">
              <w:t>compl</w:t>
            </w:r>
            <w:r>
              <w:t>iance</w:t>
            </w:r>
            <w:r w:rsidRPr="00360566">
              <w:t xml:space="preserve"> with the Ugandan drinking water quality standard for</w:t>
            </w:r>
            <w:r w:rsidRPr="00360566">
              <w:rPr>
                <w:i/>
              </w:rPr>
              <w:t xml:space="preserve"> E.coli </w:t>
            </w:r>
            <w:r>
              <w:rPr>
                <w:u w:val="single"/>
              </w:rPr>
              <w:t>or</w:t>
            </w:r>
            <w:r w:rsidRPr="00360566">
              <w:t xml:space="preserve"> fecal coliform per quarter</w:t>
            </w:r>
          </w:p>
          <w:p w14:paraId="5DF190D7" w14:textId="77777777" w:rsidR="00D11556" w:rsidRDefault="00D11556" w:rsidP="00817D70">
            <w:r>
              <w:t>.</w:t>
            </w:r>
          </w:p>
          <w:p w14:paraId="174E6099" w14:textId="77777777" w:rsidR="00D11556" w:rsidRPr="00360566" w:rsidRDefault="00D11556" w:rsidP="00817D70">
            <w:pPr>
              <w:rPr>
                <w:sz w:val="24"/>
                <w:szCs w:val="24"/>
              </w:rPr>
            </w:pPr>
          </w:p>
        </w:tc>
        <w:tc>
          <w:tcPr>
            <w:tcW w:w="1210" w:type="pct"/>
          </w:tcPr>
          <w:p w14:paraId="34DC94EA" w14:textId="77777777" w:rsidR="00D11556" w:rsidRPr="00360566" w:rsidRDefault="00D11556" w:rsidP="00817D70">
            <w:pPr>
              <w:spacing w:line="276" w:lineRule="auto"/>
              <w:jc w:val="both"/>
            </w:pPr>
            <w:r w:rsidRPr="00360566">
              <w:t xml:space="preserve"> # of </w:t>
            </w:r>
            <w:r>
              <w:t>water sources tested</w:t>
            </w:r>
            <w:r w:rsidRPr="00360566">
              <w:t xml:space="preserve">/ # of </w:t>
            </w:r>
            <w:r>
              <w:t xml:space="preserve">water sources registered </w:t>
            </w:r>
            <w:r w:rsidRPr="00360566">
              <w:t>X 100%</w:t>
            </w:r>
          </w:p>
        </w:tc>
        <w:tc>
          <w:tcPr>
            <w:tcW w:w="929" w:type="pct"/>
          </w:tcPr>
          <w:p w14:paraId="0D49ABDA" w14:textId="77777777" w:rsidR="00D11556" w:rsidRPr="00360566" w:rsidRDefault="00D11556" w:rsidP="00817D70">
            <w:pPr>
              <w:spacing w:line="276" w:lineRule="auto"/>
              <w:jc w:val="both"/>
            </w:pPr>
            <w:r w:rsidRPr="00360566">
              <w:rPr>
                <w:bCs/>
              </w:rPr>
              <w:t>75%</w:t>
            </w:r>
          </w:p>
        </w:tc>
        <w:tc>
          <w:tcPr>
            <w:tcW w:w="825" w:type="pct"/>
          </w:tcPr>
          <w:p w14:paraId="5E5291AD" w14:textId="77777777" w:rsidR="00D11556" w:rsidRPr="00360566" w:rsidRDefault="00D11556" w:rsidP="00817D70">
            <w:pPr>
              <w:spacing w:line="276" w:lineRule="auto"/>
              <w:jc w:val="both"/>
            </w:pPr>
            <w:r>
              <w:rPr>
                <w:bCs/>
              </w:rPr>
              <w:t>100</w:t>
            </w:r>
            <w:r w:rsidRPr="00360566">
              <w:rPr>
                <w:bCs/>
              </w:rPr>
              <w:t>%</w:t>
            </w:r>
          </w:p>
        </w:tc>
      </w:tr>
      <w:tr w:rsidR="00D11556" w:rsidRPr="00360566" w14:paraId="4E4570FC" w14:textId="77777777" w:rsidTr="00D11556">
        <w:trPr>
          <w:trHeight w:val="1380"/>
        </w:trPr>
        <w:tc>
          <w:tcPr>
            <w:tcW w:w="871" w:type="pct"/>
            <w:vMerge/>
          </w:tcPr>
          <w:p w14:paraId="6E25A5BA" w14:textId="77777777" w:rsidR="00D11556" w:rsidRPr="00360566" w:rsidRDefault="00D11556" w:rsidP="00817D70">
            <w:pPr>
              <w:spacing w:line="276" w:lineRule="auto"/>
              <w:jc w:val="both"/>
              <w:rPr>
                <w:sz w:val="24"/>
                <w:szCs w:val="24"/>
              </w:rPr>
            </w:pPr>
          </w:p>
        </w:tc>
        <w:tc>
          <w:tcPr>
            <w:tcW w:w="1165" w:type="pct"/>
          </w:tcPr>
          <w:p w14:paraId="3553B619" w14:textId="77777777" w:rsidR="00D11556" w:rsidRPr="00360566" w:rsidRDefault="00D11556" w:rsidP="00817D70">
            <w:r>
              <w:t xml:space="preserve">% of water sources </w:t>
            </w:r>
            <w:r w:rsidRPr="00360566">
              <w:t>that comply with the Ugandan drinking water quality standard for</w:t>
            </w:r>
            <w:r w:rsidRPr="00360566">
              <w:rPr>
                <w:i/>
              </w:rPr>
              <w:t xml:space="preserve"> E.coli </w:t>
            </w:r>
            <w:r>
              <w:rPr>
                <w:u w:val="single"/>
              </w:rPr>
              <w:t>or</w:t>
            </w:r>
            <w:r w:rsidRPr="00360566">
              <w:t xml:space="preserve"> fecal coliform per quarter</w:t>
            </w:r>
          </w:p>
          <w:p w14:paraId="677DBBB7" w14:textId="77777777" w:rsidR="00D11556" w:rsidRPr="00360566" w:rsidRDefault="00D11556" w:rsidP="00817D70"/>
        </w:tc>
        <w:tc>
          <w:tcPr>
            <w:tcW w:w="1210" w:type="pct"/>
          </w:tcPr>
          <w:p w14:paraId="5D974521" w14:textId="77777777" w:rsidR="00D11556" w:rsidRPr="00360566" w:rsidRDefault="00D11556" w:rsidP="00817D70">
            <w:pPr>
              <w:spacing w:line="276" w:lineRule="auto"/>
              <w:jc w:val="both"/>
            </w:pPr>
            <w:r>
              <w:t xml:space="preserve"># of </w:t>
            </w:r>
            <w:r w:rsidRPr="00360566">
              <w:t>tests c</w:t>
            </w:r>
            <w:r>
              <w:t xml:space="preserve">omplying with the Ugandan water </w:t>
            </w:r>
            <w:r w:rsidRPr="00360566">
              <w:t>quality standard</w:t>
            </w:r>
            <w:r>
              <w:t xml:space="preserve"> /No of samples tested X 100</w:t>
            </w:r>
          </w:p>
        </w:tc>
        <w:tc>
          <w:tcPr>
            <w:tcW w:w="929" w:type="pct"/>
          </w:tcPr>
          <w:p w14:paraId="0F43E12D" w14:textId="77777777" w:rsidR="00D11556" w:rsidRPr="00360566" w:rsidRDefault="00D11556" w:rsidP="00817D70">
            <w:pPr>
              <w:spacing w:line="276" w:lineRule="auto"/>
              <w:jc w:val="both"/>
              <w:rPr>
                <w:bCs/>
              </w:rPr>
            </w:pPr>
            <w:r>
              <w:rPr>
                <w:bCs/>
              </w:rPr>
              <w:t>50%</w:t>
            </w:r>
          </w:p>
        </w:tc>
        <w:tc>
          <w:tcPr>
            <w:tcW w:w="825" w:type="pct"/>
          </w:tcPr>
          <w:p w14:paraId="3A223B30" w14:textId="77777777" w:rsidR="00D11556" w:rsidRDefault="00D11556" w:rsidP="00817D70">
            <w:pPr>
              <w:spacing w:line="276" w:lineRule="auto"/>
              <w:jc w:val="both"/>
              <w:rPr>
                <w:bCs/>
              </w:rPr>
            </w:pPr>
            <w:r>
              <w:rPr>
                <w:bCs/>
              </w:rPr>
              <w:t>50%</w:t>
            </w:r>
          </w:p>
        </w:tc>
      </w:tr>
      <w:tr w:rsidR="00D11556" w:rsidRPr="00360566" w14:paraId="40CB9607" w14:textId="77777777" w:rsidTr="00D11556">
        <w:trPr>
          <w:trHeight w:val="165"/>
        </w:trPr>
        <w:tc>
          <w:tcPr>
            <w:tcW w:w="871" w:type="pct"/>
          </w:tcPr>
          <w:p w14:paraId="590C5780" w14:textId="77777777" w:rsidR="00D11556" w:rsidRPr="00360566" w:rsidRDefault="00D11556" w:rsidP="00817D70">
            <w:pPr>
              <w:spacing w:line="276" w:lineRule="auto"/>
              <w:jc w:val="both"/>
            </w:pPr>
            <w:r w:rsidRPr="00360566">
              <w:t>Sanitation around the water source</w:t>
            </w:r>
          </w:p>
        </w:tc>
        <w:tc>
          <w:tcPr>
            <w:tcW w:w="1165" w:type="pct"/>
          </w:tcPr>
          <w:p w14:paraId="4985AF2D" w14:textId="77777777" w:rsidR="00D11556" w:rsidRPr="00360566" w:rsidRDefault="00D11556" w:rsidP="00817D70">
            <w:pPr>
              <w:spacing w:line="276" w:lineRule="auto"/>
              <w:jc w:val="both"/>
            </w:pPr>
            <w:r>
              <w:t>%age of water sources complying with sanitary</w:t>
            </w:r>
            <w:r>
              <w:rPr>
                <w:rStyle w:val="FootnoteReference"/>
              </w:rPr>
              <w:footnoteReference w:id="23"/>
            </w:r>
            <w:r>
              <w:t xml:space="preserve"> requirements</w:t>
            </w:r>
          </w:p>
        </w:tc>
        <w:tc>
          <w:tcPr>
            <w:tcW w:w="1210" w:type="pct"/>
          </w:tcPr>
          <w:p w14:paraId="289E3DD8" w14:textId="77777777" w:rsidR="00D11556" w:rsidRPr="00360566" w:rsidRDefault="00D11556" w:rsidP="00817D70">
            <w:pPr>
              <w:spacing w:line="276" w:lineRule="auto"/>
              <w:jc w:val="both"/>
            </w:pPr>
            <w:r>
              <w:t>%age increment of number of sources complying with sanitary requirements</w:t>
            </w:r>
          </w:p>
        </w:tc>
        <w:tc>
          <w:tcPr>
            <w:tcW w:w="929" w:type="pct"/>
          </w:tcPr>
          <w:p w14:paraId="59B761E8" w14:textId="77777777" w:rsidR="00D11556" w:rsidRPr="00360566" w:rsidRDefault="00D11556" w:rsidP="00817D70">
            <w:pPr>
              <w:spacing w:line="276" w:lineRule="auto"/>
              <w:jc w:val="both"/>
            </w:pPr>
            <w:r>
              <w:t>60%</w:t>
            </w:r>
          </w:p>
        </w:tc>
        <w:tc>
          <w:tcPr>
            <w:tcW w:w="825" w:type="pct"/>
          </w:tcPr>
          <w:p w14:paraId="6B33E456" w14:textId="77777777" w:rsidR="00D11556" w:rsidRPr="00360566" w:rsidRDefault="00D11556" w:rsidP="00817D70">
            <w:pPr>
              <w:spacing w:line="276" w:lineRule="auto"/>
              <w:jc w:val="both"/>
            </w:pPr>
            <w:r>
              <w:t>100%</w:t>
            </w:r>
          </w:p>
        </w:tc>
      </w:tr>
      <w:tr w:rsidR="00D11556" w:rsidRPr="00360566" w14:paraId="0543D024" w14:textId="77777777" w:rsidTr="00D11556">
        <w:trPr>
          <w:trHeight w:val="165"/>
        </w:trPr>
        <w:tc>
          <w:tcPr>
            <w:tcW w:w="871" w:type="pct"/>
          </w:tcPr>
          <w:p w14:paraId="5D475BD7" w14:textId="77777777" w:rsidR="00D11556" w:rsidRPr="00360566" w:rsidRDefault="00D11556" w:rsidP="00817D70">
            <w:pPr>
              <w:spacing w:line="276" w:lineRule="auto"/>
              <w:jc w:val="both"/>
            </w:pPr>
            <w:r>
              <w:t>Source</w:t>
            </w:r>
            <w:r w:rsidRPr="00360566">
              <w:t xml:space="preserve"> protection</w:t>
            </w:r>
          </w:p>
        </w:tc>
        <w:tc>
          <w:tcPr>
            <w:tcW w:w="1165" w:type="pct"/>
          </w:tcPr>
          <w:p w14:paraId="159B2405" w14:textId="77777777" w:rsidR="00D11556" w:rsidRPr="00360566" w:rsidRDefault="00D11556" w:rsidP="00817D70">
            <w:pPr>
              <w:spacing w:line="276" w:lineRule="auto"/>
              <w:jc w:val="both"/>
            </w:pPr>
            <w:r>
              <w:t>%age of water sources with source protection measures</w:t>
            </w:r>
            <w:r>
              <w:rPr>
                <w:rStyle w:val="FootnoteReference"/>
              </w:rPr>
              <w:footnoteReference w:id="24"/>
            </w:r>
          </w:p>
        </w:tc>
        <w:tc>
          <w:tcPr>
            <w:tcW w:w="1210" w:type="pct"/>
          </w:tcPr>
          <w:p w14:paraId="7BC19048" w14:textId="77777777" w:rsidR="00D11556" w:rsidRPr="00360566" w:rsidRDefault="00D11556" w:rsidP="00817D70">
            <w:pPr>
              <w:spacing w:line="276" w:lineRule="auto"/>
              <w:jc w:val="both"/>
            </w:pPr>
            <w:r>
              <w:t>No of water sources with source protection measures implemented/No of registered water sources X 100</w:t>
            </w:r>
          </w:p>
        </w:tc>
        <w:tc>
          <w:tcPr>
            <w:tcW w:w="929" w:type="pct"/>
          </w:tcPr>
          <w:p w14:paraId="4BC90A66" w14:textId="77777777" w:rsidR="00D11556" w:rsidRPr="00360566" w:rsidRDefault="00D11556" w:rsidP="00817D70">
            <w:pPr>
              <w:spacing w:line="276" w:lineRule="auto"/>
              <w:jc w:val="both"/>
            </w:pPr>
            <w:r>
              <w:t>50%</w:t>
            </w:r>
          </w:p>
        </w:tc>
        <w:tc>
          <w:tcPr>
            <w:tcW w:w="825" w:type="pct"/>
          </w:tcPr>
          <w:p w14:paraId="7AA0C8C9" w14:textId="77777777" w:rsidR="00D11556" w:rsidRPr="00360566" w:rsidRDefault="00D11556" w:rsidP="00817D70">
            <w:pPr>
              <w:spacing w:line="276" w:lineRule="auto"/>
              <w:jc w:val="both"/>
            </w:pPr>
            <w:r>
              <w:t>100%</w:t>
            </w:r>
          </w:p>
        </w:tc>
      </w:tr>
      <w:tr w:rsidR="00D11556" w:rsidRPr="00360566" w14:paraId="755EA501" w14:textId="77777777" w:rsidTr="00D11556">
        <w:trPr>
          <w:trHeight w:val="1080"/>
        </w:trPr>
        <w:tc>
          <w:tcPr>
            <w:tcW w:w="871" w:type="pct"/>
            <w:vMerge w:val="restart"/>
          </w:tcPr>
          <w:p w14:paraId="1594B824" w14:textId="77777777" w:rsidR="00D11556" w:rsidRPr="00360566" w:rsidRDefault="00D11556" w:rsidP="00817D70">
            <w:pPr>
              <w:spacing w:line="276" w:lineRule="auto"/>
              <w:jc w:val="both"/>
            </w:pPr>
            <w:r w:rsidRPr="00360566">
              <w:t>Collection efficiency</w:t>
            </w:r>
          </w:p>
        </w:tc>
        <w:tc>
          <w:tcPr>
            <w:tcW w:w="1165" w:type="pct"/>
            <w:vMerge w:val="restart"/>
          </w:tcPr>
          <w:p w14:paraId="0569065D" w14:textId="77777777" w:rsidR="00D11556" w:rsidRPr="00360566" w:rsidRDefault="00D11556" w:rsidP="00817D70">
            <w:pPr>
              <w:spacing w:line="276" w:lineRule="auto"/>
              <w:jc w:val="both"/>
            </w:pPr>
            <w:r>
              <w:t>%age of collections (revenue) collected to total billed within a quarter</w:t>
            </w:r>
          </w:p>
        </w:tc>
        <w:tc>
          <w:tcPr>
            <w:tcW w:w="1210" w:type="pct"/>
          </w:tcPr>
          <w:p w14:paraId="2925C3A0" w14:textId="77777777" w:rsidR="00D11556" w:rsidRPr="00360566" w:rsidRDefault="00D11556" w:rsidP="00817D70">
            <w:pPr>
              <w:spacing w:line="276" w:lineRule="auto"/>
              <w:jc w:val="both"/>
            </w:pPr>
            <w:r>
              <w:t>No of households that have paid for point water sources/total no of households registered</w:t>
            </w:r>
          </w:p>
        </w:tc>
        <w:tc>
          <w:tcPr>
            <w:tcW w:w="929" w:type="pct"/>
          </w:tcPr>
          <w:p w14:paraId="28CEA08D" w14:textId="77777777" w:rsidR="00D11556" w:rsidRPr="00360566" w:rsidRDefault="00D11556" w:rsidP="00817D70">
            <w:pPr>
              <w:spacing w:line="276" w:lineRule="auto"/>
              <w:jc w:val="both"/>
            </w:pPr>
            <w:r>
              <w:t>50%</w:t>
            </w:r>
          </w:p>
        </w:tc>
        <w:tc>
          <w:tcPr>
            <w:tcW w:w="825" w:type="pct"/>
          </w:tcPr>
          <w:p w14:paraId="19F20962" w14:textId="77777777" w:rsidR="00D11556" w:rsidRPr="00360566" w:rsidRDefault="00D11556" w:rsidP="00817D70">
            <w:pPr>
              <w:spacing w:line="276" w:lineRule="auto"/>
              <w:jc w:val="both"/>
            </w:pPr>
            <w:r>
              <w:t>100%</w:t>
            </w:r>
          </w:p>
        </w:tc>
      </w:tr>
      <w:tr w:rsidR="00D11556" w:rsidRPr="00360566" w14:paraId="1F0CD16B" w14:textId="77777777" w:rsidTr="00D11556">
        <w:trPr>
          <w:trHeight w:val="1080"/>
        </w:trPr>
        <w:tc>
          <w:tcPr>
            <w:tcW w:w="871" w:type="pct"/>
            <w:vMerge/>
          </w:tcPr>
          <w:p w14:paraId="4AECFE3D" w14:textId="77777777" w:rsidR="00D11556" w:rsidRPr="00360566" w:rsidRDefault="00D11556" w:rsidP="00817D70">
            <w:pPr>
              <w:spacing w:line="276" w:lineRule="auto"/>
              <w:jc w:val="both"/>
            </w:pPr>
          </w:p>
        </w:tc>
        <w:tc>
          <w:tcPr>
            <w:tcW w:w="1165" w:type="pct"/>
            <w:vMerge/>
          </w:tcPr>
          <w:p w14:paraId="00E25324" w14:textId="77777777" w:rsidR="00D11556" w:rsidRDefault="00D11556" w:rsidP="00817D70">
            <w:pPr>
              <w:spacing w:line="276" w:lineRule="auto"/>
              <w:jc w:val="both"/>
            </w:pPr>
          </w:p>
        </w:tc>
        <w:tc>
          <w:tcPr>
            <w:tcW w:w="1210" w:type="pct"/>
          </w:tcPr>
          <w:p w14:paraId="059C2B8D" w14:textId="77777777" w:rsidR="00D11556" w:rsidRDefault="00D11556" w:rsidP="00817D70">
            <w:pPr>
              <w:spacing w:line="276" w:lineRule="auto"/>
              <w:jc w:val="both"/>
            </w:pPr>
            <w:r>
              <w:t>Total revenue collected /total billed X 100</w:t>
            </w:r>
          </w:p>
        </w:tc>
        <w:tc>
          <w:tcPr>
            <w:tcW w:w="929" w:type="pct"/>
          </w:tcPr>
          <w:p w14:paraId="533F7ECA" w14:textId="77777777" w:rsidR="00D11556" w:rsidRDefault="00D11556" w:rsidP="00817D70">
            <w:pPr>
              <w:spacing w:line="276" w:lineRule="auto"/>
              <w:jc w:val="both"/>
            </w:pPr>
            <w:r>
              <w:t>60%</w:t>
            </w:r>
          </w:p>
        </w:tc>
        <w:tc>
          <w:tcPr>
            <w:tcW w:w="825" w:type="pct"/>
          </w:tcPr>
          <w:p w14:paraId="45EFE40E" w14:textId="77777777" w:rsidR="00D11556" w:rsidRDefault="00D11556" w:rsidP="00817D70">
            <w:pPr>
              <w:spacing w:line="276" w:lineRule="auto"/>
              <w:jc w:val="both"/>
            </w:pPr>
            <w:r>
              <w:t>100%</w:t>
            </w:r>
          </w:p>
        </w:tc>
      </w:tr>
      <w:tr w:rsidR="00D11556" w:rsidRPr="00360566" w14:paraId="35817B42" w14:textId="77777777" w:rsidTr="00D11556">
        <w:trPr>
          <w:trHeight w:val="1388"/>
        </w:trPr>
        <w:tc>
          <w:tcPr>
            <w:tcW w:w="871" w:type="pct"/>
            <w:vMerge w:val="restart"/>
          </w:tcPr>
          <w:p w14:paraId="49CAB1AA" w14:textId="77777777" w:rsidR="00D11556" w:rsidRPr="00360566" w:rsidRDefault="00D11556" w:rsidP="00817D70">
            <w:pPr>
              <w:spacing w:line="276" w:lineRule="auto"/>
              <w:jc w:val="both"/>
            </w:pPr>
            <w:r w:rsidRPr="00360566">
              <w:t>Cost of water to end user</w:t>
            </w:r>
          </w:p>
        </w:tc>
        <w:tc>
          <w:tcPr>
            <w:tcW w:w="1165" w:type="pct"/>
            <w:vMerge w:val="restart"/>
          </w:tcPr>
          <w:p w14:paraId="000E9EA7" w14:textId="77777777" w:rsidR="00D11556" w:rsidRPr="00360566" w:rsidRDefault="00D11556" w:rsidP="00817D70">
            <w:pPr>
              <w:spacing w:line="276" w:lineRule="auto"/>
              <w:jc w:val="both"/>
            </w:pPr>
            <w:r>
              <w:rPr>
                <w:bCs/>
              </w:rPr>
              <w:t>Affordable water a</w:t>
            </w:r>
            <w:r w:rsidRPr="00360566">
              <w:rPr>
                <w:bCs/>
              </w:rPr>
              <w:t>t both levels - households and institutions</w:t>
            </w:r>
          </w:p>
        </w:tc>
        <w:tc>
          <w:tcPr>
            <w:tcW w:w="1210" w:type="pct"/>
          </w:tcPr>
          <w:p w14:paraId="4BE9229E" w14:textId="77777777" w:rsidR="00D11556" w:rsidRDefault="00D11556" w:rsidP="00817D70">
            <w:pPr>
              <w:spacing w:line="276" w:lineRule="auto"/>
              <w:jc w:val="both"/>
            </w:pPr>
            <w:r>
              <w:t>No of households paying for water /total number of households registered.</w:t>
            </w:r>
          </w:p>
          <w:p w14:paraId="49E1D8D9" w14:textId="77777777" w:rsidR="00D11556" w:rsidRPr="00360566" w:rsidRDefault="00D11556" w:rsidP="00817D70">
            <w:pPr>
              <w:spacing w:line="276" w:lineRule="auto"/>
              <w:jc w:val="both"/>
            </w:pPr>
          </w:p>
        </w:tc>
        <w:tc>
          <w:tcPr>
            <w:tcW w:w="929" w:type="pct"/>
          </w:tcPr>
          <w:p w14:paraId="7848CEF3" w14:textId="77777777" w:rsidR="00D11556" w:rsidRPr="00360566" w:rsidRDefault="00D11556" w:rsidP="00817D70">
            <w:pPr>
              <w:spacing w:line="276" w:lineRule="auto"/>
              <w:jc w:val="both"/>
            </w:pPr>
            <w:r>
              <w:t>50%</w:t>
            </w:r>
          </w:p>
        </w:tc>
        <w:tc>
          <w:tcPr>
            <w:tcW w:w="825" w:type="pct"/>
          </w:tcPr>
          <w:p w14:paraId="1C38437B" w14:textId="77777777" w:rsidR="00D11556" w:rsidRPr="00360566" w:rsidRDefault="00D11556" w:rsidP="00817D70">
            <w:pPr>
              <w:spacing w:line="276" w:lineRule="auto"/>
              <w:jc w:val="both"/>
            </w:pPr>
            <w:r>
              <w:t>100%</w:t>
            </w:r>
          </w:p>
        </w:tc>
      </w:tr>
      <w:tr w:rsidR="00D11556" w:rsidRPr="00360566" w14:paraId="2C7B3193" w14:textId="77777777" w:rsidTr="00D11556">
        <w:trPr>
          <w:trHeight w:val="1387"/>
        </w:trPr>
        <w:tc>
          <w:tcPr>
            <w:tcW w:w="871" w:type="pct"/>
            <w:vMerge/>
          </w:tcPr>
          <w:p w14:paraId="436267F2" w14:textId="77777777" w:rsidR="00D11556" w:rsidRPr="00360566" w:rsidRDefault="00D11556" w:rsidP="00817D70">
            <w:pPr>
              <w:spacing w:line="276" w:lineRule="auto"/>
              <w:jc w:val="both"/>
            </w:pPr>
          </w:p>
        </w:tc>
        <w:tc>
          <w:tcPr>
            <w:tcW w:w="1165" w:type="pct"/>
            <w:vMerge/>
          </w:tcPr>
          <w:p w14:paraId="313A8801" w14:textId="77777777" w:rsidR="00D11556" w:rsidRDefault="00D11556" w:rsidP="00817D70">
            <w:pPr>
              <w:spacing w:line="276" w:lineRule="auto"/>
              <w:jc w:val="both"/>
              <w:rPr>
                <w:bCs/>
              </w:rPr>
            </w:pPr>
          </w:p>
        </w:tc>
        <w:tc>
          <w:tcPr>
            <w:tcW w:w="1210" w:type="pct"/>
          </w:tcPr>
          <w:p w14:paraId="2D806714" w14:textId="77777777" w:rsidR="00D11556" w:rsidRDefault="00D11556" w:rsidP="00817D70">
            <w:pPr>
              <w:spacing w:line="276" w:lineRule="auto"/>
              <w:jc w:val="both"/>
            </w:pPr>
            <w:r>
              <w:t>No of active connections /total number of connections</w:t>
            </w:r>
          </w:p>
        </w:tc>
        <w:tc>
          <w:tcPr>
            <w:tcW w:w="929" w:type="pct"/>
          </w:tcPr>
          <w:p w14:paraId="31FF4681" w14:textId="77777777" w:rsidR="00D11556" w:rsidRPr="00360566" w:rsidRDefault="00D11556" w:rsidP="00817D70">
            <w:pPr>
              <w:spacing w:line="276" w:lineRule="auto"/>
              <w:jc w:val="both"/>
            </w:pPr>
            <w:r>
              <w:t>75%</w:t>
            </w:r>
          </w:p>
        </w:tc>
        <w:tc>
          <w:tcPr>
            <w:tcW w:w="825" w:type="pct"/>
          </w:tcPr>
          <w:p w14:paraId="29408D58" w14:textId="77777777" w:rsidR="00D11556" w:rsidRDefault="00D11556" w:rsidP="00817D70">
            <w:pPr>
              <w:spacing w:line="276" w:lineRule="auto"/>
              <w:jc w:val="both"/>
            </w:pPr>
            <w:r>
              <w:t>100%</w:t>
            </w:r>
          </w:p>
        </w:tc>
      </w:tr>
      <w:tr w:rsidR="00D11556" w:rsidRPr="00360566" w14:paraId="3F0B1AF0" w14:textId="77777777" w:rsidTr="00D11556">
        <w:trPr>
          <w:trHeight w:val="165"/>
        </w:trPr>
        <w:tc>
          <w:tcPr>
            <w:tcW w:w="871" w:type="pct"/>
          </w:tcPr>
          <w:p w14:paraId="0D29AE9F" w14:textId="77777777" w:rsidR="00D11556" w:rsidRPr="00360566" w:rsidRDefault="00D11556" w:rsidP="00817D70">
            <w:pPr>
              <w:spacing w:line="276" w:lineRule="auto"/>
              <w:jc w:val="both"/>
            </w:pPr>
            <w:r w:rsidRPr="00360566">
              <w:t>Water sales</w:t>
            </w:r>
          </w:p>
        </w:tc>
        <w:tc>
          <w:tcPr>
            <w:tcW w:w="1165" w:type="pct"/>
          </w:tcPr>
          <w:p w14:paraId="131CB18D" w14:textId="77777777" w:rsidR="00D11556" w:rsidRPr="00360566" w:rsidRDefault="00D11556" w:rsidP="00817D70">
            <w:pPr>
              <w:spacing w:line="276" w:lineRule="auto"/>
              <w:jc w:val="both"/>
              <w:rPr>
                <w:bCs/>
              </w:rPr>
            </w:pPr>
            <w:r>
              <w:rPr>
                <w:bCs/>
              </w:rPr>
              <w:t>Total volume of the water sold in a quarter</w:t>
            </w:r>
            <w:r>
              <w:rPr>
                <w:rStyle w:val="FootnoteReference"/>
                <w:bCs/>
              </w:rPr>
              <w:footnoteReference w:id="25"/>
            </w:r>
          </w:p>
        </w:tc>
        <w:tc>
          <w:tcPr>
            <w:tcW w:w="1210" w:type="pct"/>
          </w:tcPr>
          <w:p w14:paraId="4ED43302" w14:textId="77777777" w:rsidR="00D11556" w:rsidRPr="00360566" w:rsidRDefault="00D11556" w:rsidP="00817D70">
            <w:pPr>
              <w:spacing w:line="276" w:lineRule="auto"/>
              <w:jc w:val="both"/>
            </w:pPr>
            <w:r>
              <w:t>Volume of water sold on metered facilities</w:t>
            </w:r>
          </w:p>
        </w:tc>
        <w:tc>
          <w:tcPr>
            <w:tcW w:w="929" w:type="pct"/>
          </w:tcPr>
          <w:p w14:paraId="3DB5A3D3" w14:textId="77777777" w:rsidR="00D11556" w:rsidRPr="00360566" w:rsidRDefault="00D11556" w:rsidP="00817D70">
            <w:pPr>
              <w:spacing w:line="276" w:lineRule="auto"/>
              <w:jc w:val="both"/>
            </w:pPr>
            <w:r>
              <w:t>70%</w:t>
            </w:r>
          </w:p>
        </w:tc>
        <w:tc>
          <w:tcPr>
            <w:tcW w:w="825" w:type="pct"/>
          </w:tcPr>
          <w:p w14:paraId="7C5AB628" w14:textId="77777777" w:rsidR="00D11556" w:rsidRPr="00360566" w:rsidRDefault="00D11556" w:rsidP="00817D70">
            <w:pPr>
              <w:spacing w:line="276" w:lineRule="auto"/>
              <w:jc w:val="both"/>
            </w:pPr>
            <w:r>
              <w:t>100%</w:t>
            </w:r>
          </w:p>
        </w:tc>
      </w:tr>
      <w:tr w:rsidR="00D11556" w:rsidRPr="00360566" w14:paraId="5761D5CE" w14:textId="77777777" w:rsidTr="00D11556">
        <w:trPr>
          <w:trHeight w:val="165"/>
        </w:trPr>
        <w:tc>
          <w:tcPr>
            <w:tcW w:w="871" w:type="pct"/>
          </w:tcPr>
          <w:p w14:paraId="28152D26" w14:textId="77777777" w:rsidR="00D11556" w:rsidRPr="00360566" w:rsidRDefault="00D11556" w:rsidP="00817D70">
            <w:pPr>
              <w:spacing w:line="276" w:lineRule="auto"/>
              <w:jc w:val="both"/>
            </w:pPr>
            <w:r w:rsidRPr="00360566">
              <w:lastRenderedPageBreak/>
              <w:t>Pro- poor connections growth/service levels</w:t>
            </w:r>
          </w:p>
        </w:tc>
        <w:tc>
          <w:tcPr>
            <w:tcW w:w="1165" w:type="pct"/>
          </w:tcPr>
          <w:p w14:paraId="4F71DAFA" w14:textId="77777777" w:rsidR="00D11556" w:rsidRPr="00360566" w:rsidRDefault="00D11556" w:rsidP="00817D70">
            <w:pPr>
              <w:spacing w:line="276" w:lineRule="auto"/>
              <w:jc w:val="both"/>
            </w:pPr>
            <w:r w:rsidRPr="00360566">
              <w:t xml:space="preserve">%age of </w:t>
            </w:r>
            <w:r>
              <w:t>households benefiting from pro poor tariff within the ser</w:t>
            </w:r>
            <w:r w:rsidRPr="00360566">
              <w:t>vice area</w:t>
            </w:r>
            <w:r>
              <w:t xml:space="preserve"> at the PSP</w:t>
            </w:r>
            <w:r>
              <w:rPr>
                <w:rStyle w:val="FootnoteReference"/>
              </w:rPr>
              <w:footnoteReference w:id="26"/>
            </w:r>
          </w:p>
        </w:tc>
        <w:tc>
          <w:tcPr>
            <w:tcW w:w="1210" w:type="pct"/>
          </w:tcPr>
          <w:p w14:paraId="5DEA904B" w14:textId="77777777" w:rsidR="00D11556" w:rsidRPr="00360566" w:rsidRDefault="00D11556" w:rsidP="00817D70">
            <w:pPr>
              <w:spacing w:line="276" w:lineRule="auto"/>
              <w:jc w:val="both"/>
            </w:pPr>
            <w:r>
              <w:t>No of vulnerable people accessing subsidised water.</w:t>
            </w:r>
          </w:p>
        </w:tc>
        <w:tc>
          <w:tcPr>
            <w:tcW w:w="929" w:type="pct"/>
          </w:tcPr>
          <w:p w14:paraId="0AAE8788" w14:textId="77777777" w:rsidR="00D11556" w:rsidRPr="00360566" w:rsidRDefault="00D11556" w:rsidP="00817D70">
            <w:pPr>
              <w:spacing w:line="276" w:lineRule="auto"/>
              <w:jc w:val="both"/>
            </w:pPr>
            <w:r>
              <w:t>0%</w:t>
            </w:r>
          </w:p>
        </w:tc>
        <w:tc>
          <w:tcPr>
            <w:tcW w:w="825" w:type="pct"/>
          </w:tcPr>
          <w:p w14:paraId="649230AA" w14:textId="77777777" w:rsidR="00D11556" w:rsidRPr="00360566" w:rsidRDefault="00D11556" w:rsidP="00817D70">
            <w:pPr>
              <w:spacing w:line="276" w:lineRule="auto"/>
              <w:jc w:val="both"/>
            </w:pPr>
            <w:r>
              <w:t>5%</w:t>
            </w:r>
          </w:p>
        </w:tc>
      </w:tr>
      <w:tr w:rsidR="00D11556" w:rsidRPr="00144C61" w14:paraId="02809777" w14:textId="77777777" w:rsidTr="00D11556">
        <w:trPr>
          <w:trHeight w:val="165"/>
        </w:trPr>
        <w:tc>
          <w:tcPr>
            <w:tcW w:w="871" w:type="pct"/>
          </w:tcPr>
          <w:p w14:paraId="5F5416D3" w14:textId="77777777" w:rsidR="00D11556" w:rsidRPr="00144C61" w:rsidRDefault="00D11556" w:rsidP="00817D70">
            <w:pPr>
              <w:spacing w:line="276" w:lineRule="auto"/>
              <w:jc w:val="both"/>
            </w:pPr>
            <w:r>
              <w:t>Functional grievance redress mechanism</w:t>
            </w:r>
            <w:r>
              <w:rPr>
                <w:rStyle w:val="FootnoteReference"/>
              </w:rPr>
              <w:footnoteReference w:id="27"/>
            </w:r>
          </w:p>
        </w:tc>
        <w:tc>
          <w:tcPr>
            <w:tcW w:w="1165" w:type="pct"/>
          </w:tcPr>
          <w:p w14:paraId="37FC986F" w14:textId="77777777" w:rsidR="00D11556" w:rsidRPr="00144C61" w:rsidRDefault="00D11556" w:rsidP="00817D70">
            <w:pPr>
              <w:spacing w:line="276" w:lineRule="auto"/>
              <w:jc w:val="both"/>
            </w:pPr>
            <w:r>
              <w:t xml:space="preserve">Number of complaints registered </w:t>
            </w:r>
          </w:p>
        </w:tc>
        <w:tc>
          <w:tcPr>
            <w:tcW w:w="1210" w:type="pct"/>
          </w:tcPr>
          <w:p w14:paraId="7070B6DC" w14:textId="77777777" w:rsidR="00D11556" w:rsidRPr="00144C61" w:rsidRDefault="00D11556" w:rsidP="00817D70">
            <w:pPr>
              <w:spacing w:line="276" w:lineRule="auto"/>
              <w:jc w:val="both"/>
            </w:pPr>
            <w:r>
              <w:t>% of complaints addressed /no of complaints registered</w:t>
            </w:r>
          </w:p>
        </w:tc>
        <w:tc>
          <w:tcPr>
            <w:tcW w:w="929" w:type="pct"/>
          </w:tcPr>
          <w:p w14:paraId="2F23FC46" w14:textId="77777777" w:rsidR="00D11556" w:rsidRPr="00144C61" w:rsidRDefault="00D11556" w:rsidP="00817D70">
            <w:pPr>
              <w:spacing w:line="276" w:lineRule="auto"/>
              <w:jc w:val="both"/>
            </w:pPr>
            <w:r>
              <w:t>0%</w:t>
            </w:r>
          </w:p>
        </w:tc>
        <w:tc>
          <w:tcPr>
            <w:tcW w:w="825" w:type="pct"/>
          </w:tcPr>
          <w:p w14:paraId="1291E811" w14:textId="77777777" w:rsidR="00D11556" w:rsidRPr="00144C61" w:rsidRDefault="00D11556" w:rsidP="00817D70">
            <w:pPr>
              <w:spacing w:line="276" w:lineRule="auto"/>
              <w:jc w:val="both"/>
            </w:pPr>
            <w:r>
              <w:t>100%</w:t>
            </w:r>
          </w:p>
        </w:tc>
      </w:tr>
    </w:tbl>
    <w:p w14:paraId="532CBD51" w14:textId="77777777" w:rsidR="00AC01C7" w:rsidRPr="008C4BFA" w:rsidRDefault="00AC01C7" w:rsidP="008C4BFA">
      <w:pPr>
        <w:rPr>
          <w:rFonts w:cs="Tahoma"/>
          <w:sz w:val="24"/>
          <w:szCs w:val="24"/>
        </w:rPr>
      </w:pPr>
    </w:p>
    <w:p w14:paraId="7667BA1E" w14:textId="77777777" w:rsidR="00AC01C7" w:rsidRPr="004F2AF4" w:rsidRDefault="00AC01C7" w:rsidP="008C4BFA">
      <w:pPr>
        <w:rPr>
          <w:b/>
          <w:sz w:val="24"/>
          <w:szCs w:val="24"/>
        </w:rPr>
      </w:pPr>
      <w:bookmarkStart w:id="94" w:name="_Toc240860974"/>
      <w:bookmarkStart w:id="95" w:name="_Toc243760720"/>
      <w:bookmarkStart w:id="96" w:name="_Toc276455735"/>
      <w:r w:rsidRPr="004F2AF4">
        <w:rPr>
          <w:b/>
          <w:sz w:val="24"/>
          <w:szCs w:val="24"/>
        </w:rPr>
        <w:t>FOURTH SCHEDULE</w:t>
      </w:r>
      <w:bookmarkEnd w:id="94"/>
      <w:bookmarkEnd w:id="95"/>
      <w:bookmarkEnd w:id="96"/>
    </w:p>
    <w:p w14:paraId="045C0E1C" w14:textId="77777777" w:rsidR="00AC01C7" w:rsidRPr="008C4BFA" w:rsidRDefault="00AC01C7" w:rsidP="008C4BFA">
      <w:pPr>
        <w:rPr>
          <w:rFonts w:cs="Tahoma"/>
          <w:sz w:val="24"/>
          <w:szCs w:val="24"/>
        </w:rPr>
      </w:pPr>
      <w:r w:rsidRPr="008C4BFA">
        <w:rPr>
          <w:rFonts w:cs="Tahoma"/>
          <w:sz w:val="24"/>
          <w:szCs w:val="24"/>
        </w:rPr>
        <w:t xml:space="preserve">Capital Cost </w:t>
      </w:r>
    </w:p>
    <w:p w14:paraId="44268088" w14:textId="4AE5A4F5" w:rsidR="00AC01C7" w:rsidRPr="008C4BFA" w:rsidRDefault="00AC01C7" w:rsidP="008C4BFA">
      <w:pPr>
        <w:rPr>
          <w:sz w:val="24"/>
          <w:szCs w:val="24"/>
        </w:rPr>
      </w:pPr>
      <w:r w:rsidRPr="008C4BFA">
        <w:rPr>
          <w:sz w:val="24"/>
          <w:szCs w:val="24"/>
        </w:rPr>
        <w:t>The capital cost (CAPEX) contributions into Collection Account required of the DLG  (Authority) by this Performance Contract are indicated in the respective DLG’s (Authority’s) O&amp;M Plan</w:t>
      </w:r>
      <w:r w:rsidR="00E83102">
        <w:rPr>
          <w:sz w:val="24"/>
          <w:szCs w:val="24"/>
        </w:rPr>
        <w:t xml:space="preserve"> developed with support from the RWSRCs</w:t>
      </w:r>
      <w:r w:rsidRPr="008C4BFA">
        <w:rPr>
          <w:sz w:val="24"/>
          <w:szCs w:val="24"/>
        </w:rPr>
        <w:t xml:space="preserve">. </w:t>
      </w:r>
    </w:p>
    <w:p w14:paraId="54CA645E" w14:textId="1427E65D" w:rsidR="00AC01C7" w:rsidRPr="008C4BFA" w:rsidRDefault="00AC01C7" w:rsidP="008C4BFA">
      <w:pPr>
        <w:rPr>
          <w:sz w:val="24"/>
          <w:szCs w:val="24"/>
        </w:rPr>
      </w:pPr>
      <w:r w:rsidRPr="008C4BFA">
        <w:rPr>
          <w:sz w:val="24"/>
          <w:szCs w:val="24"/>
        </w:rPr>
        <w:t xml:space="preserve">The approved </w:t>
      </w:r>
      <w:r w:rsidR="00A3069C">
        <w:rPr>
          <w:sz w:val="24"/>
          <w:szCs w:val="24"/>
        </w:rPr>
        <w:t xml:space="preserve">CAPEX </w:t>
      </w:r>
      <w:r w:rsidRPr="008C4BFA">
        <w:rPr>
          <w:sz w:val="24"/>
          <w:szCs w:val="24"/>
        </w:rPr>
        <w:t>shall also be deposited in the same Collection Account.</w:t>
      </w:r>
    </w:p>
    <w:p w14:paraId="0E601084" w14:textId="77777777" w:rsidR="00AC01C7" w:rsidRPr="00E83102" w:rsidRDefault="00AC01C7" w:rsidP="008C4BFA">
      <w:pPr>
        <w:rPr>
          <w:b/>
          <w:sz w:val="24"/>
          <w:szCs w:val="24"/>
        </w:rPr>
      </w:pPr>
      <w:bookmarkStart w:id="97" w:name="_Toc240860976"/>
      <w:bookmarkStart w:id="98" w:name="_Toc243760721"/>
      <w:bookmarkStart w:id="99" w:name="_Toc276455736"/>
      <w:r w:rsidRPr="00E83102">
        <w:rPr>
          <w:b/>
          <w:sz w:val="24"/>
          <w:szCs w:val="24"/>
        </w:rPr>
        <w:t xml:space="preserve">FIFTH </w:t>
      </w:r>
      <w:bookmarkEnd w:id="97"/>
      <w:bookmarkEnd w:id="98"/>
      <w:r w:rsidRPr="00E83102">
        <w:rPr>
          <w:b/>
          <w:sz w:val="24"/>
          <w:szCs w:val="24"/>
        </w:rPr>
        <w:t>SCHEDULE</w:t>
      </w:r>
      <w:bookmarkEnd w:id="99"/>
    </w:p>
    <w:p w14:paraId="6EFAFA86" w14:textId="77777777" w:rsidR="00AC01C7" w:rsidRPr="00E83102" w:rsidRDefault="00AC01C7" w:rsidP="008C4BFA">
      <w:pPr>
        <w:rPr>
          <w:rFonts w:cs="Tahoma"/>
          <w:b/>
          <w:sz w:val="24"/>
          <w:szCs w:val="24"/>
        </w:rPr>
      </w:pPr>
      <w:r w:rsidRPr="00E83102">
        <w:rPr>
          <w:rFonts w:cs="Tahoma"/>
          <w:b/>
          <w:sz w:val="24"/>
          <w:szCs w:val="24"/>
        </w:rPr>
        <w:t>PERFORMANCE REVIEW METHODOLOGY</w:t>
      </w:r>
    </w:p>
    <w:p w14:paraId="52808136" w14:textId="21BCF70D" w:rsidR="00AC01C7" w:rsidRPr="008C4BFA" w:rsidRDefault="00AC01C7" w:rsidP="008C4BFA">
      <w:pPr>
        <w:rPr>
          <w:sz w:val="24"/>
          <w:szCs w:val="24"/>
        </w:rPr>
      </w:pPr>
      <w:r w:rsidRPr="008C4BFA">
        <w:rPr>
          <w:sz w:val="24"/>
          <w:szCs w:val="24"/>
        </w:rPr>
        <w:t xml:space="preserve">A performance review of the ASP performance will be carried out by a Performance Contract Review Committee (PCRC) comprising of three members; one from the IOM Division, one from the </w:t>
      </w:r>
      <w:r w:rsidR="003D6ECE">
        <w:rPr>
          <w:sz w:val="24"/>
          <w:szCs w:val="24"/>
        </w:rPr>
        <w:t>WURD</w:t>
      </w:r>
      <w:r w:rsidRPr="008C4BFA">
        <w:rPr>
          <w:sz w:val="24"/>
          <w:szCs w:val="24"/>
        </w:rPr>
        <w:t xml:space="preserve"> of the Directorate of Water Development (DWD), one relevant official from the Ministry of Local Government (M</w:t>
      </w:r>
      <w:r w:rsidR="00FD65A8">
        <w:rPr>
          <w:sz w:val="24"/>
          <w:szCs w:val="24"/>
        </w:rPr>
        <w:t>o</w:t>
      </w:r>
      <w:r w:rsidRPr="008C4BFA">
        <w:rPr>
          <w:sz w:val="24"/>
          <w:szCs w:val="24"/>
        </w:rPr>
        <w:t>LG). This will be done, two (2) months before the expiry of the current contract.</w:t>
      </w:r>
    </w:p>
    <w:p w14:paraId="726B92A1" w14:textId="77777777" w:rsidR="00AC01C7" w:rsidRPr="008C4BFA" w:rsidRDefault="00AC01C7" w:rsidP="008C4BFA">
      <w:pPr>
        <w:rPr>
          <w:sz w:val="24"/>
          <w:szCs w:val="24"/>
        </w:rPr>
      </w:pPr>
      <w:r w:rsidRPr="008C4BFA">
        <w:rPr>
          <w:sz w:val="24"/>
          <w:szCs w:val="24"/>
        </w:rPr>
        <w:t>The areas covered under the review will include the KPIs and the general performance covering the following areas;</w:t>
      </w:r>
    </w:p>
    <w:p w14:paraId="29CEB82F" w14:textId="77777777" w:rsidR="00AC01C7" w:rsidRPr="008C4BFA" w:rsidRDefault="00AC01C7" w:rsidP="008C4BFA">
      <w:pPr>
        <w:rPr>
          <w:sz w:val="24"/>
          <w:szCs w:val="24"/>
        </w:rPr>
      </w:pPr>
      <w:r w:rsidRPr="008C4BFA">
        <w:rPr>
          <w:sz w:val="24"/>
          <w:szCs w:val="24"/>
        </w:rPr>
        <w:t>Asset maintenance (inspection of maintenance schedules, general condition of assets, etc);</w:t>
      </w:r>
    </w:p>
    <w:p w14:paraId="7A7CB2F2" w14:textId="77777777" w:rsidR="00AC01C7" w:rsidRPr="008C4BFA" w:rsidRDefault="00AC01C7" w:rsidP="008C4BFA">
      <w:pPr>
        <w:rPr>
          <w:sz w:val="24"/>
          <w:szCs w:val="24"/>
        </w:rPr>
      </w:pPr>
      <w:r w:rsidRPr="008C4BFA">
        <w:rPr>
          <w:sz w:val="24"/>
          <w:szCs w:val="24"/>
        </w:rPr>
        <w:t>Customer Service (length of time to address customer complaints, perceived price of services, pending applications etc.);</w:t>
      </w:r>
    </w:p>
    <w:p w14:paraId="1CE9DFE2" w14:textId="77777777" w:rsidR="00AC01C7" w:rsidRPr="008C4BFA" w:rsidRDefault="00AC01C7" w:rsidP="008C4BFA">
      <w:pPr>
        <w:rPr>
          <w:sz w:val="24"/>
          <w:szCs w:val="24"/>
        </w:rPr>
      </w:pPr>
      <w:r w:rsidRPr="008C4BFA">
        <w:rPr>
          <w:sz w:val="24"/>
          <w:szCs w:val="24"/>
        </w:rPr>
        <w:t>Finance and Accounting (audit of collection account, accuracy of invoices, maintenance of billing and other accounting records, bulk meter reconciliations, value for money audits);</w:t>
      </w:r>
    </w:p>
    <w:p w14:paraId="533E9F37" w14:textId="5D35ED44" w:rsidR="00AC01C7" w:rsidRPr="008C4BFA" w:rsidRDefault="00AC01C7" w:rsidP="008C4BFA">
      <w:pPr>
        <w:rPr>
          <w:sz w:val="24"/>
          <w:szCs w:val="24"/>
        </w:rPr>
      </w:pPr>
      <w:r w:rsidRPr="008C4BFA">
        <w:rPr>
          <w:sz w:val="24"/>
          <w:szCs w:val="24"/>
        </w:rPr>
        <w:t xml:space="preserve">Water Quality (compliance with effluent discharge standards, water source </w:t>
      </w:r>
      <w:r w:rsidR="003D6ECE">
        <w:rPr>
          <w:sz w:val="24"/>
          <w:szCs w:val="24"/>
        </w:rPr>
        <w:t xml:space="preserve">/ environment </w:t>
      </w:r>
      <w:r w:rsidRPr="008C4BFA">
        <w:rPr>
          <w:sz w:val="24"/>
          <w:szCs w:val="24"/>
        </w:rPr>
        <w:t>protection).</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0"/>
        <w:gridCol w:w="3638"/>
        <w:gridCol w:w="4950"/>
      </w:tblGrid>
      <w:tr w:rsidR="00AC01C7" w:rsidRPr="008C4BFA" w14:paraId="1E9DF4A1" w14:textId="77777777" w:rsidTr="008966DE">
        <w:tc>
          <w:tcPr>
            <w:tcW w:w="610" w:type="dxa"/>
          </w:tcPr>
          <w:p w14:paraId="4F23358D" w14:textId="77777777" w:rsidR="00AC01C7" w:rsidRPr="008C4BFA" w:rsidRDefault="00AC01C7" w:rsidP="008C4BFA">
            <w:pPr>
              <w:rPr>
                <w:rFonts w:cs="Tahoma"/>
                <w:sz w:val="24"/>
                <w:szCs w:val="24"/>
              </w:rPr>
            </w:pPr>
            <w:r w:rsidRPr="008C4BFA">
              <w:rPr>
                <w:rFonts w:cs="Tahoma"/>
                <w:sz w:val="24"/>
                <w:szCs w:val="24"/>
              </w:rPr>
              <w:t>1</w:t>
            </w:r>
          </w:p>
        </w:tc>
        <w:tc>
          <w:tcPr>
            <w:tcW w:w="3638" w:type="dxa"/>
          </w:tcPr>
          <w:p w14:paraId="14CA3F49" w14:textId="77777777" w:rsidR="00AC01C7" w:rsidRPr="008C4BFA" w:rsidRDefault="00AC01C7" w:rsidP="008C4BFA">
            <w:pPr>
              <w:rPr>
                <w:rFonts w:cs="Tahoma"/>
                <w:sz w:val="24"/>
                <w:szCs w:val="24"/>
              </w:rPr>
            </w:pPr>
            <w:r w:rsidRPr="008C4BFA">
              <w:rPr>
                <w:rFonts w:cs="Tahoma"/>
                <w:sz w:val="24"/>
                <w:szCs w:val="24"/>
              </w:rPr>
              <w:t>Bi-annual high level performance review</w:t>
            </w:r>
          </w:p>
          <w:p w14:paraId="2DEA9DED" w14:textId="77777777" w:rsidR="00AC01C7" w:rsidRPr="008C4BFA" w:rsidRDefault="00AC01C7" w:rsidP="008C4BFA">
            <w:pPr>
              <w:rPr>
                <w:rFonts w:cs="Tahoma"/>
                <w:sz w:val="24"/>
                <w:szCs w:val="24"/>
              </w:rPr>
            </w:pPr>
          </w:p>
        </w:tc>
        <w:tc>
          <w:tcPr>
            <w:tcW w:w="4950" w:type="dxa"/>
          </w:tcPr>
          <w:p w14:paraId="1CB94EBD" w14:textId="252B5AF7" w:rsidR="00AC01C7" w:rsidRPr="008C4BFA" w:rsidRDefault="00AC01C7" w:rsidP="008C4BFA">
            <w:pPr>
              <w:rPr>
                <w:rFonts w:cs="Tahoma"/>
                <w:sz w:val="24"/>
                <w:szCs w:val="24"/>
              </w:rPr>
            </w:pPr>
            <w:r w:rsidRPr="008C4BFA">
              <w:rPr>
                <w:rFonts w:cs="Tahoma"/>
                <w:sz w:val="24"/>
                <w:szCs w:val="24"/>
              </w:rPr>
              <w:lastRenderedPageBreak/>
              <w:t>To be concluded within 60 days of half year end i.e. no later than 28</w:t>
            </w:r>
            <w:r w:rsidRPr="008C4BFA">
              <w:rPr>
                <w:rFonts w:cs="Tahoma"/>
                <w:sz w:val="24"/>
                <w:szCs w:val="24"/>
                <w:vertAlign w:val="superscript"/>
              </w:rPr>
              <w:t>th</w:t>
            </w:r>
            <w:r w:rsidRPr="008C4BFA">
              <w:rPr>
                <w:rFonts w:cs="Tahoma"/>
                <w:sz w:val="24"/>
                <w:szCs w:val="24"/>
              </w:rPr>
              <w:t xml:space="preserve"> Feb every year. WA’s to submit res</w:t>
            </w:r>
            <w:r w:rsidR="003D6ECE">
              <w:rPr>
                <w:rFonts w:cs="Tahoma"/>
                <w:sz w:val="24"/>
                <w:szCs w:val="24"/>
              </w:rPr>
              <w:t xml:space="preserve">ults within 30 days and the </w:t>
            </w:r>
            <w:r w:rsidR="003D6ECE">
              <w:rPr>
                <w:rFonts w:cs="Tahoma"/>
                <w:sz w:val="24"/>
                <w:szCs w:val="24"/>
              </w:rPr>
              <w:lastRenderedPageBreak/>
              <w:t>MWE/IOM/RWSR</w:t>
            </w:r>
            <w:r w:rsidRPr="008C4BFA">
              <w:rPr>
                <w:rFonts w:cs="Tahoma"/>
                <w:sz w:val="24"/>
                <w:szCs w:val="24"/>
              </w:rPr>
              <w:t>C to conclude the review within 30 days.</w:t>
            </w:r>
          </w:p>
          <w:p w14:paraId="0C0E60A3" w14:textId="77777777" w:rsidR="00AC01C7" w:rsidRPr="008C4BFA" w:rsidRDefault="00AC01C7" w:rsidP="008C4BFA">
            <w:pPr>
              <w:rPr>
                <w:rFonts w:cs="Tahoma"/>
                <w:sz w:val="24"/>
                <w:szCs w:val="24"/>
              </w:rPr>
            </w:pPr>
          </w:p>
        </w:tc>
      </w:tr>
      <w:tr w:rsidR="00AC01C7" w:rsidRPr="008C4BFA" w14:paraId="1F2280EF" w14:textId="77777777" w:rsidTr="008966DE">
        <w:tc>
          <w:tcPr>
            <w:tcW w:w="610" w:type="dxa"/>
          </w:tcPr>
          <w:p w14:paraId="2CBE8CCC" w14:textId="77777777" w:rsidR="00AC01C7" w:rsidRPr="008C4BFA" w:rsidRDefault="00AC01C7" w:rsidP="008C4BFA">
            <w:pPr>
              <w:rPr>
                <w:rFonts w:cs="Tahoma"/>
                <w:sz w:val="24"/>
                <w:szCs w:val="24"/>
              </w:rPr>
            </w:pPr>
            <w:r w:rsidRPr="008C4BFA">
              <w:rPr>
                <w:rFonts w:cs="Tahoma"/>
                <w:sz w:val="24"/>
                <w:szCs w:val="24"/>
              </w:rPr>
              <w:lastRenderedPageBreak/>
              <w:t>2</w:t>
            </w:r>
          </w:p>
        </w:tc>
        <w:tc>
          <w:tcPr>
            <w:tcW w:w="3638" w:type="dxa"/>
          </w:tcPr>
          <w:p w14:paraId="252C2C74" w14:textId="77777777" w:rsidR="00AC01C7" w:rsidRPr="008C4BFA" w:rsidRDefault="00AC01C7" w:rsidP="008C4BFA">
            <w:pPr>
              <w:rPr>
                <w:rFonts w:cs="Tahoma"/>
                <w:sz w:val="24"/>
                <w:szCs w:val="24"/>
              </w:rPr>
            </w:pPr>
            <w:r w:rsidRPr="008C4BFA">
              <w:rPr>
                <w:rFonts w:cs="Tahoma"/>
                <w:sz w:val="24"/>
                <w:szCs w:val="24"/>
              </w:rPr>
              <w:t>Interim full year performance review. Comprised of technical audit and field visits.</w:t>
            </w:r>
          </w:p>
        </w:tc>
        <w:tc>
          <w:tcPr>
            <w:tcW w:w="4950" w:type="dxa"/>
          </w:tcPr>
          <w:p w14:paraId="2AB2166A" w14:textId="77777777" w:rsidR="00AC01C7" w:rsidRPr="008C4BFA" w:rsidRDefault="00AC01C7" w:rsidP="008C4BFA">
            <w:pPr>
              <w:rPr>
                <w:rFonts w:cs="Tahoma"/>
                <w:sz w:val="24"/>
                <w:szCs w:val="24"/>
              </w:rPr>
            </w:pPr>
            <w:r w:rsidRPr="008C4BFA">
              <w:rPr>
                <w:rFonts w:cs="Tahoma"/>
                <w:sz w:val="24"/>
                <w:szCs w:val="24"/>
              </w:rPr>
              <w:t>To be concluded within 60 days of financial year end i.e. no later than 30</w:t>
            </w:r>
            <w:r w:rsidRPr="008C4BFA">
              <w:rPr>
                <w:rFonts w:cs="Tahoma"/>
                <w:sz w:val="24"/>
                <w:szCs w:val="24"/>
                <w:vertAlign w:val="superscript"/>
              </w:rPr>
              <w:t>th</w:t>
            </w:r>
            <w:r w:rsidRPr="008C4BFA">
              <w:rPr>
                <w:rFonts w:cs="Tahoma"/>
                <w:sz w:val="24"/>
                <w:szCs w:val="24"/>
              </w:rPr>
              <w:t xml:space="preserve"> August every year. This is ‘Interim’ because the results of this review will only be signed off once confirmation is obtained from the audited financial statements, which audit should take no more than 120 days to be completed or the inspectors’ feedback.</w:t>
            </w:r>
          </w:p>
          <w:p w14:paraId="0D12A3CC" w14:textId="77777777" w:rsidR="00AC01C7" w:rsidRPr="008C4BFA" w:rsidRDefault="00AC01C7" w:rsidP="008C4BFA">
            <w:pPr>
              <w:rPr>
                <w:rFonts w:cs="Tahoma"/>
                <w:sz w:val="24"/>
                <w:szCs w:val="24"/>
              </w:rPr>
            </w:pPr>
          </w:p>
        </w:tc>
      </w:tr>
      <w:tr w:rsidR="00AC01C7" w:rsidRPr="008C4BFA" w14:paraId="2EE69C72" w14:textId="77777777" w:rsidTr="008966DE">
        <w:tc>
          <w:tcPr>
            <w:tcW w:w="610" w:type="dxa"/>
          </w:tcPr>
          <w:p w14:paraId="09B910AB" w14:textId="77777777" w:rsidR="00AC01C7" w:rsidRPr="008C4BFA" w:rsidRDefault="00AC01C7" w:rsidP="008C4BFA">
            <w:pPr>
              <w:rPr>
                <w:rFonts w:cs="Tahoma"/>
                <w:sz w:val="24"/>
                <w:szCs w:val="24"/>
              </w:rPr>
            </w:pPr>
            <w:r w:rsidRPr="008C4BFA">
              <w:rPr>
                <w:rFonts w:cs="Tahoma"/>
                <w:sz w:val="24"/>
                <w:szCs w:val="24"/>
              </w:rPr>
              <w:t>3</w:t>
            </w:r>
          </w:p>
        </w:tc>
        <w:tc>
          <w:tcPr>
            <w:tcW w:w="3638" w:type="dxa"/>
          </w:tcPr>
          <w:p w14:paraId="1BC11A4F" w14:textId="77777777" w:rsidR="00AC01C7" w:rsidRPr="008C4BFA" w:rsidRDefault="00AC01C7" w:rsidP="008C4BFA">
            <w:pPr>
              <w:rPr>
                <w:rFonts w:cs="Tahoma"/>
                <w:sz w:val="24"/>
                <w:szCs w:val="24"/>
              </w:rPr>
            </w:pPr>
            <w:r w:rsidRPr="008C4BFA">
              <w:rPr>
                <w:rFonts w:cs="Tahoma"/>
                <w:sz w:val="24"/>
                <w:szCs w:val="24"/>
              </w:rPr>
              <w:t>Full scope performance review. Confirmatory assessment based on audited financial statements</w:t>
            </w:r>
          </w:p>
        </w:tc>
        <w:tc>
          <w:tcPr>
            <w:tcW w:w="4950" w:type="dxa"/>
          </w:tcPr>
          <w:p w14:paraId="5A1B064A" w14:textId="77777777" w:rsidR="00AC01C7" w:rsidRPr="008C4BFA" w:rsidRDefault="00AC01C7" w:rsidP="008C4BFA">
            <w:pPr>
              <w:rPr>
                <w:rFonts w:cs="Tahoma"/>
                <w:sz w:val="24"/>
                <w:szCs w:val="24"/>
              </w:rPr>
            </w:pPr>
            <w:r w:rsidRPr="008C4BFA">
              <w:rPr>
                <w:rFonts w:cs="Tahoma"/>
                <w:sz w:val="24"/>
                <w:szCs w:val="24"/>
              </w:rPr>
              <w:t>To be concluded within 30 working days of submission of audited financial statements or receipt of the independent assessors’ feedback, i.e. no later than 30</w:t>
            </w:r>
            <w:r w:rsidRPr="008C4BFA">
              <w:rPr>
                <w:rFonts w:cs="Tahoma"/>
                <w:sz w:val="24"/>
                <w:szCs w:val="24"/>
                <w:vertAlign w:val="superscript"/>
              </w:rPr>
              <w:t>th</w:t>
            </w:r>
            <w:r w:rsidRPr="008C4BFA">
              <w:rPr>
                <w:rFonts w:cs="Tahoma"/>
                <w:sz w:val="24"/>
                <w:szCs w:val="24"/>
              </w:rPr>
              <w:t xml:space="preserve"> November every year the findings in step 2 should be validated and signed off.</w:t>
            </w:r>
          </w:p>
          <w:p w14:paraId="59CD2A8F" w14:textId="77777777" w:rsidR="00AC01C7" w:rsidRPr="008C4BFA" w:rsidRDefault="00AC01C7" w:rsidP="008C4BFA">
            <w:pPr>
              <w:rPr>
                <w:rFonts w:cs="Tahoma"/>
                <w:sz w:val="24"/>
                <w:szCs w:val="24"/>
              </w:rPr>
            </w:pPr>
          </w:p>
        </w:tc>
      </w:tr>
      <w:tr w:rsidR="00AC01C7" w:rsidRPr="008C4BFA" w14:paraId="72BCF0B7" w14:textId="77777777" w:rsidTr="008966DE">
        <w:tc>
          <w:tcPr>
            <w:tcW w:w="610" w:type="dxa"/>
          </w:tcPr>
          <w:p w14:paraId="600C9BDA" w14:textId="77777777" w:rsidR="00AC01C7" w:rsidRPr="008C4BFA" w:rsidRDefault="00AC01C7" w:rsidP="008C4BFA">
            <w:pPr>
              <w:rPr>
                <w:rFonts w:cs="Tahoma"/>
                <w:sz w:val="24"/>
                <w:szCs w:val="24"/>
              </w:rPr>
            </w:pPr>
            <w:r w:rsidRPr="008C4BFA">
              <w:rPr>
                <w:rFonts w:cs="Tahoma"/>
                <w:sz w:val="24"/>
                <w:szCs w:val="24"/>
              </w:rPr>
              <w:t>4</w:t>
            </w:r>
          </w:p>
        </w:tc>
        <w:tc>
          <w:tcPr>
            <w:tcW w:w="3638" w:type="dxa"/>
          </w:tcPr>
          <w:p w14:paraId="5EC3DD40" w14:textId="77777777" w:rsidR="00AC01C7" w:rsidRPr="008C4BFA" w:rsidRDefault="00AC01C7" w:rsidP="008C4BFA">
            <w:pPr>
              <w:rPr>
                <w:rFonts w:cs="Tahoma"/>
                <w:sz w:val="24"/>
                <w:szCs w:val="24"/>
              </w:rPr>
            </w:pPr>
            <w:r w:rsidRPr="008C4BFA">
              <w:rPr>
                <w:rFonts w:cs="Tahoma"/>
                <w:sz w:val="24"/>
                <w:szCs w:val="24"/>
              </w:rPr>
              <w:t xml:space="preserve">Set annual performance targets based on the previous years’ performance. </w:t>
            </w:r>
          </w:p>
        </w:tc>
        <w:tc>
          <w:tcPr>
            <w:tcW w:w="4950" w:type="dxa"/>
          </w:tcPr>
          <w:p w14:paraId="2CAC8D7E" w14:textId="0B4D6C95" w:rsidR="00AC01C7" w:rsidRPr="008C4BFA" w:rsidRDefault="00AC01C7" w:rsidP="003D6ECE">
            <w:pPr>
              <w:rPr>
                <w:rFonts w:cs="Tahoma"/>
                <w:sz w:val="24"/>
                <w:szCs w:val="24"/>
              </w:rPr>
            </w:pPr>
            <w:r w:rsidRPr="008C4BFA">
              <w:rPr>
                <w:rFonts w:cs="Tahoma"/>
                <w:sz w:val="24"/>
                <w:szCs w:val="24"/>
              </w:rPr>
              <w:t>The proposed targets have been designed in such a way as not to require frequent revision. Recommendations for revision will be made only if peculiar circumstances pertaining to the DLG’s (Authority’s) operations require this e.g. if a significant part of the DLG’s (Authority’s)customers are government officials who pay on a quarterly basis which makes the 90% attainment target impossible to achieve.</w:t>
            </w:r>
          </w:p>
        </w:tc>
      </w:tr>
    </w:tbl>
    <w:p w14:paraId="556B836E" w14:textId="77777777" w:rsidR="00AC01C7" w:rsidRPr="008C4BFA" w:rsidRDefault="00AC01C7" w:rsidP="008C4BFA">
      <w:pPr>
        <w:rPr>
          <w:sz w:val="24"/>
          <w:szCs w:val="24"/>
        </w:rPr>
      </w:pPr>
    </w:p>
    <w:p w14:paraId="189E02FB" w14:textId="77777777" w:rsidR="00AC01C7" w:rsidRPr="008C4BFA" w:rsidRDefault="00AC01C7" w:rsidP="008C4BFA">
      <w:pPr>
        <w:rPr>
          <w:sz w:val="24"/>
          <w:szCs w:val="24"/>
        </w:rPr>
      </w:pPr>
      <w:r w:rsidRPr="008C4BFA">
        <w:rPr>
          <w:sz w:val="24"/>
          <w:szCs w:val="24"/>
        </w:rPr>
        <w:br w:type="page"/>
      </w:r>
    </w:p>
    <w:p w14:paraId="00E51FDE" w14:textId="77777777" w:rsidR="00AC01C7" w:rsidRPr="003D6ECE" w:rsidRDefault="00AC01C7" w:rsidP="008C4BFA">
      <w:pPr>
        <w:rPr>
          <w:b/>
          <w:sz w:val="24"/>
          <w:szCs w:val="24"/>
        </w:rPr>
      </w:pPr>
      <w:bookmarkStart w:id="100" w:name="_Toc276455738"/>
      <w:r w:rsidRPr="003D6ECE">
        <w:rPr>
          <w:b/>
          <w:sz w:val="24"/>
          <w:szCs w:val="24"/>
        </w:rPr>
        <w:lastRenderedPageBreak/>
        <w:t>SEVENTH SCHEDULE</w:t>
      </w:r>
      <w:bookmarkEnd w:id="100"/>
    </w:p>
    <w:p w14:paraId="4B76BFA0" w14:textId="77777777" w:rsidR="00AC01C7" w:rsidRPr="003D6ECE" w:rsidRDefault="00AC01C7" w:rsidP="008C4BFA">
      <w:pPr>
        <w:rPr>
          <w:b/>
          <w:sz w:val="24"/>
          <w:szCs w:val="24"/>
        </w:rPr>
      </w:pPr>
      <w:r w:rsidRPr="003D6ECE">
        <w:rPr>
          <w:b/>
          <w:sz w:val="24"/>
          <w:szCs w:val="24"/>
        </w:rPr>
        <w:t>STANDARDS OF SERVICE AND RECORD KEEPING REQUIREMENTS</w:t>
      </w:r>
    </w:p>
    <w:p w14:paraId="59C4C32E" w14:textId="77777777" w:rsidR="00AC01C7" w:rsidRPr="003D6ECE" w:rsidRDefault="00AC01C7" w:rsidP="008C4BFA">
      <w:pPr>
        <w:rPr>
          <w:b/>
          <w:sz w:val="24"/>
          <w:szCs w:val="24"/>
        </w:rPr>
      </w:pPr>
      <w:r w:rsidRPr="003D6ECE">
        <w:rPr>
          <w:b/>
          <w:sz w:val="24"/>
          <w:szCs w:val="24"/>
        </w:rPr>
        <w:t>STANDARDS OF SERVICE</w:t>
      </w:r>
    </w:p>
    <w:p w14:paraId="1C800DB0" w14:textId="77777777" w:rsidR="00AC01C7" w:rsidRPr="008C4BFA" w:rsidRDefault="00AC01C7" w:rsidP="008C4BFA">
      <w:pPr>
        <w:rPr>
          <w:i/>
          <w:sz w:val="24"/>
          <w:szCs w:val="24"/>
        </w:rPr>
      </w:pPr>
      <w:r w:rsidRPr="008C4BFA">
        <w:rPr>
          <w:i/>
          <w:sz w:val="24"/>
          <w:szCs w:val="24"/>
        </w:rPr>
        <w:t xml:space="preserve">Quality of Treated Water: </w:t>
      </w:r>
    </w:p>
    <w:p w14:paraId="671218D3" w14:textId="4FFACAC2" w:rsidR="00AC01C7" w:rsidRPr="008C4BFA" w:rsidRDefault="00AC01C7" w:rsidP="008C4BFA">
      <w:pPr>
        <w:rPr>
          <w:sz w:val="24"/>
          <w:szCs w:val="24"/>
        </w:rPr>
      </w:pPr>
      <w:r w:rsidRPr="008C4BFA">
        <w:rPr>
          <w:sz w:val="24"/>
          <w:szCs w:val="24"/>
        </w:rPr>
        <w:t xml:space="preserve">The DLG (Authority) shall </w:t>
      </w:r>
      <w:r w:rsidR="003D6ECE" w:rsidRPr="008C4BFA">
        <w:rPr>
          <w:sz w:val="24"/>
          <w:szCs w:val="24"/>
        </w:rPr>
        <w:t>endeavour</w:t>
      </w:r>
      <w:r w:rsidRPr="008C4BFA">
        <w:rPr>
          <w:sz w:val="24"/>
          <w:szCs w:val="24"/>
        </w:rPr>
        <w:t xml:space="preserve"> to obtain the water abstraction permit and keep it updated. </w:t>
      </w:r>
    </w:p>
    <w:p w14:paraId="3C4F5774" w14:textId="0FEEC0E3" w:rsidR="00AC01C7" w:rsidRPr="008C4BFA" w:rsidRDefault="00AC01C7" w:rsidP="008C4BFA">
      <w:pPr>
        <w:rPr>
          <w:sz w:val="24"/>
          <w:szCs w:val="24"/>
        </w:rPr>
      </w:pPr>
      <w:r w:rsidRPr="008C4BFA">
        <w:rPr>
          <w:sz w:val="24"/>
          <w:szCs w:val="24"/>
        </w:rPr>
        <w:t xml:space="preserve">The DLG (Authority) </w:t>
      </w:r>
      <w:r w:rsidR="00EA1C9E">
        <w:rPr>
          <w:sz w:val="24"/>
          <w:szCs w:val="24"/>
        </w:rPr>
        <w:t xml:space="preserve">through the ASP </w:t>
      </w:r>
      <w:r w:rsidRPr="008C4BFA">
        <w:rPr>
          <w:sz w:val="24"/>
          <w:szCs w:val="24"/>
        </w:rPr>
        <w:t>shall treat all water supplied to consumers to the relevant standards as specified by the Uganda Drinking Water Quality Standards and shall ensure that the quality of water throughout the water supply system does not vary significantly from these standards.</w:t>
      </w:r>
    </w:p>
    <w:p w14:paraId="49D7BCF3" w14:textId="77777777" w:rsidR="00AC01C7" w:rsidRPr="008C4BFA" w:rsidRDefault="00AC01C7" w:rsidP="008C4BFA">
      <w:pPr>
        <w:rPr>
          <w:i/>
          <w:sz w:val="24"/>
          <w:szCs w:val="24"/>
        </w:rPr>
      </w:pPr>
      <w:r w:rsidRPr="008C4BFA">
        <w:rPr>
          <w:i/>
          <w:sz w:val="24"/>
          <w:szCs w:val="24"/>
        </w:rPr>
        <w:t>Customer Service:</w:t>
      </w:r>
    </w:p>
    <w:p w14:paraId="7478877F" w14:textId="740EC19D" w:rsidR="00AC01C7" w:rsidRPr="008C4BFA" w:rsidRDefault="00AC01C7" w:rsidP="008C4BFA">
      <w:pPr>
        <w:rPr>
          <w:sz w:val="24"/>
          <w:szCs w:val="24"/>
        </w:rPr>
      </w:pPr>
      <w:r w:rsidRPr="008C4BFA">
        <w:rPr>
          <w:sz w:val="24"/>
          <w:szCs w:val="24"/>
        </w:rPr>
        <w:t xml:space="preserve">Except as provided in paragraph (b), the Authority </w:t>
      </w:r>
      <w:r w:rsidR="00EA1C9E">
        <w:rPr>
          <w:sz w:val="24"/>
          <w:szCs w:val="24"/>
        </w:rPr>
        <w:t xml:space="preserve">through the ASP </w:t>
      </w:r>
      <w:r w:rsidRPr="008C4BFA">
        <w:rPr>
          <w:sz w:val="24"/>
          <w:szCs w:val="24"/>
        </w:rPr>
        <w:t>shall ensure that water is always (at least 14 hours per day) available at:</w:t>
      </w:r>
    </w:p>
    <w:p w14:paraId="4EF30F71" w14:textId="77777777" w:rsidR="00AC01C7" w:rsidRPr="008C4BFA" w:rsidRDefault="00AC01C7" w:rsidP="008C4BFA">
      <w:pPr>
        <w:rPr>
          <w:sz w:val="24"/>
          <w:szCs w:val="24"/>
        </w:rPr>
      </w:pPr>
      <w:r w:rsidRPr="008C4BFA">
        <w:rPr>
          <w:sz w:val="24"/>
          <w:szCs w:val="24"/>
        </w:rPr>
        <w:t>Every standpipe and or point source;</w:t>
      </w:r>
    </w:p>
    <w:p w14:paraId="5DA44913" w14:textId="77777777" w:rsidR="00AC01C7" w:rsidRPr="008C4BFA" w:rsidRDefault="00AC01C7" w:rsidP="008C4BFA">
      <w:pPr>
        <w:rPr>
          <w:sz w:val="24"/>
          <w:szCs w:val="24"/>
        </w:rPr>
      </w:pPr>
      <w:r w:rsidRPr="008C4BFA">
        <w:rPr>
          <w:sz w:val="24"/>
          <w:szCs w:val="24"/>
        </w:rPr>
        <w:t>The first cold water tap on all lands or premises connected to the water supply.</w:t>
      </w:r>
    </w:p>
    <w:p w14:paraId="029454BE" w14:textId="3194ACBF" w:rsidR="00AC01C7" w:rsidRPr="008C4BFA" w:rsidRDefault="00AC01C7" w:rsidP="008C4BFA">
      <w:pPr>
        <w:rPr>
          <w:sz w:val="24"/>
          <w:szCs w:val="24"/>
        </w:rPr>
      </w:pPr>
      <w:r w:rsidRPr="008C4BFA">
        <w:rPr>
          <w:sz w:val="24"/>
          <w:szCs w:val="24"/>
        </w:rPr>
        <w:t>The DLG (Authority)</w:t>
      </w:r>
      <w:r w:rsidR="00EA1C9E">
        <w:rPr>
          <w:sz w:val="24"/>
          <w:szCs w:val="24"/>
        </w:rPr>
        <w:t xml:space="preserve"> through the ASP </w:t>
      </w:r>
      <w:r w:rsidRPr="008C4BFA">
        <w:rPr>
          <w:sz w:val="24"/>
          <w:szCs w:val="24"/>
        </w:rPr>
        <w:t>may temporarily interrupt supplies referred to in paragraph (a) whenever:</w:t>
      </w:r>
    </w:p>
    <w:p w14:paraId="0F83B3A6" w14:textId="62333B0D" w:rsidR="00AC01C7" w:rsidRPr="008C4BFA" w:rsidRDefault="00AC01C7" w:rsidP="008C4BFA">
      <w:pPr>
        <w:rPr>
          <w:sz w:val="24"/>
          <w:szCs w:val="24"/>
        </w:rPr>
      </w:pPr>
      <w:r w:rsidRPr="008C4BFA">
        <w:rPr>
          <w:sz w:val="24"/>
          <w:szCs w:val="24"/>
        </w:rPr>
        <w:t xml:space="preserve">The DLG (Authority) </w:t>
      </w:r>
      <w:r w:rsidR="00EA1C9E">
        <w:rPr>
          <w:sz w:val="24"/>
          <w:szCs w:val="24"/>
        </w:rPr>
        <w:t xml:space="preserve">through the ASP </w:t>
      </w:r>
      <w:r w:rsidRPr="008C4BFA">
        <w:rPr>
          <w:sz w:val="24"/>
          <w:szCs w:val="24"/>
        </w:rPr>
        <w:t>reasonably wishes to examine, alter, repair, maintain or construct works, and has advised consumers likely to be affected in advance of the date upon which, and times between which, the supply will be interrupted; or</w:t>
      </w:r>
    </w:p>
    <w:p w14:paraId="4A8FAABE" w14:textId="77777777" w:rsidR="00AC01C7" w:rsidRPr="008C4BFA" w:rsidRDefault="00AC01C7" w:rsidP="008C4BFA">
      <w:pPr>
        <w:rPr>
          <w:sz w:val="24"/>
          <w:szCs w:val="24"/>
        </w:rPr>
      </w:pPr>
      <w:r w:rsidRPr="008C4BFA">
        <w:rPr>
          <w:sz w:val="24"/>
          <w:szCs w:val="24"/>
        </w:rPr>
        <w:t>There is, or is reasonably likely to be, a risk that would endanger human life or any part of the environment, or compromise the health or safety of any person, or the safety of any works of the Authority, or would prevent or disrupt the operation of a sewerage treatment plant.</w:t>
      </w:r>
    </w:p>
    <w:p w14:paraId="049617CA" w14:textId="0DF581CA" w:rsidR="00AC01C7" w:rsidRPr="008C4BFA" w:rsidRDefault="00AC01C7" w:rsidP="008C4BFA">
      <w:pPr>
        <w:rPr>
          <w:sz w:val="24"/>
          <w:szCs w:val="24"/>
        </w:rPr>
      </w:pPr>
      <w:r w:rsidRPr="008C4BFA">
        <w:rPr>
          <w:sz w:val="24"/>
          <w:szCs w:val="24"/>
        </w:rPr>
        <w:t xml:space="preserve">The DLG (Authority) </w:t>
      </w:r>
      <w:r w:rsidR="00EA1C9E">
        <w:rPr>
          <w:sz w:val="24"/>
          <w:szCs w:val="24"/>
        </w:rPr>
        <w:t xml:space="preserve">through the ASP </w:t>
      </w:r>
      <w:r w:rsidRPr="008C4BFA">
        <w:rPr>
          <w:sz w:val="24"/>
          <w:szCs w:val="24"/>
        </w:rPr>
        <w:t>does not fail to comply with paragraph (a) whenever an interruption to supply occurs, except for cases of:</w:t>
      </w:r>
    </w:p>
    <w:p w14:paraId="0D1B4EEB" w14:textId="77777777" w:rsidR="00AC01C7" w:rsidRPr="008C4BFA" w:rsidRDefault="00AC01C7" w:rsidP="008C4BFA">
      <w:pPr>
        <w:rPr>
          <w:sz w:val="24"/>
          <w:szCs w:val="24"/>
        </w:rPr>
      </w:pPr>
      <w:r w:rsidRPr="008C4BFA">
        <w:rPr>
          <w:sz w:val="24"/>
          <w:szCs w:val="24"/>
        </w:rPr>
        <w:t xml:space="preserve">The action of a third party; </w:t>
      </w:r>
    </w:p>
    <w:p w14:paraId="6BAF3920" w14:textId="77777777" w:rsidR="00AC01C7" w:rsidRPr="008C4BFA" w:rsidRDefault="00AC01C7" w:rsidP="008C4BFA">
      <w:pPr>
        <w:rPr>
          <w:sz w:val="24"/>
          <w:szCs w:val="24"/>
        </w:rPr>
      </w:pPr>
      <w:r w:rsidRPr="008C4BFA">
        <w:rPr>
          <w:sz w:val="24"/>
          <w:szCs w:val="24"/>
        </w:rPr>
        <w:t xml:space="preserve">Failure of the electricity supply at any of the DLG’s (Authority’s) head works, treatment works or pumping stations, where no stand-by generator is installed; </w:t>
      </w:r>
    </w:p>
    <w:p w14:paraId="3C2F83D3" w14:textId="77777777" w:rsidR="00AC01C7" w:rsidRPr="008C4BFA" w:rsidRDefault="00AC01C7" w:rsidP="008C4BFA">
      <w:pPr>
        <w:rPr>
          <w:sz w:val="24"/>
          <w:szCs w:val="24"/>
        </w:rPr>
      </w:pPr>
      <w:r w:rsidRPr="008C4BFA">
        <w:rPr>
          <w:sz w:val="24"/>
          <w:szCs w:val="24"/>
        </w:rPr>
        <w:t>An act of God.</w:t>
      </w:r>
    </w:p>
    <w:p w14:paraId="266CA2D3" w14:textId="77777777" w:rsidR="00AC01C7" w:rsidRPr="008C4BFA" w:rsidRDefault="00AC01C7" w:rsidP="008C4BFA">
      <w:pPr>
        <w:rPr>
          <w:i/>
          <w:sz w:val="24"/>
          <w:szCs w:val="24"/>
        </w:rPr>
      </w:pPr>
      <w:r w:rsidRPr="008C4BFA">
        <w:rPr>
          <w:i/>
          <w:sz w:val="24"/>
          <w:szCs w:val="24"/>
        </w:rPr>
        <w:t>Maintenance and Repairs:</w:t>
      </w:r>
    </w:p>
    <w:p w14:paraId="50DFBEBD" w14:textId="640BDAB5" w:rsidR="00AC01C7" w:rsidRPr="008C4BFA" w:rsidRDefault="0093751D" w:rsidP="008C4BFA">
      <w:pPr>
        <w:rPr>
          <w:sz w:val="24"/>
          <w:szCs w:val="24"/>
        </w:rPr>
      </w:pPr>
      <w:r>
        <w:rPr>
          <w:sz w:val="24"/>
          <w:szCs w:val="24"/>
        </w:rPr>
        <w:t>The DLG (</w:t>
      </w:r>
      <w:r w:rsidR="00AC01C7" w:rsidRPr="008C4BFA">
        <w:rPr>
          <w:sz w:val="24"/>
          <w:szCs w:val="24"/>
        </w:rPr>
        <w:t>Authority</w:t>
      </w:r>
      <w:r>
        <w:rPr>
          <w:sz w:val="24"/>
          <w:szCs w:val="24"/>
        </w:rPr>
        <w:t>)</w:t>
      </w:r>
      <w:r w:rsidR="00AC01C7" w:rsidRPr="008C4BFA">
        <w:rPr>
          <w:sz w:val="24"/>
          <w:szCs w:val="24"/>
        </w:rPr>
        <w:t xml:space="preserve"> </w:t>
      </w:r>
      <w:r w:rsidR="00EA1C9E">
        <w:rPr>
          <w:sz w:val="24"/>
          <w:szCs w:val="24"/>
        </w:rPr>
        <w:t xml:space="preserve">through the ASP </w:t>
      </w:r>
      <w:r w:rsidR="00AC01C7" w:rsidRPr="008C4BFA">
        <w:rPr>
          <w:sz w:val="24"/>
          <w:szCs w:val="24"/>
        </w:rPr>
        <w:t>shall:</w:t>
      </w:r>
    </w:p>
    <w:p w14:paraId="32A534E6" w14:textId="77777777" w:rsidR="00AC01C7" w:rsidRPr="008C4BFA" w:rsidRDefault="00AC01C7" w:rsidP="008C4BFA">
      <w:pPr>
        <w:rPr>
          <w:sz w:val="24"/>
          <w:szCs w:val="24"/>
        </w:rPr>
      </w:pPr>
      <w:r w:rsidRPr="008C4BFA">
        <w:rPr>
          <w:sz w:val="24"/>
          <w:szCs w:val="24"/>
        </w:rPr>
        <w:t>Maintain (preventive and regular) and keep in good repair and working condition all assets owned by it, or under its management or control;</w:t>
      </w:r>
    </w:p>
    <w:p w14:paraId="06EB260A" w14:textId="77777777" w:rsidR="00AC01C7" w:rsidRPr="008C4BFA" w:rsidRDefault="00AC01C7" w:rsidP="008C4BFA">
      <w:pPr>
        <w:rPr>
          <w:sz w:val="24"/>
          <w:szCs w:val="24"/>
        </w:rPr>
      </w:pPr>
      <w:r w:rsidRPr="008C4BFA">
        <w:rPr>
          <w:sz w:val="24"/>
          <w:szCs w:val="24"/>
        </w:rPr>
        <w:lastRenderedPageBreak/>
        <w:t xml:space="preserve">Ensure that the water supply system operates effectively at all times; </w:t>
      </w:r>
    </w:p>
    <w:p w14:paraId="061EEFE1" w14:textId="07028E7D" w:rsidR="00AC01C7" w:rsidRPr="008C4BFA" w:rsidRDefault="00AC01C7" w:rsidP="008C4BFA">
      <w:pPr>
        <w:rPr>
          <w:sz w:val="24"/>
          <w:szCs w:val="24"/>
        </w:rPr>
      </w:pPr>
      <w:r w:rsidRPr="008C4BFA">
        <w:rPr>
          <w:sz w:val="24"/>
          <w:szCs w:val="24"/>
        </w:rPr>
        <w:t xml:space="preserve">Take appropriate action within </w:t>
      </w:r>
      <w:r w:rsidR="0093751D">
        <w:rPr>
          <w:sz w:val="24"/>
          <w:szCs w:val="24"/>
        </w:rPr>
        <w:t>24</w:t>
      </w:r>
      <w:r w:rsidRPr="008C4BFA">
        <w:rPr>
          <w:sz w:val="24"/>
          <w:szCs w:val="24"/>
        </w:rPr>
        <w:t xml:space="preserve"> hours of any failure in any part of the water supply system being discovered by it, or brought to its attention.</w:t>
      </w:r>
    </w:p>
    <w:p w14:paraId="549EF501" w14:textId="77777777" w:rsidR="00AC01C7" w:rsidRPr="008C4BFA" w:rsidRDefault="00AC01C7" w:rsidP="008C4BFA">
      <w:pPr>
        <w:rPr>
          <w:i/>
          <w:sz w:val="24"/>
          <w:szCs w:val="24"/>
        </w:rPr>
      </w:pPr>
      <w:r w:rsidRPr="008C4BFA">
        <w:rPr>
          <w:i/>
          <w:sz w:val="24"/>
          <w:szCs w:val="24"/>
        </w:rPr>
        <w:t>Prevention of Pollution:</w:t>
      </w:r>
    </w:p>
    <w:p w14:paraId="7617DB8E" w14:textId="3E2245D7" w:rsidR="00AC01C7" w:rsidRPr="008C4BFA" w:rsidRDefault="00AC01C7" w:rsidP="008C4BFA">
      <w:pPr>
        <w:rPr>
          <w:sz w:val="24"/>
          <w:szCs w:val="24"/>
        </w:rPr>
      </w:pPr>
      <w:r w:rsidRPr="008C4BFA">
        <w:rPr>
          <w:sz w:val="24"/>
          <w:szCs w:val="24"/>
        </w:rPr>
        <w:t xml:space="preserve">The DLG (Authority) </w:t>
      </w:r>
      <w:r w:rsidR="00E323B3">
        <w:rPr>
          <w:sz w:val="24"/>
          <w:szCs w:val="24"/>
        </w:rPr>
        <w:t xml:space="preserve">through the ASP </w:t>
      </w:r>
      <w:r w:rsidRPr="008C4BFA">
        <w:rPr>
          <w:sz w:val="24"/>
          <w:szCs w:val="24"/>
        </w:rPr>
        <w:t>shall not discharge or dispose of any matter for which a waste discharge permit is required under the Water Act or a pollution license under the National Environment Management Act except in accordance with such a permit or license.</w:t>
      </w:r>
    </w:p>
    <w:p w14:paraId="0C4ED97D" w14:textId="77777777" w:rsidR="00AC01C7" w:rsidRPr="008C4BFA" w:rsidRDefault="00AC01C7" w:rsidP="008C4BFA">
      <w:pPr>
        <w:rPr>
          <w:sz w:val="24"/>
          <w:szCs w:val="24"/>
        </w:rPr>
      </w:pPr>
      <w:r w:rsidRPr="008C4BFA">
        <w:rPr>
          <w:sz w:val="24"/>
          <w:szCs w:val="24"/>
        </w:rPr>
        <w:t xml:space="preserve">Other standards of service will form the subject of the questionnaires to be completed by the authorized inspectors. </w:t>
      </w:r>
    </w:p>
    <w:p w14:paraId="47FA5079" w14:textId="77777777" w:rsidR="00AC01C7" w:rsidRPr="008C4BFA" w:rsidRDefault="00AC01C7" w:rsidP="008C4BFA">
      <w:pPr>
        <w:rPr>
          <w:sz w:val="24"/>
          <w:szCs w:val="24"/>
        </w:rPr>
      </w:pPr>
      <w:r w:rsidRPr="008C4BFA">
        <w:rPr>
          <w:sz w:val="24"/>
          <w:szCs w:val="24"/>
        </w:rPr>
        <w:t>RECORD KEEPING REQUIREMENTS</w:t>
      </w:r>
    </w:p>
    <w:p w14:paraId="1104EEBD" w14:textId="3AD89C22" w:rsidR="00AC01C7" w:rsidRPr="008C4BFA" w:rsidRDefault="00AC01C7" w:rsidP="008C4BFA">
      <w:pPr>
        <w:rPr>
          <w:sz w:val="24"/>
          <w:szCs w:val="24"/>
        </w:rPr>
      </w:pPr>
      <w:r w:rsidRPr="008C4BFA">
        <w:rPr>
          <w:sz w:val="24"/>
          <w:szCs w:val="24"/>
        </w:rPr>
        <w:t xml:space="preserve">The DLG (Authority) </w:t>
      </w:r>
      <w:r w:rsidR="00E323B3">
        <w:rPr>
          <w:sz w:val="24"/>
          <w:szCs w:val="24"/>
        </w:rPr>
        <w:t xml:space="preserve">through the ASP </w:t>
      </w:r>
      <w:r w:rsidRPr="008C4BFA">
        <w:rPr>
          <w:sz w:val="24"/>
          <w:szCs w:val="24"/>
        </w:rPr>
        <w:t>shall maintain certain technical, administrative and financial records and make them available for inspection as set out below. The checklist / questionnaire to be completed, the results of which will determine the qualitative performance grade of the Authority, must, at a minimum, constitute of the following:</w:t>
      </w:r>
    </w:p>
    <w:p w14:paraId="24636604" w14:textId="77777777" w:rsidR="00AC01C7" w:rsidRPr="008C4BFA" w:rsidRDefault="00AC01C7" w:rsidP="008C4BFA">
      <w:pPr>
        <w:rPr>
          <w:i/>
          <w:sz w:val="24"/>
          <w:szCs w:val="24"/>
        </w:rPr>
      </w:pPr>
      <w:r w:rsidRPr="008C4BFA">
        <w:rPr>
          <w:i/>
          <w:sz w:val="24"/>
          <w:szCs w:val="24"/>
        </w:rPr>
        <w:t>Finance and Accounting records:</w:t>
      </w:r>
    </w:p>
    <w:p w14:paraId="78F9335C" w14:textId="6886498A" w:rsidR="00AC01C7" w:rsidRPr="008C4BFA" w:rsidRDefault="00AC01C7" w:rsidP="008C4BFA">
      <w:pPr>
        <w:rPr>
          <w:sz w:val="24"/>
          <w:szCs w:val="24"/>
        </w:rPr>
      </w:pPr>
      <w:r w:rsidRPr="008C4BFA">
        <w:rPr>
          <w:sz w:val="24"/>
          <w:szCs w:val="24"/>
        </w:rPr>
        <w:t>The DLG (Authority)</w:t>
      </w:r>
      <w:r w:rsidR="00CD2025">
        <w:rPr>
          <w:sz w:val="24"/>
          <w:szCs w:val="24"/>
        </w:rPr>
        <w:t xml:space="preserve"> through the ASP</w:t>
      </w:r>
      <w:r w:rsidRPr="008C4BFA">
        <w:rPr>
          <w:sz w:val="24"/>
          <w:szCs w:val="24"/>
        </w:rPr>
        <w:t xml:space="preserve"> shall ensure that:</w:t>
      </w:r>
    </w:p>
    <w:p w14:paraId="6F98CC38" w14:textId="77777777" w:rsidR="00AC01C7" w:rsidRPr="008C4BFA" w:rsidRDefault="00AC01C7" w:rsidP="008C4BFA">
      <w:pPr>
        <w:rPr>
          <w:sz w:val="24"/>
          <w:szCs w:val="24"/>
        </w:rPr>
      </w:pPr>
      <w:r w:rsidRPr="008C4BFA">
        <w:rPr>
          <w:sz w:val="24"/>
          <w:szCs w:val="24"/>
        </w:rPr>
        <w:t>Proper records (including books of accounts) are kept at all times, that at a minimum, record water sales, network distribution map, water pressure, a maintenance schedule, a list of pending applications, a customer complaints register, a record of when complaints are reported and fully addressed, a complete asset register, a list of customers including dates of commencement, escrow account(s) bank statements, bulk meter reconciliations, operating expenses, and any other record deemed relevant for the smooth running of the water supply operation.</w:t>
      </w:r>
    </w:p>
    <w:p w14:paraId="53DF7262" w14:textId="77777777" w:rsidR="00AC01C7" w:rsidRPr="008C4BFA" w:rsidRDefault="00AC01C7" w:rsidP="008C4BFA">
      <w:pPr>
        <w:rPr>
          <w:sz w:val="24"/>
          <w:szCs w:val="24"/>
        </w:rPr>
      </w:pPr>
      <w:r w:rsidRPr="008C4BFA">
        <w:rPr>
          <w:sz w:val="24"/>
          <w:szCs w:val="24"/>
        </w:rPr>
        <w:t>Detailed records shall be kept indefinitely of all incoming and outgoing funds. The records shall be arranged to indicate the cost of individual activities including:</w:t>
      </w:r>
    </w:p>
    <w:p w14:paraId="74D412EF" w14:textId="77777777" w:rsidR="00AC01C7" w:rsidRPr="008C4BFA" w:rsidRDefault="00AC01C7" w:rsidP="008C4BFA">
      <w:pPr>
        <w:rPr>
          <w:i/>
          <w:sz w:val="24"/>
          <w:szCs w:val="24"/>
        </w:rPr>
      </w:pPr>
      <w:r w:rsidRPr="008C4BFA">
        <w:rPr>
          <w:i/>
          <w:sz w:val="24"/>
          <w:szCs w:val="24"/>
        </w:rPr>
        <w:t>Technical Records:</w:t>
      </w:r>
    </w:p>
    <w:p w14:paraId="71771180" w14:textId="02C01EF5" w:rsidR="00AC01C7" w:rsidRPr="008C4BFA" w:rsidRDefault="00AC01C7" w:rsidP="008C4BFA">
      <w:pPr>
        <w:rPr>
          <w:sz w:val="24"/>
          <w:szCs w:val="24"/>
        </w:rPr>
      </w:pPr>
      <w:r w:rsidRPr="008C4BFA">
        <w:rPr>
          <w:sz w:val="24"/>
          <w:szCs w:val="24"/>
        </w:rPr>
        <w:t xml:space="preserve">The DLG (Authority) </w:t>
      </w:r>
      <w:r w:rsidR="00CD2025">
        <w:rPr>
          <w:sz w:val="24"/>
          <w:szCs w:val="24"/>
        </w:rPr>
        <w:t xml:space="preserve">through the ASP </w:t>
      </w:r>
      <w:r w:rsidRPr="008C4BFA">
        <w:rPr>
          <w:sz w:val="24"/>
          <w:szCs w:val="24"/>
        </w:rPr>
        <w:t>shall maintain a full set of constructed (as-built) drawings of all water source works, treatment works, pumping stations, pipelines, chambers, fittings and other buildings. The drawings shall include general arrangement drawings, hydraulic sections, process control and instrumentation diagrams and mass balance diagrams as appropriate. The record (as-built) drawings shall be kept up to date. Such records are for the benefit of the Authority in the event of maintenance, refurbishment and extensions and may be kept confidential as the Authority considers necessary.</w:t>
      </w:r>
    </w:p>
    <w:p w14:paraId="65632C00" w14:textId="77777777" w:rsidR="00AC01C7" w:rsidRPr="008C4BFA" w:rsidRDefault="00AC01C7" w:rsidP="008C4BFA">
      <w:pPr>
        <w:rPr>
          <w:sz w:val="24"/>
          <w:szCs w:val="24"/>
        </w:rPr>
      </w:pPr>
      <w:r w:rsidRPr="008C4BFA">
        <w:rPr>
          <w:sz w:val="24"/>
          <w:szCs w:val="24"/>
        </w:rPr>
        <w:t>The DLG (Authority) shall maintain a set of plans and Schedules showing all works situated in land not owned by the DLG (Authority) for public inspection.</w:t>
      </w:r>
    </w:p>
    <w:p w14:paraId="017DBBB5" w14:textId="77777777" w:rsidR="00AC01C7" w:rsidRPr="008C4BFA" w:rsidRDefault="00AC01C7" w:rsidP="008C4BFA">
      <w:pPr>
        <w:rPr>
          <w:sz w:val="24"/>
          <w:szCs w:val="24"/>
        </w:rPr>
      </w:pPr>
      <w:r w:rsidRPr="008C4BFA">
        <w:rPr>
          <w:sz w:val="24"/>
          <w:szCs w:val="24"/>
        </w:rPr>
        <w:lastRenderedPageBreak/>
        <w:t>The DLG (Authority) shall also maintain an Asset Registry and its Management Plan when this is ready; in the meantime the information on the following appurtenances shall be maintained:</w:t>
      </w:r>
    </w:p>
    <w:p w14:paraId="64FF6A9B" w14:textId="77777777" w:rsidR="00AC01C7" w:rsidRPr="008C4BFA" w:rsidRDefault="00AC01C7" w:rsidP="008C4BFA">
      <w:pPr>
        <w:rPr>
          <w:sz w:val="24"/>
          <w:szCs w:val="24"/>
        </w:rPr>
      </w:pPr>
      <w:r w:rsidRPr="008C4BFA">
        <w:rPr>
          <w:sz w:val="24"/>
          <w:szCs w:val="24"/>
        </w:rPr>
        <w:t>Water Pipes: Location, diameter, class, type, invert and ground level, age;</w:t>
      </w:r>
    </w:p>
    <w:p w14:paraId="35A9AA01" w14:textId="77777777" w:rsidR="00AC01C7" w:rsidRPr="008C4BFA" w:rsidRDefault="00AC01C7" w:rsidP="008C4BFA">
      <w:pPr>
        <w:rPr>
          <w:sz w:val="24"/>
          <w:szCs w:val="24"/>
        </w:rPr>
      </w:pPr>
      <w:r w:rsidRPr="008C4BFA">
        <w:rPr>
          <w:sz w:val="24"/>
          <w:szCs w:val="24"/>
        </w:rPr>
        <w:t>Chambers: Location, type, size, cover level, age;</w:t>
      </w:r>
    </w:p>
    <w:p w14:paraId="48EBBF34" w14:textId="77777777" w:rsidR="00AC01C7" w:rsidRPr="008C4BFA" w:rsidRDefault="00AC01C7" w:rsidP="008C4BFA">
      <w:pPr>
        <w:rPr>
          <w:sz w:val="24"/>
          <w:szCs w:val="24"/>
        </w:rPr>
      </w:pPr>
      <w:r w:rsidRPr="008C4BFA">
        <w:rPr>
          <w:sz w:val="24"/>
          <w:szCs w:val="24"/>
        </w:rPr>
        <w:t xml:space="preserve">Sewers: Location, diameter, class, type, upstream and downstream manhole references and invert levels, age; </w:t>
      </w:r>
    </w:p>
    <w:p w14:paraId="17131BBD" w14:textId="77777777" w:rsidR="00AC01C7" w:rsidRPr="008C4BFA" w:rsidRDefault="00AC01C7" w:rsidP="008C4BFA">
      <w:pPr>
        <w:rPr>
          <w:sz w:val="24"/>
          <w:szCs w:val="24"/>
        </w:rPr>
      </w:pPr>
      <w:r w:rsidRPr="008C4BFA">
        <w:rPr>
          <w:sz w:val="24"/>
          <w:szCs w:val="24"/>
        </w:rPr>
        <w:t>Manholes: Unique reference number, location, incoming sewer diameter and invert levels, outgoing sewer diameter and invert level, cover level, age;</w:t>
      </w:r>
    </w:p>
    <w:p w14:paraId="531BE013" w14:textId="77777777" w:rsidR="00AC01C7" w:rsidRPr="008C4BFA" w:rsidRDefault="00AC01C7" w:rsidP="008C4BFA">
      <w:pPr>
        <w:rPr>
          <w:rFonts w:cs="Tahoma"/>
          <w:sz w:val="24"/>
          <w:szCs w:val="24"/>
        </w:rPr>
      </w:pPr>
      <w:r w:rsidRPr="008C4BFA">
        <w:rPr>
          <w:sz w:val="24"/>
          <w:szCs w:val="24"/>
        </w:rPr>
        <w:t>and details of all other appurtenances that are located outside the Authority’s own land</w:t>
      </w:r>
    </w:p>
    <w:p w14:paraId="6F701E81" w14:textId="77777777" w:rsidR="00AC01C7" w:rsidRPr="008C4BFA" w:rsidRDefault="00AC01C7" w:rsidP="008C4BFA">
      <w:pPr>
        <w:rPr>
          <w:i/>
          <w:sz w:val="24"/>
          <w:szCs w:val="24"/>
        </w:rPr>
      </w:pPr>
      <w:r w:rsidRPr="008C4BFA">
        <w:rPr>
          <w:i/>
          <w:sz w:val="24"/>
          <w:szCs w:val="24"/>
        </w:rPr>
        <w:t>Maintenance of records:</w:t>
      </w:r>
    </w:p>
    <w:p w14:paraId="3B4F2064" w14:textId="1F705F18" w:rsidR="00AC01C7" w:rsidRPr="008C4BFA" w:rsidRDefault="00AC01C7" w:rsidP="008C4BFA">
      <w:pPr>
        <w:rPr>
          <w:sz w:val="24"/>
          <w:szCs w:val="24"/>
        </w:rPr>
      </w:pPr>
      <w:r w:rsidRPr="008C4BFA">
        <w:rPr>
          <w:sz w:val="24"/>
          <w:szCs w:val="24"/>
        </w:rPr>
        <w:t xml:space="preserve">The DLG (Authority) </w:t>
      </w:r>
      <w:r w:rsidR="00CD2025">
        <w:rPr>
          <w:sz w:val="24"/>
          <w:szCs w:val="24"/>
        </w:rPr>
        <w:t xml:space="preserve">through the ASP </w:t>
      </w:r>
      <w:r w:rsidRPr="008C4BFA">
        <w:rPr>
          <w:sz w:val="24"/>
          <w:szCs w:val="24"/>
        </w:rPr>
        <w:t>shall maintain administrative records for a minimum period as stated which shall include as a minimum:</w:t>
      </w:r>
    </w:p>
    <w:p w14:paraId="726C1903" w14:textId="77777777" w:rsidR="00AC01C7" w:rsidRPr="008C4BFA" w:rsidRDefault="00AC01C7" w:rsidP="008C4BFA">
      <w:pPr>
        <w:rPr>
          <w:sz w:val="24"/>
          <w:szCs w:val="24"/>
        </w:rPr>
      </w:pPr>
      <w:r w:rsidRPr="008C4BFA">
        <w:rPr>
          <w:sz w:val="24"/>
          <w:szCs w:val="24"/>
        </w:rPr>
        <w:t>Indefinitely:</w:t>
      </w:r>
    </w:p>
    <w:p w14:paraId="38088CA4" w14:textId="77777777" w:rsidR="00AC01C7" w:rsidRPr="008C4BFA" w:rsidRDefault="00AC01C7" w:rsidP="008C4BFA">
      <w:pPr>
        <w:rPr>
          <w:sz w:val="24"/>
          <w:szCs w:val="24"/>
        </w:rPr>
      </w:pPr>
      <w:r w:rsidRPr="008C4BFA">
        <w:rPr>
          <w:sz w:val="24"/>
          <w:szCs w:val="24"/>
        </w:rPr>
        <w:t>The quantity of water extracted, treated, supplied and sold by calendar month;</w:t>
      </w:r>
    </w:p>
    <w:p w14:paraId="3B082F7E" w14:textId="22EB4661" w:rsidR="00AC01C7" w:rsidRPr="008C4BFA" w:rsidRDefault="00AC01C7" w:rsidP="008C4BFA">
      <w:pPr>
        <w:rPr>
          <w:sz w:val="24"/>
          <w:szCs w:val="24"/>
        </w:rPr>
      </w:pPr>
      <w:r w:rsidRPr="008C4BFA">
        <w:rPr>
          <w:sz w:val="24"/>
          <w:szCs w:val="24"/>
        </w:rPr>
        <w:t>The quantity of all effluent quality data by month;</w:t>
      </w:r>
    </w:p>
    <w:p w14:paraId="4412CC4A" w14:textId="77777777" w:rsidR="00AC01C7" w:rsidRPr="008C4BFA" w:rsidRDefault="00AC01C7" w:rsidP="008C4BFA">
      <w:pPr>
        <w:rPr>
          <w:sz w:val="24"/>
          <w:szCs w:val="24"/>
        </w:rPr>
      </w:pPr>
      <w:r w:rsidRPr="008C4BFA">
        <w:rPr>
          <w:sz w:val="24"/>
          <w:szCs w:val="24"/>
        </w:rPr>
        <w:t>Details and cost of all capital works carried out either in house or contracted out;</w:t>
      </w:r>
    </w:p>
    <w:p w14:paraId="203412B8" w14:textId="77777777" w:rsidR="00AC01C7" w:rsidRPr="008C4BFA" w:rsidRDefault="00AC01C7" w:rsidP="008C4BFA">
      <w:pPr>
        <w:rPr>
          <w:sz w:val="24"/>
          <w:szCs w:val="24"/>
        </w:rPr>
      </w:pPr>
      <w:r w:rsidRPr="008C4BFA">
        <w:rPr>
          <w:sz w:val="24"/>
          <w:szCs w:val="24"/>
        </w:rPr>
        <w:t>Personnel including the salary and position of each employee;</w:t>
      </w:r>
    </w:p>
    <w:p w14:paraId="08BEDC89" w14:textId="77777777" w:rsidR="00AC01C7" w:rsidRPr="008C4BFA" w:rsidRDefault="00AC01C7" w:rsidP="008C4BFA">
      <w:pPr>
        <w:rPr>
          <w:sz w:val="24"/>
          <w:szCs w:val="24"/>
        </w:rPr>
      </w:pPr>
      <w:r w:rsidRPr="008C4BFA">
        <w:rPr>
          <w:sz w:val="24"/>
          <w:szCs w:val="24"/>
        </w:rPr>
        <w:t>Details of connections to premises;</w:t>
      </w:r>
    </w:p>
    <w:p w14:paraId="1D1F3662" w14:textId="77777777" w:rsidR="00AC01C7" w:rsidRPr="008C4BFA" w:rsidRDefault="00AC01C7" w:rsidP="008C4BFA">
      <w:pPr>
        <w:rPr>
          <w:sz w:val="24"/>
          <w:szCs w:val="24"/>
        </w:rPr>
      </w:pPr>
      <w:r w:rsidRPr="008C4BFA">
        <w:rPr>
          <w:sz w:val="24"/>
          <w:szCs w:val="24"/>
        </w:rPr>
        <w:t>Details of all disconnections and reconnections.</w:t>
      </w:r>
    </w:p>
    <w:p w14:paraId="5176136F" w14:textId="77777777" w:rsidR="00AC01C7" w:rsidRDefault="00AC01C7" w:rsidP="008C4BFA">
      <w:pPr>
        <w:rPr>
          <w:sz w:val="24"/>
          <w:szCs w:val="24"/>
        </w:rPr>
      </w:pPr>
    </w:p>
    <w:p w14:paraId="44A80A85" w14:textId="77777777" w:rsidR="004F5382" w:rsidRDefault="004F5382" w:rsidP="008C4BFA">
      <w:pPr>
        <w:rPr>
          <w:sz w:val="24"/>
          <w:szCs w:val="24"/>
        </w:rPr>
      </w:pPr>
    </w:p>
    <w:p w14:paraId="7DA86D60" w14:textId="77777777" w:rsidR="004F5382" w:rsidRDefault="004F5382" w:rsidP="008C4BFA">
      <w:pPr>
        <w:rPr>
          <w:sz w:val="24"/>
          <w:szCs w:val="24"/>
        </w:rPr>
      </w:pPr>
    </w:p>
    <w:p w14:paraId="4178ECA4" w14:textId="77777777" w:rsidR="004F5382" w:rsidRDefault="004F5382" w:rsidP="008C4BFA">
      <w:pPr>
        <w:rPr>
          <w:sz w:val="24"/>
          <w:szCs w:val="24"/>
        </w:rPr>
      </w:pPr>
    </w:p>
    <w:p w14:paraId="571B37A7" w14:textId="77777777" w:rsidR="004F5382" w:rsidRDefault="004F5382" w:rsidP="008C4BFA">
      <w:pPr>
        <w:rPr>
          <w:sz w:val="24"/>
          <w:szCs w:val="24"/>
        </w:rPr>
      </w:pPr>
    </w:p>
    <w:p w14:paraId="49734482" w14:textId="77777777" w:rsidR="00FD65A8" w:rsidRDefault="00FD65A8" w:rsidP="008C4BFA">
      <w:pPr>
        <w:rPr>
          <w:sz w:val="24"/>
          <w:szCs w:val="24"/>
        </w:rPr>
      </w:pPr>
    </w:p>
    <w:p w14:paraId="6618022C" w14:textId="77777777" w:rsidR="00FD65A8" w:rsidRDefault="00FD65A8" w:rsidP="008C4BFA">
      <w:pPr>
        <w:rPr>
          <w:sz w:val="24"/>
          <w:szCs w:val="24"/>
        </w:rPr>
      </w:pPr>
    </w:p>
    <w:p w14:paraId="42182EBF" w14:textId="77777777" w:rsidR="00FD65A8" w:rsidRDefault="00FD65A8" w:rsidP="008C4BFA">
      <w:pPr>
        <w:rPr>
          <w:sz w:val="24"/>
          <w:szCs w:val="24"/>
        </w:rPr>
      </w:pPr>
    </w:p>
    <w:p w14:paraId="34C62A48" w14:textId="77777777" w:rsidR="00FD65A8" w:rsidRPr="008C4BFA" w:rsidRDefault="00FD65A8" w:rsidP="008C4BFA">
      <w:pPr>
        <w:rPr>
          <w:sz w:val="24"/>
          <w:szCs w:val="24"/>
        </w:rPr>
      </w:pPr>
    </w:p>
    <w:p w14:paraId="39D46E41" w14:textId="77777777" w:rsidR="00AC01C7" w:rsidRPr="008C4BFA" w:rsidRDefault="00AC01C7" w:rsidP="008C4BFA">
      <w:pPr>
        <w:rPr>
          <w:sz w:val="24"/>
          <w:szCs w:val="24"/>
        </w:rPr>
      </w:pPr>
    </w:p>
    <w:p w14:paraId="6CFF21AE" w14:textId="09E7FE90" w:rsidR="00AC01C7" w:rsidRPr="00057E64" w:rsidRDefault="00AC01C7" w:rsidP="008C4BFA">
      <w:pPr>
        <w:pStyle w:val="Heading3"/>
      </w:pPr>
      <w:bookmarkStart w:id="101" w:name="_Toc46593730"/>
      <w:bookmarkStart w:id="102" w:name="_Toc66492155"/>
      <w:r w:rsidRPr="00057E64">
        <w:lastRenderedPageBreak/>
        <w:t xml:space="preserve">Appendix </w:t>
      </w:r>
      <w:r w:rsidR="008C4BFA">
        <w:t>3</w:t>
      </w:r>
      <w:r w:rsidRPr="00057E64">
        <w:t>.2: Generic performance M</w:t>
      </w:r>
      <w:r w:rsidR="00AE35D4">
        <w:t xml:space="preserve">anagement contract between the </w:t>
      </w:r>
      <w:r w:rsidRPr="00057E64">
        <w:t>WSSB and the ASP</w:t>
      </w:r>
      <w:bookmarkEnd w:id="101"/>
      <w:bookmarkEnd w:id="102"/>
    </w:p>
    <w:p w14:paraId="12BC046E" w14:textId="77777777" w:rsidR="00AC01C7" w:rsidRPr="000E58DF" w:rsidRDefault="00AC01C7" w:rsidP="00AC01C7">
      <w:pPr>
        <w:jc w:val="center"/>
      </w:pPr>
    </w:p>
    <w:p w14:paraId="520298F2" w14:textId="77777777" w:rsidR="00AC01C7" w:rsidRPr="004F5382" w:rsidRDefault="00AC01C7" w:rsidP="00AC01C7">
      <w:pPr>
        <w:jc w:val="center"/>
        <w:rPr>
          <w:rFonts w:cs="Tahoma"/>
        </w:rPr>
      </w:pPr>
      <w:r w:rsidRPr="004F5382">
        <w:rPr>
          <w:rFonts w:cs="Tahoma"/>
        </w:rPr>
        <w:t>REPUBLIC OF UGANDA</w:t>
      </w:r>
    </w:p>
    <w:p w14:paraId="48B26377" w14:textId="77777777" w:rsidR="00AC01C7" w:rsidRPr="004F5382" w:rsidRDefault="00AC01C7" w:rsidP="00AC01C7">
      <w:pPr>
        <w:jc w:val="center"/>
        <w:rPr>
          <w:sz w:val="24"/>
          <w:szCs w:val="24"/>
        </w:rPr>
      </w:pPr>
    </w:p>
    <w:p w14:paraId="7E9EA71D" w14:textId="77777777" w:rsidR="00AC01C7" w:rsidRPr="004F5382" w:rsidRDefault="00AC01C7" w:rsidP="00AC01C7">
      <w:pPr>
        <w:jc w:val="center"/>
        <w:rPr>
          <w:rFonts w:cs="Tahoma"/>
          <w:sz w:val="24"/>
          <w:szCs w:val="24"/>
        </w:rPr>
      </w:pPr>
      <w:r w:rsidRPr="004F5382">
        <w:rPr>
          <w:rFonts w:cs="Tahoma"/>
          <w:sz w:val="24"/>
          <w:szCs w:val="24"/>
        </w:rPr>
        <w:t>MINISTRY OF WATER AND ENVIRONMENT</w:t>
      </w:r>
    </w:p>
    <w:p w14:paraId="277E1067" w14:textId="77777777" w:rsidR="00AC01C7" w:rsidRPr="004F5382" w:rsidRDefault="00AC01C7" w:rsidP="00AC01C7">
      <w:pPr>
        <w:jc w:val="both"/>
        <w:rPr>
          <w:rFonts w:cs="Tahoma"/>
          <w:sz w:val="24"/>
          <w:szCs w:val="24"/>
        </w:rPr>
      </w:pPr>
    </w:p>
    <w:p w14:paraId="2A48057A" w14:textId="566E6CD3" w:rsidR="00AC01C7" w:rsidRPr="004F5382" w:rsidRDefault="00AC01C7" w:rsidP="00AC01C7">
      <w:pPr>
        <w:jc w:val="both"/>
        <w:rPr>
          <w:rFonts w:cs="Tahoma"/>
          <w:sz w:val="24"/>
          <w:szCs w:val="24"/>
        </w:rPr>
      </w:pPr>
      <w:r w:rsidRPr="004F5382">
        <w:rPr>
          <w:rFonts w:cs="Tahoma"/>
          <w:sz w:val="24"/>
          <w:szCs w:val="24"/>
        </w:rPr>
        <w:t xml:space="preserve">……………………………… </w:t>
      </w:r>
      <w:r w:rsidR="00AE35D4">
        <w:rPr>
          <w:rFonts w:cs="Tahoma"/>
          <w:sz w:val="24"/>
          <w:szCs w:val="24"/>
        </w:rPr>
        <w:t>REGIONAL/</w:t>
      </w:r>
      <w:r w:rsidRPr="004F5382">
        <w:rPr>
          <w:rFonts w:cs="Tahoma"/>
          <w:sz w:val="24"/>
          <w:szCs w:val="24"/>
        </w:rPr>
        <w:t xml:space="preserve">DISTRICT </w:t>
      </w:r>
      <w:r w:rsidR="00AE35D4">
        <w:rPr>
          <w:rFonts w:cs="Tahoma"/>
          <w:sz w:val="24"/>
          <w:szCs w:val="24"/>
        </w:rPr>
        <w:t xml:space="preserve">/ SUB-COUNTY </w:t>
      </w:r>
      <w:r w:rsidRPr="004F5382">
        <w:rPr>
          <w:rFonts w:cs="Tahoma"/>
          <w:sz w:val="24"/>
          <w:szCs w:val="24"/>
        </w:rPr>
        <w:t xml:space="preserve">WATER SUPPLY SERVICES BOARD </w:t>
      </w:r>
    </w:p>
    <w:p w14:paraId="2806ECCB" w14:textId="77777777" w:rsidR="00AC01C7" w:rsidRPr="004F5382" w:rsidRDefault="00AC01C7" w:rsidP="00AC01C7">
      <w:pPr>
        <w:jc w:val="both"/>
        <w:rPr>
          <w:rFonts w:cs="Tahoma"/>
          <w:sz w:val="24"/>
          <w:szCs w:val="24"/>
        </w:rPr>
      </w:pPr>
    </w:p>
    <w:p w14:paraId="2CB6E890" w14:textId="77777777" w:rsidR="00AC01C7" w:rsidRPr="004F5382" w:rsidRDefault="00AC01C7" w:rsidP="00AC01C7">
      <w:pPr>
        <w:jc w:val="both"/>
        <w:rPr>
          <w:b/>
          <w:i/>
          <w:sz w:val="24"/>
          <w:szCs w:val="24"/>
        </w:rPr>
      </w:pPr>
    </w:p>
    <w:p w14:paraId="0004945D" w14:textId="10F18ACB" w:rsidR="00AC01C7" w:rsidRPr="004F5382" w:rsidRDefault="00AC01C7" w:rsidP="00AC01C7">
      <w:pPr>
        <w:jc w:val="both"/>
        <w:rPr>
          <w:rFonts w:cs="Tahoma"/>
          <w:b/>
          <w:sz w:val="24"/>
          <w:szCs w:val="24"/>
        </w:rPr>
      </w:pPr>
      <w:r w:rsidRPr="004F5382">
        <w:rPr>
          <w:b/>
          <w:i/>
          <w:sz w:val="24"/>
          <w:szCs w:val="24"/>
        </w:rPr>
        <w:t xml:space="preserve">PERFORMANCE MANAGEMENT CONTRACT FOR </w:t>
      </w:r>
      <w:r w:rsidR="003D6ECE">
        <w:rPr>
          <w:b/>
          <w:i/>
          <w:sz w:val="24"/>
          <w:szCs w:val="24"/>
        </w:rPr>
        <w:t xml:space="preserve">RURAL WATER INFRASTRUCTURE OUTSIDE THE JURISDICTION OF UA AND NWSC WATER SUPPLY AREAS </w:t>
      </w:r>
      <w:r w:rsidRPr="004F5382">
        <w:rPr>
          <w:b/>
          <w:i/>
          <w:sz w:val="24"/>
          <w:szCs w:val="24"/>
        </w:rPr>
        <w:t xml:space="preserve">IN………………………..   </w:t>
      </w:r>
      <w:r w:rsidR="00822635">
        <w:rPr>
          <w:b/>
          <w:i/>
          <w:sz w:val="24"/>
          <w:szCs w:val="24"/>
        </w:rPr>
        <w:t>REGION/</w:t>
      </w:r>
      <w:r w:rsidRPr="004F5382">
        <w:rPr>
          <w:b/>
          <w:i/>
          <w:sz w:val="24"/>
          <w:szCs w:val="24"/>
        </w:rPr>
        <w:t>DISTRICT/SUB-</w:t>
      </w:r>
      <w:r w:rsidR="00AE35D4" w:rsidRPr="004F5382">
        <w:rPr>
          <w:b/>
          <w:i/>
          <w:sz w:val="24"/>
          <w:szCs w:val="24"/>
        </w:rPr>
        <w:t>COUNTY (</w:t>
      </w:r>
      <w:r w:rsidRPr="004F5382">
        <w:rPr>
          <w:b/>
          <w:i/>
          <w:sz w:val="24"/>
          <w:szCs w:val="24"/>
        </w:rPr>
        <w:t xml:space="preserve">IES) </w:t>
      </w:r>
    </w:p>
    <w:p w14:paraId="4ABC622A" w14:textId="77777777" w:rsidR="00AC01C7" w:rsidRPr="004F5382" w:rsidRDefault="00AC01C7" w:rsidP="00AC01C7">
      <w:pPr>
        <w:jc w:val="both"/>
        <w:rPr>
          <w:rFonts w:cs="Tahoma"/>
          <w:b/>
          <w:sz w:val="24"/>
          <w:szCs w:val="24"/>
        </w:rPr>
      </w:pPr>
    </w:p>
    <w:p w14:paraId="380ECFCF" w14:textId="77777777" w:rsidR="00AC01C7" w:rsidRPr="004F5382" w:rsidRDefault="00AC01C7" w:rsidP="00AC01C7">
      <w:pPr>
        <w:jc w:val="both"/>
        <w:rPr>
          <w:rFonts w:cs="Tahoma"/>
          <w:b/>
          <w:sz w:val="24"/>
          <w:szCs w:val="24"/>
        </w:rPr>
      </w:pPr>
    </w:p>
    <w:p w14:paraId="2B4704C7" w14:textId="77777777" w:rsidR="00AC01C7" w:rsidRPr="004F5382" w:rsidRDefault="00AC01C7" w:rsidP="00AE35D4">
      <w:pPr>
        <w:jc w:val="center"/>
        <w:rPr>
          <w:rFonts w:cs="Tahoma"/>
          <w:b/>
          <w:sz w:val="24"/>
          <w:szCs w:val="24"/>
        </w:rPr>
      </w:pPr>
      <w:r w:rsidRPr="004F5382">
        <w:rPr>
          <w:rFonts w:cs="Tahoma"/>
          <w:b/>
          <w:sz w:val="24"/>
          <w:szCs w:val="24"/>
        </w:rPr>
        <w:t>…………………….20……</w:t>
      </w:r>
    </w:p>
    <w:p w14:paraId="5E8F1232" w14:textId="77777777" w:rsidR="00AC01C7" w:rsidRPr="00C572DA" w:rsidRDefault="00AC01C7" w:rsidP="00AC01C7">
      <w:pPr>
        <w:jc w:val="both"/>
        <w:rPr>
          <w:rFonts w:ascii="Tahoma" w:hAnsi="Tahoma" w:cs="Tahoma"/>
          <w:b/>
        </w:rPr>
      </w:pPr>
    </w:p>
    <w:p w14:paraId="31B9E214" w14:textId="77777777" w:rsidR="00AC01C7" w:rsidRPr="004F5382" w:rsidRDefault="00AC01C7" w:rsidP="0017796D">
      <w:r>
        <w:br w:type="page"/>
      </w:r>
      <w:r w:rsidRPr="005513FF">
        <w:lastRenderedPageBreak/>
        <w:t xml:space="preserve">Table </w:t>
      </w:r>
      <w:r w:rsidRPr="004F5382">
        <w:t>of Contents</w:t>
      </w:r>
    </w:p>
    <w:p w14:paraId="4322F1E8" w14:textId="77777777" w:rsidR="00AC01C7" w:rsidRPr="004F5382" w:rsidRDefault="00AC01C7" w:rsidP="00822635">
      <w:pPr>
        <w:spacing w:line="240" w:lineRule="auto"/>
        <w:rPr>
          <w:bCs/>
          <w:noProof/>
        </w:rPr>
      </w:pPr>
      <w:r w:rsidRPr="004F5382">
        <w:fldChar w:fldCharType="begin"/>
      </w:r>
      <w:r w:rsidRPr="004F5382">
        <w:instrText xml:space="preserve"> TOC \o "1-3" \h \z \u </w:instrText>
      </w:r>
      <w:r w:rsidRPr="004F5382">
        <w:fldChar w:fldCharType="separate"/>
      </w:r>
      <w:hyperlink w:anchor="_Toc276455586" w:history="1">
        <w:r w:rsidRPr="004F5382">
          <w:rPr>
            <w:rStyle w:val="Hyperlink"/>
            <w:noProof/>
            <w:sz w:val="24"/>
            <w:szCs w:val="24"/>
          </w:rPr>
          <w:t xml:space="preserve">1.0 </w:t>
        </w:r>
        <w:r w:rsidRPr="004F5382">
          <w:rPr>
            <w:bCs/>
            <w:noProof/>
          </w:rPr>
          <w:tab/>
        </w:r>
        <w:r w:rsidRPr="004F5382">
          <w:rPr>
            <w:rStyle w:val="Hyperlink"/>
            <w:noProof/>
            <w:sz w:val="24"/>
            <w:szCs w:val="24"/>
          </w:rPr>
          <w:t>INTERPRETATIONS</w:t>
        </w:r>
        <w:r w:rsidRPr="004F5382">
          <w:rPr>
            <w:noProof/>
            <w:webHidden/>
          </w:rPr>
          <w:tab/>
        </w:r>
        <w:r w:rsidRPr="004F5382">
          <w:rPr>
            <w:noProof/>
            <w:webHidden/>
          </w:rPr>
          <w:tab/>
        </w:r>
        <w:r w:rsidRPr="004F5382">
          <w:rPr>
            <w:noProof/>
            <w:webHidden/>
          </w:rPr>
          <w:tab/>
        </w:r>
        <w:r w:rsidRPr="004F5382">
          <w:rPr>
            <w:noProof/>
            <w:webHidden/>
          </w:rPr>
          <w:tab/>
        </w:r>
        <w:r w:rsidRPr="004F5382">
          <w:rPr>
            <w:noProof/>
            <w:webHidden/>
          </w:rPr>
          <w:tab/>
        </w:r>
        <w:r w:rsidRPr="004F5382">
          <w:rPr>
            <w:noProof/>
            <w:webHidden/>
          </w:rPr>
          <w:tab/>
        </w:r>
        <w:r w:rsidRPr="004F5382">
          <w:rPr>
            <w:noProof/>
            <w:webHidden/>
          </w:rPr>
          <w:tab/>
        </w:r>
        <w:r w:rsidRPr="004F5382">
          <w:rPr>
            <w:noProof/>
            <w:webHidden/>
          </w:rPr>
          <w:tab/>
        </w:r>
        <w:r w:rsidRPr="004F5382">
          <w:rPr>
            <w:noProof/>
            <w:webHidden/>
          </w:rPr>
          <w:tab/>
        </w:r>
        <w:r w:rsidRPr="004F5382">
          <w:rPr>
            <w:noProof/>
            <w:webHidden/>
          </w:rPr>
          <w:fldChar w:fldCharType="begin"/>
        </w:r>
        <w:r w:rsidRPr="004F5382">
          <w:rPr>
            <w:noProof/>
            <w:webHidden/>
          </w:rPr>
          <w:instrText xml:space="preserve"> PAGEREF _Toc276455586 \h </w:instrText>
        </w:r>
        <w:r w:rsidRPr="004F5382">
          <w:rPr>
            <w:noProof/>
            <w:webHidden/>
          </w:rPr>
        </w:r>
        <w:r w:rsidRPr="004F5382">
          <w:rPr>
            <w:noProof/>
            <w:webHidden/>
          </w:rPr>
          <w:fldChar w:fldCharType="separate"/>
        </w:r>
        <w:r w:rsidRPr="004F5382">
          <w:rPr>
            <w:noProof/>
            <w:webHidden/>
          </w:rPr>
          <w:t>3</w:t>
        </w:r>
        <w:r w:rsidRPr="004F5382">
          <w:rPr>
            <w:noProof/>
            <w:webHidden/>
          </w:rPr>
          <w:fldChar w:fldCharType="end"/>
        </w:r>
      </w:hyperlink>
    </w:p>
    <w:p w14:paraId="2EA7268D" w14:textId="77777777" w:rsidR="00AC01C7" w:rsidRPr="004F5382" w:rsidRDefault="003D3F2F" w:rsidP="00822635">
      <w:pPr>
        <w:spacing w:line="240" w:lineRule="auto"/>
        <w:rPr>
          <w:bCs/>
          <w:noProof/>
        </w:rPr>
      </w:pPr>
      <w:hyperlink w:anchor="_Toc276455587" w:history="1">
        <w:r w:rsidR="00AC01C7" w:rsidRPr="004F5382">
          <w:rPr>
            <w:rStyle w:val="Hyperlink"/>
            <w:noProof/>
            <w:sz w:val="24"/>
            <w:szCs w:val="24"/>
          </w:rPr>
          <w:t xml:space="preserve">2.0 </w:t>
        </w:r>
        <w:r w:rsidR="00AC01C7" w:rsidRPr="004F5382">
          <w:rPr>
            <w:bCs/>
            <w:noProof/>
          </w:rPr>
          <w:tab/>
        </w:r>
        <w:r w:rsidR="00AC01C7" w:rsidRPr="004F5382">
          <w:rPr>
            <w:rStyle w:val="Hyperlink"/>
            <w:noProof/>
            <w:sz w:val="24"/>
            <w:szCs w:val="24"/>
          </w:rPr>
          <w:t>THE CONTRACT DOCUMENTS</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_Toc276455587 \h </w:instrText>
        </w:r>
        <w:r w:rsidR="00AC01C7" w:rsidRPr="004F5382">
          <w:rPr>
            <w:noProof/>
            <w:webHidden/>
          </w:rPr>
        </w:r>
        <w:r w:rsidR="00AC01C7" w:rsidRPr="004F5382">
          <w:rPr>
            <w:noProof/>
            <w:webHidden/>
          </w:rPr>
          <w:fldChar w:fldCharType="separate"/>
        </w:r>
        <w:r w:rsidR="00AC01C7" w:rsidRPr="004F5382">
          <w:rPr>
            <w:noProof/>
            <w:webHidden/>
          </w:rPr>
          <w:t>5</w:t>
        </w:r>
        <w:r w:rsidR="00AC01C7" w:rsidRPr="004F5382">
          <w:rPr>
            <w:noProof/>
            <w:webHidden/>
          </w:rPr>
          <w:fldChar w:fldCharType="end"/>
        </w:r>
      </w:hyperlink>
    </w:p>
    <w:p w14:paraId="5D7EBDD2" w14:textId="77777777" w:rsidR="00AC01C7" w:rsidRPr="004F5382" w:rsidRDefault="003D3F2F" w:rsidP="00822635">
      <w:pPr>
        <w:spacing w:line="240" w:lineRule="auto"/>
        <w:rPr>
          <w:bCs/>
          <w:noProof/>
        </w:rPr>
      </w:pPr>
      <w:hyperlink w:anchor="_Toc276455588" w:history="1">
        <w:r w:rsidR="00AC01C7" w:rsidRPr="004F5382">
          <w:rPr>
            <w:rStyle w:val="Hyperlink"/>
            <w:noProof/>
            <w:sz w:val="24"/>
            <w:szCs w:val="24"/>
          </w:rPr>
          <w:t xml:space="preserve">3.0 </w:t>
        </w:r>
        <w:r w:rsidR="00AC01C7" w:rsidRPr="004F5382">
          <w:rPr>
            <w:bCs/>
            <w:noProof/>
          </w:rPr>
          <w:tab/>
        </w:r>
        <w:r w:rsidR="00AC01C7" w:rsidRPr="004F5382">
          <w:rPr>
            <w:rStyle w:val="Hyperlink"/>
            <w:noProof/>
            <w:sz w:val="24"/>
            <w:szCs w:val="24"/>
          </w:rPr>
          <w:t>COMMENCEMENT OF CONTRACT</w:t>
        </w:r>
        <w:r w:rsidR="00AC01C7" w:rsidRPr="004F5382">
          <w:rPr>
            <w:rStyle w:val="Hyperlink"/>
            <w:noProof/>
            <w:sz w:val="24"/>
            <w:szCs w:val="24"/>
          </w:rPr>
          <w:tab/>
        </w:r>
        <w:r w:rsidR="00AC01C7" w:rsidRPr="004F5382">
          <w:rPr>
            <w:rStyle w:val="Hyperlink"/>
            <w:noProof/>
            <w:sz w:val="24"/>
            <w:szCs w:val="24"/>
          </w:rPr>
          <w:tab/>
        </w:r>
        <w:r w:rsidR="00AC01C7" w:rsidRPr="004F5382">
          <w:rPr>
            <w:rStyle w:val="Hyperlink"/>
            <w:noProof/>
            <w:sz w:val="24"/>
            <w:szCs w:val="24"/>
          </w:rPr>
          <w:tab/>
        </w:r>
        <w:r w:rsidR="00AC01C7" w:rsidRPr="004F5382">
          <w:rPr>
            <w:rStyle w:val="Hyperlink"/>
            <w:noProof/>
            <w:sz w:val="24"/>
            <w:szCs w:val="24"/>
          </w:rPr>
          <w:tab/>
        </w:r>
        <w:r w:rsidR="00AC01C7" w:rsidRPr="004F5382">
          <w:rPr>
            <w:rStyle w:val="Hyperlink"/>
            <w:noProof/>
            <w:sz w:val="24"/>
            <w:szCs w:val="24"/>
          </w:rPr>
          <w:tab/>
        </w:r>
        <w:r w:rsidR="00AC01C7" w:rsidRPr="004F5382">
          <w:rPr>
            <w:rStyle w:val="Hyperlink"/>
            <w:noProof/>
            <w:sz w:val="24"/>
            <w:szCs w:val="24"/>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_Toc276455588 \h </w:instrText>
        </w:r>
        <w:r w:rsidR="00AC01C7" w:rsidRPr="004F5382">
          <w:rPr>
            <w:noProof/>
            <w:webHidden/>
          </w:rPr>
        </w:r>
        <w:r w:rsidR="00AC01C7" w:rsidRPr="004F5382">
          <w:rPr>
            <w:noProof/>
            <w:webHidden/>
          </w:rPr>
          <w:fldChar w:fldCharType="separate"/>
        </w:r>
        <w:r w:rsidR="00AC01C7" w:rsidRPr="004F5382">
          <w:rPr>
            <w:noProof/>
            <w:webHidden/>
          </w:rPr>
          <w:t>5</w:t>
        </w:r>
        <w:r w:rsidR="00AC01C7" w:rsidRPr="004F5382">
          <w:rPr>
            <w:noProof/>
            <w:webHidden/>
          </w:rPr>
          <w:fldChar w:fldCharType="end"/>
        </w:r>
      </w:hyperlink>
    </w:p>
    <w:p w14:paraId="62450FE2" w14:textId="77777777" w:rsidR="00AC01C7" w:rsidRPr="004F5382" w:rsidRDefault="003D3F2F" w:rsidP="00822635">
      <w:pPr>
        <w:spacing w:line="240" w:lineRule="auto"/>
        <w:rPr>
          <w:bCs/>
          <w:noProof/>
        </w:rPr>
      </w:pPr>
      <w:hyperlink w:anchor="_Toc276455589" w:history="1">
        <w:r w:rsidR="00AC01C7" w:rsidRPr="004F5382">
          <w:rPr>
            <w:rStyle w:val="Hyperlink"/>
            <w:noProof/>
            <w:sz w:val="24"/>
            <w:szCs w:val="24"/>
          </w:rPr>
          <w:t xml:space="preserve">4.0 </w:t>
        </w:r>
        <w:r w:rsidR="00AC01C7" w:rsidRPr="004F5382">
          <w:rPr>
            <w:bCs/>
            <w:noProof/>
          </w:rPr>
          <w:tab/>
        </w:r>
        <w:r w:rsidR="00AC01C7" w:rsidRPr="004F5382">
          <w:rPr>
            <w:rStyle w:val="Hyperlink"/>
            <w:noProof/>
            <w:sz w:val="24"/>
            <w:szCs w:val="24"/>
          </w:rPr>
          <w:t>DURATION OF CONTRACT</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_Toc276455589 \h </w:instrText>
        </w:r>
        <w:r w:rsidR="00AC01C7" w:rsidRPr="004F5382">
          <w:rPr>
            <w:noProof/>
            <w:webHidden/>
          </w:rPr>
        </w:r>
        <w:r w:rsidR="00AC01C7" w:rsidRPr="004F5382">
          <w:rPr>
            <w:noProof/>
            <w:webHidden/>
          </w:rPr>
          <w:fldChar w:fldCharType="separate"/>
        </w:r>
        <w:r w:rsidR="00AC01C7" w:rsidRPr="004F5382">
          <w:rPr>
            <w:noProof/>
            <w:webHidden/>
          </w:rPr>
          <w:t>5</w:t>
        </w:r>
        <w:r w:rsidR="00AC01C7" w:rsidRPr="004F5382">
          <w:rPr>
            <w:noProof/>
            <w:webHidden/>
          </w:rPr>
          <w:fldChar w:fldCharType="end"/>
        </w:r>
      </w:hyperlink>
    </w:p>
    <w:p w14:paraId="0E7F2ED7" w14:textId="77777777" w:rsidR="00AC01C7" w:rsidRPr="004F5382" w:rsidRDefault="003D3F2F" w:rsidP="00822635">
      <w:pPr>
        <w:spacing w:line="240" w:lineRule="auto"/>
        <w:rPr>
          <w:bCs/>
          <w:noProof/>
        </w:rPr>
      </w:pPr>
      <w:hyperlink w:anchor="_Toc276455590" w:history="1">
        <w:r w:rsidR="00AC01C7" w:rsidRPr="004F5382">
          <w:rPr>
            <w:rStyle w:val="Hyperlink"/>
            <w:noProof/>
            <w:sz w:val="24"/>
            <w:szCs w:val="24"/>
          </w:rPr>
          <w:t xml:space="preserve">5.0 </w:t>
        </w:r>
        <w:r w:rsidR="00AC01C7" w:rsidRPr="004F5382">
          <w:rPr>
            <w:bCs/>
            <w:noProof/>
          </w:rPr>
          <w:tab/>
        </w:r>
        <w:r w:rsidR="00AC01C7" w:rsidRPr="004F5382">
          <w:rPr>
            <w:rStyle w:val="Hyperlink"/>
            <w:noProof/>
            <w:sz w:val="24"/>
            <w:szCs w:val="24"/>
          </w:rPr>
          <w:t>NOTICES UNDER THIS CONTRACT</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_Toc276455590 \h </w:instrText>
        </w:r>
        <w:r w:rsidR="00AC01C7" w:rsidRPr="004F5382">
          <w:rPr>
            <w:noProof/>
            <w:webHidden/>
          </w:rPr>
        </w:r>
        <w:r w:rsidR="00AC01C7" w:rsidRPr="004F5382">
          <w:rPr>
            <w:noProof/>
            <w:webHidden/>
          </w:rPr>
          <w:fldChar w:fldCharType="separate"/>
        </w:r>
        <w:r w:rsidR="00AC01C7" w:rsidRPr="004F5382">
          <w:rPr>
            <w:noProof/>
            <w:webHidden/>
          </w:rPr>
          <w:t>6</w:t>
        </w:r>
        <w:r w:rsidR="00AC01C7" w:rsidRPr="004F5382">
          <w:rPr>
            <w:noProof/>
            <w:webHidden/>
          </w:rPr>
          <w:fldChar w:fldCharType="end"/>
        </w:r>
      </w:hyperlink>
    </w:p>
    <w:p w14:paraId="4034AA7F" w14:textId="77777777" w:rsidR="00AC01C7" w:rsidRPr="004F5382" w:rsidRDefault="003D3F2F" w:rsidP="00822635">
      <w:pPr>
        <w:spacing w:line="240" w:lineRule="auto"/>
        <w:rPr>
          <w:bCs/>
          <w:noProof/>
        </w:rPr>
      </w:pPr>
      <w:hyperlink w:anchor="_Toc276455591" w:history="1">
        <w:r w:rsidR="00AC01C7" w:rsidRPr="004F5382">
          <w:rPr>
            <w:rStyle w:val="Hyperlink"/>
            <w:noProof/>
            <w:sz w:val="24"/>
            <w:szCs w:val="24"/>
          </w:rPr>
          <w:t>6.0</w:t>
        </w:r>
        <w:r w:rsidR="00AC01C7" w:rsidRPr="004F5382">
          <w:rPr>
            <w:bCs/>
            <w:noProof/>
          </w:rPr>
          <w:tab/>
        </w:r>
        <w:r w:rsidR="00AC01C7" w:rsidRPr="004F5382">
          <w:rPr>
            <w:rStyle w:val="Hyperlink"/>
            <w:noProof/>
            <w:sz w:val="24"/>
            <w:szCs w:val="24"/>
          </w:rPr>
          <w:t>ASSIGNMENT OF THE CONTRACT</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_Toc276455591 \h </w:instrText>
        </w:r>
        <w:r w:rsidR="00AC01C7" w:rsidRPr="004F5382">
          <w:rPr>
            <w:noProof/>
            <w:webHidden/>
          </w:rPr>
        </w:r>
        <w:r w:rsidR="00AC01C7" w:rsidRPr="004F5382">
          <w:rPr>
            <w:noProof/>
            <w:webHidden/>
          </w:rPr>
          <w:fldChar w:fldCharType="separate"/>
        </w:r>
        <w:r w:rsidR="00AC01C7" w:rsidRPr="004F5382">
          <w:rPr>
            <w:noProof/>
            <w:webHidden/>
          </w:rPr>
          <w:t>7</w:t>
        </w:r>
        <w:r w:rsidR="00AC01C7" w:rsidRPr="004F5382">
          <w:rPr>
            <w:noProof/>
            <w:webHidden/>
          </w:rPr>
          <w:fldChar w:fldCharType="end"/>
        </w:r>
      </w:hyperlink>
    </w:p>
    <w:p w14:paraId="3F7DB369" w14:textId="1E8A0BAA" w:rsidR="00AC01C7" w:rsidRPr="004F5382" w:rsidRDefault="003D3F2F" w:rsidP="00822635">
      <w:pPr>
        <w:spacing w:line="240" w:lineRule="auto"/>
        <w:rPr>
          <w:bCs/>
          <w:noProof/>
        </w:rPr>
      </w:pPr>
      <w:hyperlink w:anchor="_Toc276455592" w:history="1">
        <w:r w:rsidR="00AC01C7" w:rsidRPr="004F5382">
          <w:rPr>
            <w:rStyle w:val="Hyperlink"/>
            <w:noProof/>
            <w:sz w:val="24"/>
            <w:szCs w:val="24"/>
          </w:rPr>
          <w:t xml:space="preserve">7.0 </w:t>
        </w:r>
        <w:r w:rsidR="00AC01C7" w:rsidRPr="004F5382">
          <w:rPr>
            <w:bCs/>
            <w:noProof/>
          </w:rPr>
          <w:tab/>
        </w:r>
        <w:r w:rsidR="00AC01C7" w:rsidRPr="004F5382">
          <w:rPr>
            <w:rStyle w:val="Hyperlink"/>
            <w:noProof/>
            <w:sz w:val="24"/>
            <w:szCs w:val="24"/>
          </w:rPr>
          <w:t>APPOINTMENT AND RESPONSIBILITY OF THE</w:t>
        </w:r>
        <w:r w:rsidR="00822635">
          <w:rPr>
            <w:rStyle w:val="Hyperlink"/>
            <w:noProof/>
            <w:sz w:val="24"/>
            <w:szCs w:val="24"/>
          </w:rPr>
          <w:t xml:space="preserve"> ASP</w:t>
        </w:r>
        <w:r w:rsidR="00822635">
          <w:rPr>
            <w:rStyle w:val="Hyperlink"/>
            <w:noProof/>
            <w:sz w:val="24"/>
            <w:szCs w:val="24"/>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_Toc276455592 \h </w:instrText>
        </w:r>
        <w:r w:rsidR="00AC01C7" w:rsidRPr="004F5382">
          <w:rPr>
            <w:noProof/>
            <w:webHidden/>
          </w:rPr>
        </w:r>
        <w:r w:rsidR="00AC01C7" w:rsidRPr="004F5382">
          <w:rPr>
            <w:noProof/>
            <w:webHidden/>
          </w:rPr>
          <w:fldChar w:fldCharType="separate"/>
        </w:r>
        <w:r w:rsidR="00AC01C7" w:rsidRPr="004F5382">
          <w:rPr>
            <w:noProof/>
            <w:webHidden/>
          </w:rPr>
          <w:t>7</w:t>
        </w:r>
        <w:r w:rsidR="00AC01C7" w:rsidRPr="004F5382">
          <w:rPr>
            <w:noProof/>
            <w:webHidden/>
          </w:rPr>
          <w:fldChar w:fldCharType="end"/>
        </w:r>
      </w:hyperlink>
    </w:p>
    <w:p w14:paraId="5458A4DA" w14:textId="30EE38AC" w:rsidR="00AC01C7" w:rsidRPr="004F5382" w:rsidRDefault="003D3F2F" w:rsidP="00822635">
      <w:pPr>
        <w:spacing w:line="240" w:lineRule="auto"/>
        <w:rPr>
          <w:bCs/>
          <w:noProof/>
        </w:rPr>
      </w:pPr>
      <w:hyperlink w:anchor="_Toc276455593" w:history="1">
        <w:r w:rsidR="00AC01C7" w:rsidRPr="004F5382">
          <w:rPr>
            <w:rStyle w:val="Hyperlink"/>
            <w:noProof/>
            <w:sz w:val="24"/>
            <w:szCs w:val="24"/>
          </w:rPr>
          <w:t>8.0</w:t>
        </w:r>
        <w:r w:rsidR="00AC01C7" w:rsidRPr="004F5382">
          <w:rPr>
            <w:bCs/>
            <w:noProof/>
          </w:rPr>
          <w:tab/>
        </w:r>
        <w:r w:rsidR="00AC01C7" w:rsidRPr="004F5382">
          <w:rPr>
            <w:rStyle w:val="Hyperlink"/>
            <w:noProof/>
            <w:sz w:val="24"/>
            <w:szCs w:val="24"/>
          </w:rPr>
          <w:t xml:space="preserve">DUTIES, OBLIGATIONS AND RIGHTS OF THE </w:t>
        </w:r>
        <w:r w:rsidR="00822635">
          <w:rPr>
            <w:rStyle w:val="Hyperlink"/>
            <w:noProof/>
            <w:sz w:val="24"/>
            <w:szCs w:val="24"/>
          </w:rPr>
          <w:t xml:space="preserve">ASP </w:t>
        </w:r>
        <w:r w:rsidR="00822635">
          <w:rPr>
            <w:rStyle w:val="Hyperlink"/>
            <w:noProof/>
            <w:sz w:val="24"/>
            <w:szCs w:val="24"/>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_Toc276455593 \h </w:instrText>
        </w:r>
        <w:r w:rsidR="00AC01C7" w:rsidRPr="004F5382">
          <w:rPr>
            <w:noProof/>
            <w:webHidden/>
          </w:rPr>
        </w:r>
        <w:r w:rsidR="00AC01C7" w:rsidRPr="004F5382">
          <w:rPr>
            <w:noProof/>
            <w:webHidden/>
          </w:rPr>
          <w:fldChar w:fldCharType="separate"/>
        </w:r>
        <w:r w:rsidR="00AC01C7" w:rsidRPr="004F5382">
          <w:rPr>
            <w:noProof/>
            <w:webHidden/>
          </w:rPr>
          <w:t>8</w:t>
        </w:r>
        <w:r w:rsidR="00AC01C7" w:rsidRPr="004F5382">
          <w:rPr>
            <w:noProof/>
            <w:webHidden/>
          </w:rPr>
          <w:fldChar w:fldCharType="end"/>
        </w:r>
      </w:hyperlink>
    </w:p>
    <w:p w14:paraId="67B913A3" w14:textId="2B9FBCD7" w:rsidR="00AC01C7" w:rsidRPr="004F5382" w:rsidRDefault="003D3F2F" w:rsidP="00822635">
      <w:pPr>
        <w:spacing w:line="240" w:lineRule="auto"/>
        <w:rPr>
          <w:bCs/>
          <w:noProof/>
        </w:rPr>
      </w:pPr>
      <w:hyperlink w:anchor="_Toc276455594" w:history="1">
        <w:r w:rsidR="00AC01C7" w:rsidRPr="004F5382">
          <w:rPr>
            <w:rStyle w:val="Hyperlink"/>
            <w:noProof/>
            <w:sz w:val="24"/>
            <w:szCs w:val="24"/>
          </w:rPr>
          <w:t>9.0</w:t>
        </w:r>
        <w:r w:rsidR="00AC01C7" w:rsidRPr="004F5382">
          <w:rPr>
            <w:bCs/>
            <w:noProof/>
          </w:rPr>
          <w:tab/>
        </w:r>
        <w:r w:rsidR="00AC01C7" w:rsidRPr="004F5382">
          <w:rPr>
            <w:rStyle w:val="Hyperlink"/>
            <w:noProof/>
            <w:sz w:val="24"/>
            <w:szCs w:val="24"/>
          </w:rPr>
          <w:t>DUTIES, RIGHTS AND OBLIGATIONS OF THE AUTHORITY</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_Toc276455594 \h </w:instrText>
        </w:r>
        <w:r w:rsidR="00AC01C7" w:rsidRPr="004F5382">
          <w:rPr>
            <w:noProof/>
            <w:webHidden/>
          </w:rPr>
        </w:r>
        <w:r w:rsidR="00AC01C7" w:rsidRPr="004F5382">
          <w:rPr>
            <w:noProof/>
            <w:webHidden/>
          </w:rPr>
          <w:fldChar w:fldCharType="separate"/>
        </w:r>
        <w:r w:rsidR="00AC01C7" w:rsidRPr="004F5382">
          <w:rPr>
            <w:noProof/>
            <w:webHidden/>
          </w:rPr>
          <w:t>17</w:t>
        </w:r>
        <w:r w:rsidR="00AC01C7" w:rsidRPr="004F5382">
          <w:rPr>
            <w:noProof/>
            <w:webHidden/>
          </w:rPr>
          <w:fldChar w:fldCharType="end"/>
        </w:r>
      </w:hyperlink>
    </w:p>
    <w:p w14:paraId="42334941" w14:textId="77777777" w:rsidR="00AC01C7" w:rsidRPr="004F5382" w:rsidRDefault="003D3F2F" w:rsidP="00822635">
      <w:pPr>
        <w:spacing w:line="240" w:lineRule="auto"/>
        <w:rPr>
          <w:bCs/>
          <w:noProof/>
        </w:rPr>
      </w:pPr>
      <w:hyperlink w:anchor="_Toc276455595" w:history="1">
        <w:r w:rsidR="00AC01C7" w:rsidRPr="004F5382">
          <w:rPr>
            <w:rStyle w:val="Hyperlink"/>
            <w:noProof/>
            <w:sz w:val="24"/>
            <w:szCs w:val="24"/>
          </w:rPr>
          <w:t>10.0</w:t>
        </w:r>
        <w:r w:rsidR="00AC01C7" w:rsidRPr="004F5382">
          <w:rPr>
            <w:bCs/>
            <w:noProof/>
          </w:rPr>
          <w:tab/>
        </w:r>
        <w:r w:rsidR="00AC01C7" w:rsidRPr="004F5382">
          <w:rPr>
            <w:rStyle w:val="Hyperlink"/>
            <w:noProof/>
            <w:sz w:val="24"/>
            <w:szCs w:val="24"/>
          </w:rPr>
          <w:t>WAIVER</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_Toc276455595 \h </w:instrText>
        </w:r>
        <w:r w:rsidR="00AC01C7" w:rsidRPr="004F5382">
          <w:rPr>
            <w:noProof/>
            <w:webHidden/>
          </w:rPr>
        </w:r>
        <w:r w:rsidR="00AC01C7" w:rsidRPr="004F5382">
          <w:rPr>
            <w:noProof/>
            <w:webHidden/>
          </w:rPr>
          <w:fldChar w:fldCharType="separate"/>
        </w:r>
        <w:r w:rsidR="00AC01C7" w:rsidRPr="004F5382">
          <w:rPr>
            <w:noProof/>
            <w:webHidden/>
          </w:rPr>
          <w:t>19</w:t>
        </w:r>
        <w:r w:rsidR="00AC01C7" w:rsidRPr="004F5382">
          <w:rPr>
            <w:noProof/>
            <w:webHidden/>
          </w:rPr>
          <w:fldChar w:fldCharType="end"/>
        </w:r>
      </w:hyperlink>
    </w:p>
    <w:p w14:paraId="448E11D0" w14:textId="77777777" w:rsidR="00AC01C7" w:rsidRPr="004F5382" w:rsidRDefault="003D3F2F" w:rsidP="00822635">
      <w:pPr>
        <w:spacing w:line="240" w:lineRule="auto"/>
        <w:rPr>
          <w:bCs/>
          <w:noProof/>
        </w:rPr>
      </w:pPr>
      <w:hyperlink w:anchor="_Toc276455596" w:history="1">
        <w:r w:rsidR="00AC01C7" w:rsidRPr="004F5382">
          <w:rPr>
            <w:rStyle w:val="Hyperlink"/>
            <w:noProof/>
            <w:sz w:val="24"/>
            <w:szCs w:val="24"/>
          </w:rPr>
          <w:t>11.</w:t>
        </w:r>
        <w:r w:rsidR="00AC01C7" w:rsidRPr="004F5382">
          <w:rPr>
            <w:bCs/>
            <w:noProof/>
          </w:rPr>
          <w:tab/>
        </w:r>
        <w:r w:rsidR="00AC01C7" w:rsidRPr="004F5382">
          <w:rPr>
            <w:rStyle w:val="Hyperlink"/>
            <w:noProof/>
            <w:sz w:val="24"/>
            <w:szCs w:val="24"/>
          </w:rPr>
          <w:t>AMENDMENT OR VARIATION</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_Toc276455596 \h </w:instrText>
        </w:r>
        <w:r w:rsidR="00AC01C7" w:rsidRPr="004F5382">
          <w:rPr>
            <w:noProof/>
            <w:webHidden/>
          </w:rPr>
        </w:r>
        <w:r w:rsidR="00AC01C7" w:rsidRPr="004F5382">
          <w:rPr>
            <w:noProof/>
            <w:webHidden/>
          </w:rPr>
          <w:fldChar w:fldCharType="separate"/>
        </w:r>
        <w:r w:rsidR="00AC01C7" w:rsidRPr="004F5382">
          <w:rPr>
            <w:noProof/>
            <w:webHidden/>
          </w:rPr>
          <w:t>19</w:t>
        </w:r>
        <w:r w:rsidR="00AC01C7" w:rsidRPr="004F5382">
          <w:rPr>
            <w:noProof/>
            <w:webHidden/>
          </w:rPr>
          <w:fldChar w:fldCharType="end"/>
        </w:r>
      </w:hyperlink>
    </w:p>
    <w:p w14:paraId="194E322E" w14:textId="77777777" w:rsidR="00AC01C7" w:rsidRPr="004F5382" w:rsidRDefault="003D3F2F" w:rsidP="00822635">
      <w:pPr>
        <w:spacing w:line="240" w:lineRule="auto"/>
        <w:rPr>
          <w:bCs/>
          <w:noProof/>
        </w:rPr>
      </w:pPr>
      <w:hyperlink w:anchor="_Toc276455597" w:history="1">
        <w:r w:rsidR="00AC01C7" w:rsidRPr="004F5382">
          <w:rPr>
            <w:rStyle w:val="Hyperlink"/>
            <w:noProof/>
            <w:sz w:val="24"/>
            <w:szCs w:val="24"/>
          </w:rPr>
          <w:t>12.</w:t>
        </w:r>
        <w:r w:rsidR="00AC01C7" w:rsidRPr="004F5382">
          <w:rPr>
            <w:bCs/>
            <w:noProof/>
          </w:rPr>
          <w:tab/>
        </w:r>
        <w:r w:rsidR="00AC01C7" w:rsidRPr="004F5382">
          <w:rPr>
            <w:rStyle w:val="Hyperlink"/>
            <w:noProof/>
            <w:sz w:val="24"/>
            <w:szCs w:val="24"/>
          </w:rPr>
          <w:t>TERMINATION</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_Toc276455597 \h </w:instrText>
        </w:r>
        <w:r w:rsidR="00AC01C7" w:rsidRPr="004F5382">
          <w:rPr>
            <w:noProof/>
            <w:webHidden/>
          </w:rPr>
        </w:r>
        <w:r w:rsidR="00AC01C7" w:rsidRPr="004F5382">
          <w:rPr>
            <w:noProof/>
            <w:webHidden/>
          </w:rPr>
          <w:fldChar w:fldCharType="separate"/>
        </w:r>
        <w:r w:rsidR="00AC01C7" w:rsidRPr="004F5382">
          <w:rPr>
            <w:noProof/>
            <w:webHidden/>
          </w:rPr>
          <w:t>19</w:t>
        </w:r>
        <w:r w:rsidR="00AC01C7" w:rsidRPr="004F5382">
          <w:rPr>
            <w:noProof/>
            <w:webHidden/>
          </w:rPr>
          <w:fldChar w:fldCharType="end"/>
        </w:r>
      </w:hyperlink>
    </w:p>
    <w:p w14:paraId="67E7CB7A" w14:textId="77777777" w:rsidR="00AC01C7" w:rsidRPr="004F5382" w:rsidRDefault="003D3F2F" w:rsidP="00822635">
      <w:pPr>
        <w:spacing w:line="240" w:lineRule="auto"/>
        <w:rPr>
          <w:bCs/>
          <w:noProof/>
        </w:rPr>
      </w:pPr>
      <w:hyperlink w:anchor="_Toc276455598" w:history="1">
        <w:r w:rsidR="00AC01C7" w:rsidRPr="004F5382">
          <w:rPr>
            <w:rStyle w:val="Hyperlink"/>
            <w:noProof/>
            <w:sz w:val="24"/>
            <w:szCs w:val="24"/>
          </w:rPr>
          <w:t>13.</w:t>
        </w:r>
        <w:r w:rsidR="00AC01C7" w:rsidRPr="004F5382">
          <w:rPr>
            <w:bCs/>
            <w:noProof/>
          </w:rPr>
          <w:tab/>
        </w:r>
        <w:r w:rsidR="00AC01C7" w:rsidRPr="004F5382">
          <w:rPr>
            <w:rStyle w:val="Hyperlink"/>
            <w:noProof/>
            <w:sz w:val="24"/>
            <w:szCs w:val="24"/>
          </w:rPr>
          <w:t>DISPUTE RESOLUTION</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_Toc276455598 \h </w:instrText>
        </w:r>
        <w:r w:rsidR="00AC01C7" w:rsidRPr="004F5382">
          <w:rPr>
            <w:noProof/>
            <w:webHidden/>
          </w:rPr>
        </w:r>
        <w:r w:rsidR="00AC01C7" w:rsidRPr="004F5382">
          <w:rPr>
            <w:noProof/>
            <w:webHidden/>
          </w:rPr>
          <w:fldChar w:fldCharType="separate"/>
        </w:r>
        <w:r w:rsidR="00AC01C7" w:rsidRPr="004F5382">
          <w:rPr>
            <w:noProof/>
            <w:webHidden/>
          </w:rPr>
          <w:t>20</w:t>
        </w:r>
        <w:r w:rsidR="00AC01C7" w:rsidRPr="004F5382">
          <w:rPr>
            <w:noProof/>
            <w:webHidden/>
          </w:rPr>
          <w:fldChar w:fldCharType="end"/>
        </w:r>
      </w:hyperlink>
    </w:p>
    <w:p w14:paraId="4275ED13" w14:textId="77777777" w:rsidR="00AC01C7" w:rsidRPr="004F5382" w:rsidRDefault="003D3F2F" w:rsidP="00822635">
      <w:pPr>
        <w:spacing w:line="240" w:lineRule="auto"/>
        <w:rPr>
          <w:bCs/>
          <w:noProof/>
        </w:rPr>
      </w:pPr>
      <w:hyperlink w:anchor="_Toc276455599" w:history="1">
        <w:r w:rsidR="00AC01C7" w:rsidRPr="004F5382">
          <w:rPr>
            <w:rStyle w:val="Hyperlink"/>
            <w:noProof/>
            <w:sz w:val="24"/>
            <w:szCs w:val="24"/>
          </w:rPr>
          <w:t>ANNEX 1</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_Toc276455599 \h </w:instrText>
        </w:r>
        <w:r w:rsidR="00AC01C7" w:rsidRPr="004F5382">
          <w:rPr>
            <w:noProof/>
            <w:webHidden/>
          </w:rPr>
        </w:r>
        <w:r w:rsidR="00AC01C7" w:rsidRPr="004F5382">
          <w:rPr>
            <w:noProof/>
            <w:webHidden/>
          </w:rPr>
          <w:fldChar w:fldCharType="separate"/>
        </w:r>
        <w:r w:rsidR="00AC01C7" w:rsidRPr="004F5382">
          <w:rPr>
            <w:noProof/>
            <w:webHidden/>
          </w:rPr>
          <w:t>22</w:t>
        </w:r>
        <w:r w:rsidR="00AC01C7" w:rsidRPr="004F5382">
          <w:rPr>
            <w:noProof/>
            <w:webHidden/>
          </w:rPr>
          <w:fldChar w:fldCharType="end"/>
        </w:r>
      </w:hyperlink>
    </w:p>
    <w:p w14:paraId="4114BF01" w14:textId="77777777" w:rsidR="00AC01C7" w:rsidRPr="004F5382" w:rsidRDefault="003D3F2F" w:rsidP="00822635">
      <w:pPr>
        <w:spacing w:line="240" w:lineRule="auto"/>
        <w:rPr>
          <w:bCs/>
          <w:noProof/>
        </w:rPr>
      </w:pPr>
      <w:hyperlink w:anchor="_Toc276455600" w:history="1">
        <w:r w:rsidR="00AC01C7" w:rsidRPr="004F5382">
          <w:rPr>
            <w:rStyle w:val="Hyperlink"/>
            <w:noProof/>
            <w:sz w:val="24"/>
            <w:szCs w:val="24"/>
          </w:rPr>
          <w:t>FIRST SCHEDULE</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_Toc276455600 \h </w:instrText>
        </w:r>
        <w:r w:rsidR="00AC01C7" w:rsidRPr="004F5382">
          <w:rPr>
            <w:noProof/>
            <w:webHidden/>
          </w:rPr>
        </w:r>
        <w:r w:rsidR="00AC01C7" w:rsidRPr="004F5382">
          <w:rPr>
            <w:noProof/>
            <w:webHidden/>
          </w:rPr>
          <w:fldChar w:fldCharType="separate"/>
        </w:r>
        <w:r w:rsidR="00AC01C7" w:rsidRPr="004F5382">
          <w:rPr>
            <w:noProof/>
            <w:webHidden/>
          </w:rPr>
          <w:t>23</w:t>
        </w:r>
        <w:r w:rsidR="00AC01C7" w:rsidRPr="004F5382">
          <w:rPr>
            <w:noProof/>
            <w:webHidden/>
          </w:rPr>
          <w:fldChar w:fldCharType="end"/>
        </w:r>
      </w:hyperlink>
    </w:p>
    <w:p w14:paraId="53F05FAE" w14:textId="77777777" w:rsidR="00AC01C7" w:rsidRPr="004F5382" w:rsidRDefault="003D3F2F" w:rsidP="00822635">
      <w:pPr>
        <w:spacing w:line="240" w:lineRule="auto"/>
        <w:rPr>
          <w:bCs/>
          <w:noProof/>
        </w:rPr>
      </w:pPr>
      <w:hyperlink w:anchor="_Toc276455601" w:history="1">
        <w:r w:rsidR="00AC01C7" w:rsidRPr="004F5382">
          <w:rPr>
            <w:rStyle w:val="Hyperlink"/>
            <w:noProof/>
            <w:sz w:val="24"/>
            <w:szCs w:val="24"/>
          </w:rPr>
          <w:t>SECOND SCHEDULE</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_Toc276455601 \h </w:instrText>
        </w:r>
        <w:r w:rsidR="00AC01C7" w:rsidRPr="004F5382">
          <w:rPr>
            <w:noProof/>
            <w:webHidden/>
          </w:rPr>
        </w:r>
        <w:r w:rsidR="00AC01C7" w:rsidRPr="004F5382">
          <w:rPr>
            <w:noProof/>
            <w:webHidden/>
          </w:rPr>
          <w:fldChar w:fldCharType="separate"/>
        </w:r>
        <w:r w:rsidR="00AC01C7" w:rsidRPr="004F5382">
          <w:rPr>
            <w:noProof/>
            <w:webHidden/>
          </w:rPr>
          <w:t>25</w:t>
        </w:r>
        <w:r w:rsidR="00AC01C7" w:rsidRPr="004F5382">
          <w:rPr>
            <w:noProof/>
            <w:webHidden/>
          </w:rPr>
          <w:fldChar w:fldCharType="end"/>
        </w:r>
      </w:hyperlink>
    </w:p>
    <w:p w14:paraId="479379A4" w14:textId="77777777" w:rsidR="00AC01C7" w:rsidRPr="004F5382" w:rsidRDefault="003D3F2F" w:rsidP="00822635">
      <w:pPr>
        <w:spacing w:line="240" w:lineRule="auto"/>
        <w:rPr>
          <w:bCs/>
          <w:noProof/>
        </w:rPr>
      </w:pPr>
      <w:hyperlink w:anchor="_Toc276455602" w:history="1">
        <w:r w:rsidR="00AC01C7" w:rsidRPr="004F5382">
          <w:rPr>
            <w:rStyle w:val="Hyperlink"/>
            <w:noProof/>
            <w:sz w:val="24"/>
            <w:szCs w:val="24"/>
          </w:rPr>
          <w:t>THIRD SCHEDULE</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_Toc276455602 \h </w:instrText>
        </w:r>
        <w:r w:rsidR="00AC01C7" w:rsidRPr="004F5382">
          <w:rPr>
            <w:noProof/>
            <w:webHidden/>
          </w:rPr>
        </w:r>
        <w:r w:rsidR="00AC01C7" w:rsidRPr="004F5382">
          <w:rPr>
            <w:noProof/>
            <w:webHidden/>
          </w:rPr>
          <w:fldChar w:fldCharType="separate"/>
        </w:r>
        <w:r w:rsidR="00AC01C7" w:rsidRPr="004F5382">
          <w:rPr>
            <w:noProof/>
            <w:webHidden/>
          </w:rPr>
          <w:t>28</w:t>
        </w:r>
        <w:r w:rsidR="00AC01C7" w:rsidRPr="004F5382">
          <w:rPr>
            <w:noProof/>
            <w:webHidden/>
          </w:rPr>
          <w:fldChar w:fldCharType="end"/>
        </w:r>
      </w:hyperlink>
    </w:p>
    <w:p w14:paraId="7FAE63D6" w14:textId="77777777" w:rsidR="00AC01C7" w:rsidRPr="004F5382" w:rsidRDefault="003D3F2F" w:rsidP="00822635">
      <w:pPr>
        <w:spacing w:line="240" w:lineRule="auto"/>
        <w:rPr>
          <w:bCs/>
          <w:noProof/>
        </w:rPr>
      </w:pPr>
      <w:hyperlink w:anchor="_Toc276455603" w:history="1">
        <w:r w:rsidR="00AC01C7" w:rsidRPr="004F5382">
          <w:rPr>
            <w:rStyle w:val="Hyperlink"/>
            <w:noProof/>
            <w:sz w:val="24"/>
            <w:szCs w:val="24"/>
          </w:rPr>
          <w:t>FOURTH SCHEDULE</w:t>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tab/>
        </w:r>
        <w:r w:rsidR="00AC01C7" w:rsidRPr="004F5382">
          <w:rPr>
            <w:noProof/>
            <w:webHidden/>
          </w:rPr>
          <w:fldChar w:fldCharType="begin"/>
        </w:r>
        <w:r w:rsidR="00AC01C7" w:rsidRPr="004F5382">
          <w:rPr>
            <w:noProof/>
            <w:webHidden/>
          </w:rPr>
          <w:instrText xml:space="preserve"> PAGEREF _Toc276455603 \h </w:instrText>
        </w:r>
        <w:r w:rsidR="00AC01C7" w:rsidRPr="004F5382">
          <w:rPr>
            <w:noProof/>
            <w:webHidden/>
          </w:rPr>
        </w:r>
        <w:r w:rsidR="00AC01C7" w:rsidRPr="004F5382">
          <w:rPr>
            <w:noProof/>
            <w:webHidden/>
          </w:rPr>
          <w:fldChar w:fldCharType="separate"/>
        </w:r>
        <w:r w:rsidR="00AC01C7" w:rsidRPr="004F5382">
          <w:rPr>
            <w:noProof/>
            <w:webHidden/>
          </w:rPr>
          <w:t>29</w:t>
        </w:r>
        <w:r w:rsidR="00AC01C7" w:rsidRPr="004F5382">
          <w:rPr>
            <w:noProof/>
            <w:webHidden/>
          </w:rPr>
          <w:fldChar w:fldCharType="end"/>
        </w:r>
      </w:hyperlink>
    </w:p>
    <w:p w14:paraId="60391216" w14:textId="77777777" w:rsidR="00AC01C7" w:rsidRPr="004F5382" w:rsidRDefault="00AC01C7" w:rsidP="00822635">
      <w:pPr>
        <w:spacing w:line="240" w:lineRule="auto"/>
      </w:pPr>
      <w:r w:rsidRPr="004F5382">
        <w:fldChar w:fldCharType="end"/>
      </w:r>
    </w:p>
    <w:p w14:paraId="0877ADE3" w14:textId="67C212BF" w:rsidR="00AC01C7" w:rsidRPr="004F5382" w:rsidRDefault="00AC01C7" w:rsidP="00822635">
      <w:pPr>
        <w:spacing w:after="0" w:line="240" w:lineRule="auto"/>
        <w:rPr>
          <w:sz w:val="24"/>
          <w:szCs w:val="24"/>
        </w:rPr>
      </w:pPr>
      <w:r w:rsidRPr="004F5382">
        <w:rPr>
          <w:sz w:val="24"/>
          <w:szCs w:val="24"/>
        </w:rPr>
        <w:br w:type="page"/>
      </w:r>
      <w:r w:rsidRPr="004F5382">
        <w:rPr>
          <w:sz w:val="24"/>
          <w:szCs w:val="24"/>
        </w:rPr>
        <w:lastRenderedPageBreak/>
        <w:t xml:space="preserve">THIS PERFORMANCE MANAGEMENT CONTRACT (hereafter called “the Contract”) is made this……….day of …….…………., 20…….. between </w:t>
      </w:r>
      <w:r w:rsidRPr="004F5382">
        <w:rPr>
          <w:bCs/>
          <w:sz w:val="24"/>
          <w:szCs w:val="24"/>
        </w:rPr>
        <w:t xml:space="preserve">…………………….. </w:t>
      </w:r>
      <w:r w:rsidR="00856572">
        <w:rPr>
          <w:bCs/>
          <w:sz w:val="24"/>
          <w:szCs w:val="24"/>
        </w:rPr>
        <w:t>REGION/</w:t>
      </w:r>
      <w:r w:rsidRPr="004F5382">
        <w:rPr>
          <w:bCs/>
          <w:sz w:val="24"/>
          <w:szCs w:val="24"/>
        </w:rPr>
        <w:t>DISTRICT</w:t>
      </w:r>
      <w:r w:rsidR="00856572">
        <w:rPr>
          <w:bCs/>
          <w:sz w:val="24"/>
          <w:szCs w:val="24"/>
        </w:rPr>
        <w:t>/SUB-COUNTY</w:t>
      </w:r>
      <w:r w:rsidRPr="004F5382">
        <w:rPr>
          <w:bCs/>
          <w:sz w:val="24"/>
          <w:szCs w:val="24"/>
        </w:rPr>
        <w:t xml:space="preserve"> WATER SUPPLY AND SERVICES BOARD </w:t>
      </w:r>
      <w:r w:rsidRPr="004F5382">
        <w:rPr>
          <w:sz w:val="24"/>
          <w:szCs w:val="24"/>
        </w:rPr>
        <w:t>(the “Authority”) of P.O. Box ……………………….on one part and</w:t>
      </w:r>
      <w:r w:rsidRPr="004F5382">
        <w:rPr>
          <w:bCs/>
          <w:sz w:val="24"/>
          <w:szCs w:val="24"/>
        </w:rPr>
        <w:t xml:space="preserve">………………………………….the AREA SERVICE PROVIDER </w:t>
      </w:r>
      <w:r w:rsidRPr="004F5382">
        <w:rPr>
          <w:sz w:val="24"/>
          <w:szCs w:val="24"/>
        </w:rPr>
        <w:t>(the “Operator”) of P.O. Box ………………. on the other.</w:t>
      </w:r>
    </w:p>
    <w:p w14:paraId="72569369" w14:textId="77777777" w:rsidR="00AC01C7" w:rsidRPr="004F5382" w:rsidRDefault="00AC01C7" w:rsidP="004F5382">
      <w:pPr>
        <w:spacing w:after="0" w:line="240" w:lineRule="auto"/>
        <w:jc w:val="both"/>
        <w:rPr>
          <w:sz w:val="24"/>
          <w:szCs w:val="24"/>
        </w:rPr>
      </w:pPr>
    </w:p>
    <w:p w14:paraId="7E621AF4" w14:textId="77777777" w:rsidR="00AC01C7" w:rsidRPr="004F5382" w:rsidRDefault="00AC01C7" w:rsidP="004F5382">
      <w:pPr>
        <w:spacing w:line="240" w:lineRule="auto"/>
        <w:jc w:val="both"/>
        <w:rPr>
          <w:b/>
          <w:sz w:val="24"/>
          <w:szCs w:val="24"/>
        </w:rPr>
      </w:pPr>
      <w:bookmarkStart w:id="103" w:name="_Toc230581152"/>
      <w:bookmarkStart w:id="104" w:name="_Toc230584076"/>
      <w:bookmarkStart w:id="105" w:name="_Toc231379232"/>
      <w:r w:rsidRPr="004F5382">
        <w:rPr>
          <w:b/>
          <w:sz w:val="24"/>
          <w:szCs w:val="24"/>
        </w:rPr>
        <w:t>WHEREAS:</w:t>
      </w:r>
      <w:bookmarkEnd w:id="103"/>
      <w:bookmarkEnd w:id="104"/>
      <w:bookmarkEnd w:id="105"/>
    </w:p>
    <w:p w14:paraId="14B0ED91" w14:textId="5024A7A5" w:rsidR="00AC01C7" w:rsidRPr="004F5382" w:rsidRDefault="00AC01C7" w:rsidP="004F5382">
      <w:pPr>
        <w:spacing w:line="240" w:lineRule="auto"/>
        <w:jc w:val="both"/>
        <w:rPr>
          <w:sz w:val="24"/>
          <w:szCs w:val="24"/>
        </w:rPr>
      </w:pPr>
      <w:r w:rsidRPr="004F5382">
        <w:rPr>
          <w:sz w:val="24"/>
          <w:szCs w:val="24"/>
        </w:rPr>
        <w:t xml:space="preserve">The Minister of Water and Environment (the “Minister”) has appointed the </w:t>
      </w:r>
      <w:r w:rsidR="00BA0CD3">
        <w:rPr>
          <w:sz w:val="24"/>
          <w:szCs w:val="24"/>
        </w:rPr>
        <w:t>R</w:t>
      </w:r>
      <w:r w:rsidR="00E7477E">
        <w:rPr>
          <w:sz w:val="24"/>
          <w:szCs w:val="24"/>
        </w:rPr>
        <w:t>egion</w:t>
      </w:r>
      <w:r w:rsidR="00BA0CD3">
        <w:rPr>
          <w:sz w:val="24"/>
          <w:szCs w:val="24"/>
        </w:rPr>
        <w:t>/</w:t>
      </w:r>
      <w:r w:rsidRPr="004F5382">
        <w:rPr>
          <w:sz w:val="24"/>
          <w:szCs w:val="24"/>
        </w:rPr>
        <w:t>District</w:t>
      </w:r>
      <w:r w:rsidR="00E7477E">
        <w:rPr>
          <w:sz w:val="24"/>
          <w:szCs w:val="24"/>
        </w:rPr>
        <w:t>/Sub</w:t>
      </w:r>
      <w:r w:rsidR="00BA0CD3">
        <w:rPr>
          <w:sz w:val="24"/>
          <w:szCs w:val="24"/>
        </w:rPr>
        <w:t>-C</w:t>
      </w:r>
      <w:r w:rsidR="00E7477E">
        <w:rPr>
          <w:sz w:val="24"/>
          <w:szCs w:val="24"/>
        </w:rPr>
        <w:t>ounty</w:t>
      </w:r>
      <w:r w:rsidRPr="004F5382">
        <w:rPr>
          <w:sz w:val="24"/>
          <w:szCs w:val="24"/>
        </w:rPr>
        <w:t xml:space="preserve"> Water Supply Services Board (“the Authority”) for the area specified in Annex 2 to this Contract;</w:t>
      </w:r>
    </w:p>
    <w:p w14:paraId="62968EF1" w14:textId="77777777" w:rsidR="00AC01C7" w:rsidRPr="004F5382" w:rsidRDefault="00AC01C7" w:rsidP="004F5382">
      <w:pPr>
        <w:spacing w:line="240" w:lineRule="auto"/>
        <w:jc w:val="both"/>
        <w:rPr>
          <w:sz w:val="24"/>
          <w:szCs w:val="24"/>
        </w:rPr>
      </w:pPr>
      <w:r w:rsidRPr="004F5382">
        <w:rPr>
          <w:sz w:val="24"/>
          <w:szCs w:val="24"/>
        </w:rPr>
        <w:t>The Minister has entered into a Performance Contract with Authority pursuant to section 48 of the Water Act (Cap 152);</w:t>
      </w:r>
    </w:p>
    <w:p w14:paraId="44F6A764" w14:textId="77777777" w:rsidR="00AC01C7" w:rsidRPr="004F5382" w:rsidRDefault="00AC01C7" w:rsidP="004F5382">
      <w:pPr>
        <w:spacing w:line="240" w:lineRule="auto"/>
        <w:jc w:val="both"/>
        <w:rPr>
          <w:sz w:val="24"/>
          <w:szCs w:val="24"/>
        </w:rPr>
      </w:pPr>
      <w:r w:rsidRPr="004F5382">
        <w:rPr>
          <w:sz w:val="24"/>
          <w:szCs w:val="24"/>
        </w:rPr>
        <w:t xml:space="preserve">Clause 4.3.5 of the Performance Contract set out in Annex 2 to this Contract requires the Authority to sub-contract the services stipulated in the said Performance Contract to, and enter into a Management Contract with, an independent Area Service Provider (ASP); </w:t>
      </w:r>
    </w:p>
    <w:p w14:paraId="45807A20" w14:textId="77777777" w:rsidR="00AC01C7" w:rsidRPr="004F5382" w:rsidRDefault="00AC01C7" w:rsidP="004F5382">
      <w:pPr>
        <w:spacing w:after="0" w:line="240" w:lineRule="auto"/>
        <w:jc w:val="both"/>
        <w:rPr>
          <w:sz w:val="24"/>
          <w:szCs w:val="24"/>
        </w:rPr>
      </w:pPr>
      <w:r w:rsidRPr="004F5382">
        <w:rPr>
          <w:sz w:val="24"/>
          <w:szCs w:val="24"/>
        </w:rPr>
        <w:t>Clause 4.3.10 of the said Performance Contract holds the Authority liable for performance of any obligations sub-contracted by it and, therefore, the Authority is bound to ensure that the ASP complies with the standards set therein;</w:t>
      </w:r>
    </w:p>
    <w:p w14:paraId="6CD9EC72" w14:textId="77777777" w:rsidR="00AC01C7" w:rsidRPr="004F5382" w:rsidRDefault="00AC01C7" w:rsidP="004F5382">
      <w:pPr>
        <w:spacing w:after="0" w:line="240" w:lineRule="auto"/>
        <w:jc w:val="both"/>
        <w:rPr>
          <w:sz w:val="24"/>
          <w:szCs w:val="24"/>
        </w:rPr>
      </w:pPr>
    </w:p>
    <w:p w14:paraId="7F50D4E9" w14:textId="77777777" w:rsidR="00AC01C7" w:rsidRPr="004F5382" w:rsidRDefault="00AC01C7" w:rsidP="004F5382">
      <w:pPr>
        <w:spacing w:after="0" w:line="240" w:lineRule="auto"/>
        <w:jc w:val="both"/>
        <w:rPr>
          <w:sz w:val="24"/>
          <w:szCs w:val="24"/>
        </w:rPr>
      </w:pPr>
      <w:r w:rsidRPr="004F5382">
        <w:rPr>
          <w:sz w:val="24"/>
          <w:szCs w:val="24"/>
        </w:rPr>
        <w:t>The ASP understands and agrees to be bound, as an agent of the Authority, by the provisions stated in the said Performance Contract and any amendments and variations thereto, which Performance Contract forms part of this Contract;</w:t>
      </w:r>
    </w:p>
    <w:p w14:paraId="5B04E674" w14:textId="77777777" w:rsidR="00AC01C7" w:rsidRPr="004F5382" w:rsidRDefault="00AC01C7" w:rsidP="004F5382">
      <w:pPr>
        <w:spacing w:after="0" w:line="240" w:lineRule="auto"/>
        <w:jc w:val="both"/>
        <w:rPr>
          <w:sz w:val="24"/>
          <w:szCs w:val="24"/>
        </w:rPr>
      </w:pPr>
    </w:p>
    <w:p w14:paraId="6609DB10" w14:textId="527C8B8B" w:rsidR="00AC01C7" w:rsidRPr="004F5382" w:rsidRDefault="00AC01C7" w:rsidP="004F5382">
      <w:pPr>
        <w:spacing w:after="0" w:line="240" w:lineRule="auto"/>
        <w:jc w:val="both"/>
        <w:rPr>
          <w:sz w:val="24"/>
          <w:szCs w:val="24"/>
        </w:rPr>
      </w:pPr>
      <w:r w:rsidRPr="004F5382">
        <w:rPr>
          <w:sz w:val="24"/>
          <w:szCs w:val="24"/>
        </w:rPr>
        <w:t>The Authority has through a competitive bidding process awarded a contract to the ASP to undertake the management of rural water supply infrastructure services</w:t>
      </w:r>
      <w:r w:rsidR="001B6241">
        <w:rPr>
          <w:sz w:val="24"/>
          <w:szCs w:val="24"/>
        </w:rPr>
        <w:t xml:space="preserve"> outside the jurisdiction of UA and NWASC water supply areas</w:t>
      </w:r>
      <w:r w:rsidRPr="004F5382">
        <w:rPr>
          <w:sz w:val="24"/>
          <w:szCs w:val="24"/>
        </w:rPr>
        <w:t xml:space="preserve"> as set out in the First and Second Schedules of Annex 2 to  this Contract; and</w:t>
      </w:r>
    </w:p>
    <w:p w14:paraId="2325D65F" w14:textId="77777777" w:rsidR="00AC01C7" w:rsidRPr="004F5382" w:rsidRDefault="00AC01C7" w:rsidP="004F5382">
      <w:pPr>
        <w:spacing w:after="0" w:line="240" w:lineRule="auto"/>
        <w:jc w:val="both"/>
        <w:rPr>
          <w:sz w:val="24"/>
          <w:szCs w:val="24"/>
        </w:rPr>
      </w:pPr>
    </w:p>
    <w:p w14:paraId="7D9DC104" w14:textId="7B6EF48D" w:rsidR="00AC01C7" w:rsidRPr="004F5382" w:rsidRDefault="00AC01C7" w:rsidP="004F5382">
      <w:pPr>
        <w:spacing w:after="0" w:line="240" w:lineRule="auto"/>
        <w:jc w:val="both"/>
        <w:rPr>
          <w:sz w:val="24"/>
          <w:szCs w:val="24"/>
        </w:rPr>
      </w:pPr>
      <w:r w:rsidRPr="004F5382">
        <w:rPr>
          <w:sz w:val="24"/>
          <w:szCs w:val="24"/>
        </w:rPr>
        <w:t xml:space="preserve">The ASP, having presented to the Authority that it has the required managerial, technical, engineering and operational skills and competencies in respect of Operation and Maintenance (O&amp;M) of  rural water supply infrastructure </w:t>
      </w:r>
      <w:r w:rsidR="001B6241">
        <w:rPr>
          <w:sz w:val="24"/>
          <w:szCs w:val="24"/>
        </w:rPr>
        <w:t>outside the jurisdiction of UA and NWSC water supply areas</w:t>
      </w:r>
      <w:r w:rsidRPr="004F5382">
        <w:rPr>
          <w:sz w:val="24"/>
          <w:szCs w:val="24"/>
        </w:rPr>
        <w:t>, has agreed to provide an effective and efficient management service (the “Service”).</w:t>
      </w:r>
    </w:p>
    <w:p w14:paraId="2802B3BC" w14:textId="77777777" w:rsidR="00AC01C7" w:rsidRPr="004F5382" w:rsidRDefault="00AC01C7" w:rsidP="004F5382">
      <w:pPr>
        <w:spacing w:after="0" w:line="240" w:lineRule="auto"/>
        <w:jc w:val="both"/>
        <w:rPr>
          <w:b/>
          <w:sz w:val="24"/>
          <w:szCs w:val="24"/>
        </w:rPr>
      </w:pPr>
    </w:p>
    <w:p w14:paraId="0AB601C0" w14:textId="77777777" w:rsidR="00AC01C7" w:rsidRPr="004F5382" w:rsidRDefault="00AC01C7" w:rsidP="004F5382">
      <w:pPr>
        <w:spacing w:after="0" w:line="240" w:lineRule="auto"/>
        <w:jc w:val="both"/>
        <w:rPr>
          <w:sz w:val="24"/>
          <w:szCs w:val="24"/>
        </w:rPr>
      </w:pPr>
      <w:r w:rsidRPr="004F5382">
        <w:rPr>
          <w:sz w:val="24"/>
          <w:szCs w:val="24"/>
        </w:rPr>
        <w:t>THE PARTIES AGREE AS FOLLOWS:</w:t>
      </w:r>
    </w:p>
    <w:p w14:paraId="036DDD0C" w14:textId="77777777" w:rsidR="00AC01C7" w:rsidRPr="004F5382" w:rsidRDefault="00AC01C7" w:rsidP="004F5382">
      <w:pPr>
        <w:spacing w:after="0" w:line="240" w:lineRule="auto"/>
        <w:jc w:val="both"/>
        <w:rPr>
          <w:sz w:val="24"/>
          <w:szCs w:val="24"/>
        </w:rPr>
      </w:pPr>
    </w:p>
    <w:p w14:paraId="28C5D4FA" w14:textId="77777777" w:rsidR="00AC01C7" w:rsidRPr="004F5382" w:rsidRDefault="00AC01C7" w:rsidP="004F5382">
      <w:pPr>
        <w:spacing w:after="0" w:line="240" w:lineRule="auto"/>
        <w:jc w:val="both"/>
        <w:rPr>
          <w:b/>
          <w:sz w:val="24"/>
          <w:szCs w:val="24"/>
        </w:rPr>
      </w:pPr>
      <w:bookmarkStart w:id="106" w:name="_Toc276455586"/>
      <w:r w:rsidRPr="004F5382">
        <w:rPr>
          <w:b/>
          <w:sz w:val="24"/>
          <w:szCs w:val="24"/>
        </w:rPr>
        <w:t xml:space="preserve">1.0 </w:t>
      </w:r>
      <w:r w:rsidRPr="004F5382">
        <w:rPr>
          <w:b/>
          <w:sz w:val="24"/>
          <w:szCs w:val="24"/>
        </w:rPr>
        <w:tab/>
        <w:t>INTERPRETATIONS</w:t>
      </w:r>
      <w:bookmarkEnd w:id="106"/>
    </w:p>
    <w:p w14:paraId="48883677" w14:textId="77777777" w:rsidR="00AC01C7" w:rsidRPr="004F5382" w:rsidRDefault="00AC01C7" w:rsidP="004F5382">
      <w:pPr>
        <w:spacing w:after="0" w:line="240" w:lineRule="auto"/>
        <w:jc w:val="both"/>
        <w:rPr>
          <w:sz w:val="24"/>
          <w:szCs w:val="24"/>
        </w:rPr>
      </w:pPr>
    </w:p>
    <w:p w14:paraId="2C9E3D30" w14:textId="77777777" w:rsidR="00AC01C7" w:rsidRPr="004F5382" w:rsidRDefault="00AC01C7" w:rsidP="004F5382">
      <w:pPr>
        <w:spacing w:line="240" w:lineRule="auto"/>
        <w:jc w:val="both"/>
        <w:rPr>
          <w:b/>
          <w:sz w:val="24"/>
          <w:szCs w:val="24"/>
        </w:rPr>
      </w:pPr>
      <w:r w:rsidRPr="004F5382">
        <w:rPr>
          <w:sz w:val="24"/>
          <w:szCs w:val="24"/>
        </w:rPr>
        <w:t>1.1</w:t>
      </w:r>
      <w:r w:rsidRPr="004F5382">
        <w:rPr>
          <w:sz w:val="24"/>
          <w:szCs w:val="24"/>
        </w:rPr>
        <w:tab/>
        <w:t>In this Contract, unless the context otherwise requires:</w:t>
      </w:r>
    </w:p>
    <w:p w14:paraId="4D9E18A1" w14:textId="77777777" w:rsidR="00AC01C7" w:rsidRPr="004F5382" w:rsidRDefault="00AC01C7" w:rsidP="004F5382">
      <w:pPr>
        <w:spacing w:line="240" w:lineRule="auto"/>
        <w:jc w:val="both"/>
        <w:rPr>
          <w:sz w:val="24"/>
          <w:szCs w:val="24"/>
        </w:rPr>
      </w:pPr>
      <w:r w:rsidRPr="004F5382">
        <w:rPr>
          <w:b/>
          <w:sz w:val="24"/>
          <w:szCs w:val="24"/>
        </w:rPr>
        <w:t>“Act”</w:t>
      </w:r>
      <w:r w:rsidRPr="004F5382">
        <w:rPr>
          <w:sz w:val="24"/>
          <w:szCs w:val="24"/>
        </w:rPr>
        <w:t xml:space="preserve"> means the Water Act (Cap 152);</w:t>
      </w:r>
    </w:p>
    <w:p w14:paraId="4523A930" w14:textId="77777777" w:rsidR="00AC01C7" w:rsidRPr="004F5382" w:rsidRDefault="00AC01C7" w:rsidP="004F5382">
      <w:pPr>
        <w:spacing w:line="240" w:lineRule="auto"/>
        <w:jc w:val="both"/>
        <w:rPr>
          <w:sz w:val="24"/>
          <w:szCs w:val="24"/>
        </w:rPr>
      </w:pPr>
      <w:r w:rsidRPr="004F5382">
        <w:rPr>
          <w:b/>
          <w:sz w:val="24"/>
          <w:szCs w:val="24"/>
        </w:rPr>
        <w:t>“Area”</w:t>
      </w:r>
      <w:r w:rsidRPr="004F5382">
        <w:rPr>
          <w:sz w:val="24"/>
          <w:szCs w:val="24"/>
        </w:rPr>
        <w:t xml:space="preserve"> means the area of operation of the DLG specified in the First Schedule of Annex 2 to this Contract;</w:t>
      </w:r>
    </w:p>
    <w:p w14:paraId="041E61F8" w14:textId="205115A0" w:rsidR="00AC01C7" w:rsidRPr="004F5382" w:rsidRDefault="00AC01C7" w:rsidP="004F5382">
      <w:pPr>
        <w:spacing w:line="240" w:lineRule="auto"/>
        <w:jc w:val="both"/>
        <w:rPr>
          <w:sz w:val="24"/>
          <w:szCs w:val="24"/>
        </w:rPr>
      </w:pPr>
      <w:r w:rsidRPr="004F5382">
        <w:rPr>
          <w:b/>
          <w:sz w:val="24"/>
          <w:szCs w:val="24"/>
        </w:rPr>
        <w:lastRenderedPageBreak/>
        <w:t xml:space="preserve">“Authority” </w:t>
      </w:r>
      <w:r w:rsidRPr="004F5382">
        <w:rPr>
          <w:sz w:val="24"/>
          <w:szCs w:val="24"/>
        </w:rPr>
        <w:t xml:space="preserve">means the </w:t>
      </w:r>
      <w:r w:rsidR="006310C2">
        <w:rPr>
          <w:sz w:val="24"/>
          <w:szCs w:val="24"/>
        </w:rPr>
        <w:t>Region/</w:t>
      </w:r>
      <w:r w:rsidRPr="004F5382">
        <w:rPr>
          <w:sz w:val="24"/>
          <w:szCs w:val="24"/>
        </w:rPr>
        <w:t>District</w:t>
      </w:r>
      <w:r w:rsidR="006310C2">
        <w:rPr>
          <w:sz w:val="24"/>
          <w:szCs w:val="24"/>
        </w:rPr>
        <w:t>/Sub-county</w:t>
      </w:r>
      <w:r w:rsidRPr="004F5382">
        <w:rPr>
          <w:sz w:val="24"/>
          <w:szCs w:val="24"/>
        </w:rPr>
        <w:t xml:space="preserve"> Local Government (DLG) named in the First Schedule of Annex 2 to this Contract, its </w:t>
      </w:r>
      <w:r w:rsidR="006310C2">
        <w:rPr>
          <w:sz w:val="24"/>
          <w:szCs w:val="24"/>
        </w:rPr>
        <w:t>Region/</w:t>
      </w:r>
      <w:r w:rsidRPr="004F5382">
        <w:rPr>
          <w:sz w:val="24"/>
          <w:szCs w:val="24"/>
        </w:rPr>
        <w:t>District</w:t>
      </w:r>
      <w:r w:rsidR="0004318A">
        <w:rPr>
          <w:sz w:val="24"/>
          <w:szCs w:val="24"/>
        </w:rPr>
        <w:t>/Su-county Water Supply Services Board (</w:t>
      </w:r>
      <w:r w:rsidRPr="004F5382">
        <w:rPr>
          <w:sz w:val="24"/>
          <w:szCs w:val="24"/>
        </w:rPr>
        <w:t>WSSB) duly constituted under the terms of the said Annex 2, or any of its authorized representatives;</w:t>
      </w:r>
    </w:p>
    <w:p w14:paraId="1CA11E2B" w14:textId="77777777" w:rsidR="00AC01C7" w:rsidRPr="004F5382" w:rsidRDefault="00AC01C7" w:rsidP="004F5382">
      <w:pPr>
        <w:spacing w:line="240" w:lineRule="auto"/>
        <w:jc w:val="both"/>
        <w:rPr>
          <w:sz w:val="24"/>
          <w:szCs w:val="24"/>
        </w:rPr>
      </w:pPr>
      <w:r w:rsidRPr="004F5382">
        <w:rPr>
          <w:b/>
          <w:sz w:val="24"/>
          <w:szCs w:val="24"/>
        </w:rPr>
        <w:t xml:space="preserve">“Commencement Date” </w:t>
      </w:r>
      <w:r w:rsidRPr="004F5382">
        <w:rPr>
          <w:sz w:val="24"/>
          <w:szCs w:val="24"/>
        </w:rPr>
        <w:t>means the date set out in Annex 1 to this Contract;</w:t>
      </w:r>
    </w:p>
    <w:p w14:paraId="6C0F1E80" w14:textId="77777777" w:rsidR="00AC01C7" w:rsidRPr="004F5382" w:rsidRDefault="00AC01C7" w:rsidP="004F5382">
      <w:pPr>
        <w:spacing w:line="240" w:lineRule="auto"/>
        <w:jc w:val="both"/>
        <w:rPr>
          <w:sz w:val="24"/>
          <w:szCs w:val="24"/>
        </w:rPr>
      </w:pPr>
      <w:r w:rsidRPr="004F5382">
        <w:rPr>
          <w:b/>
          <w:sz w:val="24"/>
          <w:szCs w:val="24"/>
        </w:rPr>
        <w:t xml:space="preserve">“Collection Account” </w:t>
      </w:r>
      <w:r w:rsidRPr="004F5382">
        <w:rPr>
          <w:sz w:val="24"/>
          <w:szCs w:val="24"/>
        </w:rPr>
        <w:t>means</w:t>
      </w:r>
      <w:r w:rsidRPr="004F5382">
        <w:rPr>
          <w:b/>
          <w:sz w:val="24"/>
          <w:szCs w:val="24"/>
        </w:rPr>
        <w:t xml:space="preserve"> </w:t>
      </w:r>
      <w:r w:rsidRPr="004F5382">
        <w:rPr>
          <w:sz w:val="24"/>
          <w:szCs w:val="24"/>
        </w:rPr>
        <w:t xml:space="preserve">any account established by the Authority pursuant to Clause 4.10.2 of Annex 2 to this Contract; </w:t>
      </w:r>
    </w:p>
    <w:p w14:paraId="1B120E43" w14:textId="77777777" w:rsidR="00AC01C7" w:rsidRPr="004F5382" w:rsidRDefault="00AC01C7" w:rsidP="004F5382">
      <w:pPr>
        <w:spacing w:line="240" w:lineRule="auto"/>
        <w:jc w:val="both"/>
        <w:rPr>
          <w:sz w:val="24"/>
          <w:szCs w:val="24"/>
        </w:rPr>
      </w:pPr>
      <w:r w:rsidRPr="004F5382">
        <w:rPr>
          <w:b/>
          <w:sz w:val="24"/>
          <w:szCs w:val="24"/>
        </w:rPr>
        <w:t xml:space="preserve">“Generally Accepted Accounting Principles” </w:t>
      </w:r>
      <w:r w:rsidRPr="004F5382">
        <w:rPr>
          <w:sz w:val="24"/>
          <w:szCs w:val="24"/>
        </w:rPr>
        <w:t>means the Generally Accepted Accounting Principles prescribed by the Institute of Certified Public Accountants of Uganda;</w:t>
      </w:r>
    </w:p>
    <w:p w14:paraId="1EB9DA43" w14:textId="77777777" w:rsidR="00AC01C7" w:rsidRPr="004F5382" w:rsidRDefault="00AC01C7" w:rsidP="004F5382">
      <w:pPr>
        <w:spacing w:line="240" w:lineRule="auto"/>
        <w:jc w:val="both"/>
        <w:rPr>
          <w:sz w:val="24"/>
          <w:szCs w:val="24"/>
        </w:rPr>
      </w:pPr>
      <w:r w:rsidRPr="004F5382">
        <w:rPr>
          <w:b/>
          <w:sz w:val="24"/>
          <w:szCs w:val="24"/>
        </w:rPr>
        <w:t xml:space="preserve">“Letter of Acceptance” </w:t>
      </w:r>
      <w:r w:rsidRPr="004F5382">
        <w:rPr>
          <w:sz w:val="24"/>
          <w:szCs w:val="24"/>
        </w:rPr>
        <w:t>means the written communication by the Authority to the Operator recording the acceptance by the Authority of the Operator’s Proposal;</w:t>
      </w:r>
    </w:p>
    <w:p w14:paraId="5AF6FF79" w14:textId="77777777" w:rsidR="00AC01C7" w:rsidRPr="004F5382" w:rsidRDefault="00AC01C7" w:rsidP="004F5382">
      <w:pPr>
        <w:spacing w:line="240" w:lineRule="auto"/>
        <w:jc w:val="both"/>
        <w:rPr>
          <w:sz w:val="24"/>
          <w:szCs w:val="24"/>
        </w:rPr>
      </w:pPr>
      <w:r w:rsidRPr="004F5382">
        <w:rPr>
          <w:b/>
          <w:sz w:val="24"/>
          <w:szCs w:val="24"/>
        </w:rPr>
        <w:t>“National Environment Management Authority”</w:t>
      </w:r>
      <w:r w:rsidRPr="004F5382">
        <w:rPr>
          <w:sz w:val="24"/>
          <w:szCs w:val="24"/>
        </w:rPr>
        <w:t xml:space="preserve"> means the National Environment Management Authority established by section 4 of the National Environment Management Act (Cap153);</w:t>
      </w:r>
    </w:p>
    <w:p w14:paraId="50B3BB91" w14:textId="48FB81D8" w:rsidR="00AC01C7" w:rsidRPr="004F5382" w:rsidRDefault="00AC01C7" w:rsidP="004F5382">
      <w:pPr>
        <w:spacing w:line="240" w:lineRule="auto"/>
        <w:jc w:val="both"/>
        <w:rPr>
          <w:sz w:val="24"/>
          <w:szCs w:val="24"/>
        </w:rPr>
      </w:pPr>
      <w:r w:rsidRPr="004F5382">
        <w:rPr>
          <w:b/>
          <w:sz w:val="24"/>
          <w:szCs w:val="24"/>
        </w:rPr>
        <w:t xml:space="preserve">“Operator” </w:t>
      </w:r>
      <w:r w:rsidRPr="004F5382">
        <w:rPr>
          <w:sz w:val="24"/>
          <w:szCs w:val="24"/>
        </w:rPr>
        <w:t>means the ASP - bidding entity</w:t>
      </w:r>
      <w:r w:rsidR="00B86351">
        <w:rPr>
          <w:sz w:val="24"/>
          <w:szCs w:val="24"/>
        </w:rPr>
        <w:t xml:space="preserve"> (PSO, NGO/CBO, </w:t>
      </w:r>
      <w:r w:rsidR="00854C2D">
        <w:rPr>
          <w:sz w:val="24"/>
          <w:szCs w:val="24"/>
        </w:rPr>
        <w:t>and HPMA</w:t>
      </w:r>
      <w:r w:rsidRPr="004F5382">
        <w:rPr>
          <w:sz w:val="24"/>
          <w:szCs w:val="24"/>
        </w:rPr>
        <w:t>) that submitted the Proposal or its authorized representative, and the person or persons that signed the Commitment Letter in the Proposal;</w:t>
      </w:r>
    </w:p>
    <w:p w14:paraId="1A2F981F" w14:textId="77777777" w:rsidR="00AC01C7" w:rsidRPr="004F5382" w:rsidRDefault="00AC01C7" w:rsidP="004F5382">
      <w:pPr>
        <w:spacing w:line="240" w:lineRule="auto"/>
        <w:jc w:val="both"/>
        <w:rPr>
          <w:sz w:val="24"/>
          <w:szCs w:val="24"/>
        </w:rPr>
      </w:pPr>
      <w:r w:rsidRPr="004F5382">
        <w:rPr>
          <w:b/>
          <w:sz w:val="24"/>
          <w:szCs w:val="24"/>
        </w:rPr>
        <w:t>“Pollution License”</w:t>
      </w:r>
      <w:r w:rsidRPr="004F5382">
        <w:rPr>
          <w:sz w:val="24"/>
          <w:szCs w:val="24"/>
        </w:rPr>
        <w:t xml:space="preserve"> means a pollution license granted under section 58 of the National Environment Management Act (Cap 153);</w:t>
      </w:r>
    </w:p>
    <w:p w14:paraId="2EEBAD10" w14:textId="77777777" w:rsidR="00AC01C7" w:rsidRPr="004F5382" w:rsidRDefault="00AC01C7" w:rsidP="004F5382">
      <w:pPr>
        <w:spacing w:line="240" w:lineRule="auto"/>
        <w:jc w:val="both"/>
        <w:rPr>
          <w:sz w:val="24"/>
          <w:szCs w:val="24"/>
        </w:rPr>
      </w:pPr>
      <w:r w:rsidRPr="004F5382">
        <w:rPr>
          <w:b/>
          <w:sz w:val="24"/>
          <w:szCs w:val="24"/>
        </w:rPr>
        <w:t xml:space="preserve">“Proposal” </w:t>
      </w:r>
      <w:r w:rsidRPr="004F5382">
        <w:rPr>
          <w:sz w:val="24"/>
          <w:szCs w:val="24"/>
        </w:rPr>
        <w:t>means the proposal submitted by the Operator in response to the Request for Proposal that resulted in this Contract;</w:t>
      </w:r>
    </w:p>
    <w:p w14:paraId="225B0373" w14:textId="77777777" w:rsidR="00AC01C7" w:rsidRPr="004F5382" w:rsidRDefault="00AC01C7" w:rsidP="004F5382">
      <w:pPr>
        <w:spacing w:line="240" w:lineRule="auto"/>
        <w:jc w:val="both"/>
        <w:rPr>
          <w:sz w:val="24"/>
          <w:szCs w:val="24"/>
        </w:rPr>
      </w:pPr>
      <w:r w:rsidRPr="004F5382">
        <w:rPr>
          <w:b/>
          <w:sz w:val="24"/>
          <w:szCs w:val="24"/>
        </w:rPr>
        <w:t>“Regulations”</w:t>
      </w:r>
      <w:r w:rsidRPr="004F5382">
        <w:rPr>
          <w:sz w:val="24"/>
          <w:szCs w:val="24"/>
        </w:rPr>
        <w:t xml:space="preserve"> means (i) in the case of a Water Authority, the Water Supply Regulations, (ii) in the case of a Sewerage Authority the Sewerage Regulations, and (iii) in the case of a Water and Sewerage Authority, both of the said Regulations;</w:t>
      </w:r>
    </w:p>
    <w:p w14:paraId="18A014F1" w14:textId="77777777" w:rsidR="00AC01C7" w:rsidRPr="004F5382" w:rsidRDefault="00AC01C7" w:rsidP="004F5382">
      <w:pPr>
        <w:spacing w:line="240" w:lineRule="auto"/>
        <w:jc w:val="both"/>
        <w:rPr>
          <w:sz w:val="24"/>
          <w:szCs w:val="24"/>
        </w:rPr>
      </w:pPr>
      <w:r w:rsidRPr="004F5382">
        <w:rPr>
          <w:b/>
          <w:sz w:val="24"/>
          <w:szCs w:val="24"/>
        </w:rPr>
        <w:t>“Standard Conditions”</w:t>
      </w:r>
      <w:r w:rsidRPr="004F5382">
        <w:rPr>
          <w:sz w:val="24"/>
          <w:szCs w:val="24"/>
        </w:rPr>
        <w:t xml:space="preserve"> means the following:</w:t>
      </w:r>
    </w:p>
    <w:p w14:paraId="505023F0" w14:textId="77777777" w:rsidR="00AC01C7" w:rsidRPr="004F5382" w:rsidRDefault="00AC01C7" w:rsidP="004F5382">
      <w:pPr>
        <w:spacing w:line="240" w:lineRule="auto"/>
        <w:jc w:val="both"/>
        <w:rPr>
          <w:sz w:val="24"/>
          <w:szCs w:val="24"/>
        </w:rPr>
      </w:pPr>
      <w:r w:rsidRPr="004F5382">
        <w:rPr>
          <w:sz w:val="24"/>
          <w:szCs w:val="24"/>
        </w:rPr>
        <w:t>This Contract document except Clause 4.2 and Annex 1 to this Contract;</w:t>
      </w:r>
    </w:p>
    <w:p w14:paraId="2D7F857B" w14:textId="77777777" w:rsidR="00AC01C7" w:rsidRDefault="00AC01C7" w:rsidP="004F5382">
      <w:pPr>
        <w:spacing w:line="240" w:lineRule="auto"/>
        <w:jc w:val="both"/>
        <w:rPr>
          <w:sz w:val="24"/>
          <w:szCs w:val="24"/>
        </w:rPr>
      </w:pPr>
      <w:r w:rsidRPr="004F5382">
        <w:rPr>
          <w:sz w:val="24"/>
          <w:szCs w:val="24"/>
        </w:rPr>
        <w:t>Letter of Acceptance;</w:t>
      </w:r>
    </w:p>
    <w:p w14:paraId="10308A9D" w14:textId="77777777" w:rsidR="00AC01C7" w:rsidRDefault="00AC01C7" w:rsidP="004F5382">
      <w:pPr>
        <w:spacing w:line="240" w:lineRule="auto"/>
        <w:jc w:val="both"/>
        <w:rPr>
          <w:sz w:val="24"/>
          <w:szCs w:val="24"/>
        </w:rPr>
      </w:pPr>
      <w:r w:rsidRPr="004F5382">
        <w:rPr>
          <w:sz w:val="24"/>
          <w:szCs w:val="24"/>
        </w:rPr>
        <w:t>Minutes of Negotiation Meetings;</w:t>
      </w:r>
    </w:p>
    <w:p w14:paraId="50AB377A" w14:textId="537C324A" w:rsidR="0004318A" w:rsidRPr="004F5382" w:rsidRDefault="0004318A" w:rsidP="004F5382">
      <w:pPr>
        <w:spacing w:line="240" w:lineRule="auto"/>
        <w:jc w:val="both"/>
        <w:rPr>
          <w:sz w:val="24"/>
          <w:szCs w:val="24"/>
        </w:rPr>
      </w:pPr>
      <w:r>
        <w:rPr>
          <w:sz w:val="24"/>
          <w:szCs w:val="24"/>
        </w:rPr>
        <w:t>Business plan;</w:t>
      </w:r>
    </w:p>
    <w:p w14:paraId="31427517" w14:textId="77777777" w:rsidR="00AC01C7" w:rsidRPr="004F5382" w:rsidRDefault="00AC01C7" w:rsidP="004F5382">
      <w:pPr>
        <w:spacing w:line="240" w:lineRule="auto"/>
        <w:jc w:val="both"/>
        <w:rPr>
          <w:sz w:val="24"/>
          <w:szCs w:val="24"/>
        </w:rPr>
      </w:pPr>
      <w:r w:rsidRPr="004F5382">
        <w:rPr>
          <w:sz w:val="24"/>
          <w:szCs w:val="24"/>
        </w:rPr>
        <w:t>The Act;</w:t>
      </w:r>
    </w:p>
    <w:p w14:paraId="5D92B4D7" w14:textId="77777777" w:rsidR="00AC01C7" w:rsidRPr="004F5382" w:rsidRDefault="00AC01C7" w:rsidP="004F5382">
      <w:pPr>
        <w:spacing w:line="240" w:lineRule="auto"/>
        <w:jc w:val="both"/>
        <w:rPr>
          <w:sz w:val="24"/>
          <w:szCs w:val="24"/>
        </w:rPr>
      </w:pPr>
      <w:r w:rsidRPr="004F5382">
        <w:rPr>
          <w:sz w:val="24"/>
          <w:szCs w:val="24"/>
        </w:rPr>
        <w:t>The Proposal and its qualification data; and</w:t>
      </w:r>
    </w:p>
    <w:p w14:paraId="603092DD" w14:textId="77777777" w:rsidR="00AC01C7" w:rsidRPr="004F5382" w:rsidRDefault="00AC01C7" w:rsidP="004F5382">
      <w:pPr>
        <w:spacing w:line="240" w:lineRule="auto"/>
        <w:jc w:val="both"/>
        <w:rPr>
          <w:sz w:val="24"/>
          <w:szCs w:val="24"/>
        </w:rPr>
      </w:pPr>
      <w:r w:rsidRPr="004F5382">
        <w:rPr>
          <w:sz w:val="24"/>
          <w:szCs w:val="24"/>
        </w:rPr>
        <w:t>Notices, schedules and other correspondence issued as Standard Conditions.</w:t>
      </w:r>
    </w:p>
    <w:p w14:paraId="427F24AB" w14:textId="77777777" w:rsidR="00AC01C7" w:rsidRPr="004F5382" w:rsidRDefault="00AC01C7" w:rsidP="004F5382">
      <w:pPr>
        <w:spacing w:line="240" w:lineRule="auto"/>
        <w:jc w:val="both"/>
        <w:rPr>
          <w:sz w:val="24"/>
          <w:szCs w:val="24"/>
        </w:rPr>
      </w:pPr>
      <w:r w:rsidRPr="004F5382">
        <w:rPr>
          <w:sz w:val="24"/>
          <w:szCs w:val="24"/>
        </w:rPr>
        <w:t>“</w:t>
      </w:r>
      <w:r w:rsidRPr="004F5382">
        <w:rPr>
          <w:b/>
          <w:sz w:val="24"/>
          <w:szCs w:val="24"/>
        </w:rPr>
        <w:t>Special Conditions</w:t>
      </w:r>
      <w:r w:rsidRPr="004F5382">
        <w:rPr>
          <w:sz w:val="24"/>
          <w:szCs w:val="24"/>
        </w:rPr>
        <w:t>” means:</w:t>
      </w:r>
    </w:p>
    <w:p w14:paraId="22AE7BAE" w14:textId="77777777" w:rsidR="00AC01C7" w:rsidRPr="004F5382" w:rsidRDefault="00AC01C7" w:rsidP="004F5382">
      <w:pPr>
        <w:spacing w:line="240" w:lineRule="auto"/>
        <w:jc w:val="both"/>
        <w:rPr>
          <w:sz w:val="24"/>
          <w:szCs w:val="24"/>
        </w:rPr>
      </w:pPr>
      <w:r w:rsidRPr="004F5382">
        <w:rPr>
          <w:sz w:val="24"/>
          <w:szCs w:val="24"/>
        </w:rPr>
        <w:t>Clause 4.2 of this Contract;</w:t>
      </w:r>
    </w:p>
    <w:p w14:paraId="1ACB8799" w14:textId="77777777" w:rsidR="00AC01C7" w:rsidRPr="004F5382" w:rsidRDefault="00AC01C7" w:rsidP="004F5382">
      <w:pPr>
        <w:spacing w:line="240" w:lineRule="auto"/>
        <w:jc w:val="both"/>
        <w:rPr>
          <w:sz w:val="24"/>
          <w:szCs w:val="24"/>
        </w:rPr>
      </w:pPr>
      <w:r w:rsidRPr="004F5382">
        <w:rPr>
          <w:sz w:val="24"/>
          <w:szCs w:val="24"/>
        </w:rPr>
        <w:t xml:space="preserve">Annex 1 to this Contract; and </w:t>
      </w:r>
    </w:p>
    <w:p w14:paraId="0D1DB3B4" w14:textId="77777777" w:rsidR="00AC01C7" w:rsidRPr="004F5382" w:rsidRDefault="00AC01C7" w:rsidP="004F5382">
      <w:pPr>
        <w:spacing w:line="240" w:lineRule="auto"/>
        <w:jc w:val="both"/>
        <w:rPr>
          <w:sz w:val="24"/>
          <w:szCs w:val="24"/>
        </w:rPr>
      </w:pPr>
      <w:r w:rsidRPr="004F5382">
        <w:rPr>
          <w:sz w:val="24"/>
          <w:szCs w:val="24"/>
        </w:rPr>
        <w:t>Notices, schedules and other correspondences issued as Special Conditions.</w:t>
      </w:r>
    </w:p>
    <w:p w14:paraId="4783BFEE" w14:textId="619545D8" w:rsidR="00AC01C7" w:rsidRPr="004F5382" w:rsidRDefault="00AC01C7" w:rsidP="004F5382">
      <w:pPr>
        <w:spacing w:line="240" w:lineRule="auto"/>
        <w:jc w:val="both"/>
        <w:rPr>
          <w:sz w:val="24"/>
          <w:szCs w:val="24"/>
        </w:rPr>
      </w:pPr>
      <w:r w:rsidRPr="004F5382" w:rsidDel="005462DE">
        <w:rPr>
          <w:b/>
          <w:sz w:val="24"/>
          <w:szCs w:val="24"/>
        </w:rPr>
        <w:lastRenderedPageBreak/>
        <w:t xml:space="preserve"> </w:t>
      </w:r>
      <w:r w:rsidR="0004318A">
        <w:rPr>
          <w:b/>
          <w:sz w:val="24"/>
          <w:szCs w:val="24"/>
        </w:rPr>
        <w:t xml:space="preserve">“Region/District/Sub-county </w:t>
      </w:r>
      <w:r w:rsidRPr="004F5382">
        <w:rPr>
          <w:b/>
          <w:sz w:val="24"/>
          <w:szCs w:val="24"/>
        </w:rPr>
        <w:t>Water Supply Services Board”</w:t>
      </w:r>
      <w:r w:rsidR="0004318A">
        <w:rPr>
          <w:sz w:val="24"/>
          <w:szCs w:val="24"/>
        </w:rPr>
        <w:t xml:space="preserve"> means the Water Supply Services Board (R/D/S/</w:t>
      </w:r>
      <w:r w:rsidRPr="004F5382">
        <w:rPr>
          <w:sz w:val="24"/>
          <w:szCs w:val="24"/>
        </w:rPr>
        <w:t>WSSB) constituted under Clause 4.3.3 and Sixth Schedule of Annex 2 to this Contract.</w:t>
      </w:r>
    </w:p>
    <w:p w14:paraId="1AF24494" w14:textId="2FB3E3B2" w:rsidR="00AC01C7" w:rsidRPr="008E4DD7" w:rsidRDefault="00AC01C7" w:rsidP="004F5382">
      <w:pPr>
        <w:spacing w:line="240" w:lineRule="auto"/>
        <w:jc w:val="both"/>
        <w:rPr>
          <w:color w:val="FF0000"/>
          <w:sz w:val="24"/>
          <w:szCs w:val="24"/>
        </w:rPr>
      </w:pPr>
      <w:r w:rsidRPr="004F5382">
        <w:rPr>
          <w:sz w:val="24"/>
          <w:szCs w:val="24"/>
        </w:rPr>
        <w:t>1.2</w:t>
      </w:r>
      <w:r w:rsidRPr="004F5382">
        <w:rPr>
          <w:b/>
          <w:sz w:val="24"/>
          <w:szCs w:val="24"/>
        </w:rPr>
        <w:tab/>
      </w:r>
      <w:r w:rsidRPr="004F5382">
        <w:rPr>
          <w:sz w:val="24"/>
          <w:szCs w:val="24"/>
        </w:rPr>
        <w:t>In this Contract, unless the context otherwise requires:</w:t>
      </w:r>
    </w:p>
    <w:p w14:paraId="5B3D9F95" w14:textId="77777777" w:rsidR="00AC01C7" w:rsidRPr="004F5382" w:rsidRDefault="00AC01C7" w:rsidP="004F5382">
      <w:pPr>
        <w:spacing w:line="240" w:lineRule="auto"/>
        <w:jc w:val="both"/>
        <w:rPr>
          <w:sz w:val="24"/>
          <w:szCs w:val="24"/>
        </w:rPr>
      </w:pPr>
      <w:r w:rsidRPr="004F5382">
        <w:rPr>
          <w:sz w:val="24"/>
          <w:szCs w:val="24"/>
        </w:rPr>
        <w:t>(a)</w:t>
      </w:r>
      <w:r w:rsidRPr="004F5382">
        <w:rPr>
          <w:sz w:val="24"/>
          <w:szCs w:val="24"/>
        </w:rPr>
        <w:tab/>
        <w:t>Words and phrases bear the same meanings as in the Water Act and Performance Contract;</w:t>
      </w:r>
    </w:p>
    <w:p w14:paraId="661FEB59" w14:textId="77777777" w:rsidR="00AC01C7" w:rsidRPr="004F5382" w:rsidRDefault="00AC01C7" w:rsidP="004F5382">
      <w:pPr>
        <w:spacing w:line="240" w:lineRule="auto"/>
        <w:jc w:val="both"/>
        <w:rPr>
          <w:sz w:val="24"/>
          <w:szCs w:val="24"/>
        </w:rPr>
      </w:pPr>
      <w:r w:rsidRPr="004F5382">
        <w:rPr>
          <w:sz w:val="24"/>
          <w:szCs w:val="24"/>
        </w:rPr>
        <w:t>A reference to any legislation includes any subordinate legislation and its consolidations, amendments, re-enactments or replacements;</w:t>
      </w:r>
    </w:p>
    <w:p w14:paraId="71949576" w14:textId="77777777" w:rsidR="00AC01C7" w:rsidRPr="004F5382" w:rsidRDefault="00AC01C7" w:rsidP="004F5382">
      <w:pPr>
        <w:spacing w:line="240" w:lineRule="auto"/>
        <w:jc w:val="both"/>
        <w:rPr>
          <w:sz w:val="24"/>
          <w:szCs w:val="24"/>
        </w:rPr>
      </w:pPr>
      <w:r w:rsidRPr="004F5382">
        <w:rPr>
          <w:sz w:val="24"/>
          <w:szCs w:val="24"/>
        </w:rPr>
        <w:t>The singular includes the plural and vice versa;</w:t>
      </w:r>
    </w:p>
    <w:p w14:paraId="6C36D1CA" w14:textId="77777777" w:rsidR="00AC01C7" w:rsidRPr="004F5382" w:rsidRDefault="00AC01C7" w:rsidP="004F5382">
      <w:pPr>
        <w:spacing w:line="240" w:lineRule="auto"/>
        <w:jc w:val="both"/>
        <w:rPr>
          <w:sz w:val="24"/>
          <w:szCs w:val="24"/>
        </w:rPr>
      </w:pPr>
      <w:r w:rsidRPr="004F5382">
        <w:rPr>
          <w:sz w:val="24"/>
          <w:szCs w:val="24"/>
        </w:rPr>
        <w:t>The word “person” includes a firm, corporation, partnership, joint venture, unincorporated association and public authority;</w:t>
      </w:r>
    </w:p>
    <w:p w14:paraId="0E1B3164" w14:textId="77777777" w:rsidR="00AC01C7" w:rsidRPr="004F5382" w:rsidRDefault="00AC01C7" w:rsidP="004F5382">
      <w:pPr>
        <w:spacing w:line="240" w:lineRule="auto"/>
        <w:jc w:val="both"/>
        <w:rPr>
          <w:sz w:val="24"/>
          <w:szCs w:val="24"/>
        </w:rPr>
      </w:pPr>
      <w:r w:rsidRPr="004F5382">
        <w:rPr>
          <w:sz w:val="24"/>
          <w:szCs w:val="24"/>
        </w:rPr>
        <w:t>A reference to a clause or schedule is to a clause of, or schedule to, this Contract unless otherwise stated;</w:t>
      </w:r>
    </w:p>
    <w:p w14:paraId="4442784F" w14:textId="77777777" w:rsidR="00AC01C7" w:rsidRPr="004F5382" w:rsidRDefault="00AC01C7" w:rsidP="004F5382">
      <w:pPr>
        <w:spacing w:line="240" w:lineRule="auto"/>
        <w:jc w:val="both"/>
        <w:rPr>
          <w:sz w:val="24"/>
          <w:szCs w:val="24"/>
        </w:rPr>
      </w:pPr>
      <w:r w:rsidRPr="004F5382">
        <w:rPr>
          <w:sz w:val="24"/>
          <w:szCs w:val="24"/>
        </w:rPr>
        <w:t>A schedule forms part of this Contract;</w:t>
      </w:r>
    </w:p>
    <w:p w14:paraId="450E4444" w14:textId="77777777" w:rsidR="00AC01C7" w:rsidRPr="004F5382" w:rsidRDefault="00AC01C7" w:rsidP="004F5382">
      <w:pPr>
        <w:spacing w:line="240" w:lineRule="auto"/>
        <w:jc w:val="both"/>
        <w:rPr>
          <w:sz w:val="24"/>
          <w:szCs w:val="24"/>
        </w:rPr>
      </w:pPr>
      <w:r w:rsidRPr="004F5382">
        <w:rPr>
          <w:sz w:val="24"/>
          <w:szCs w:val="24"/>
        </w:rPr>
        <w:t>Where an expression is defined, another part of speech or grammatical form of that expression has a corresponding meaning.</w:t>
      </w:r>
    </w:p>
    <w:p w14:paraId="4F5DCF2D" w14:textId="77777777" w:rsidR="00AC01C7" w:rsidRPr="004F5382" w:rsidRDefault="00AC01C7" w:rsidP="004F5382">
      <w:pPr>
        <w:spacing w:line="240" w:lineRule="auto"/>
        <w:jc w:val="both"/>
        <w:rPr>
          <w:sz w:val="24"/>
          <w:szCs w:val="24"/>
        </w:rPr>
      </w:pPr>
      <w:r w:rsidRPr="004F5382">
        <w:rPr>
          <w:sz w:val="24"/>
          <w:szCs w:val="24"/>
        </w:rPr>
        <w:t>Headings are for convenience only and do not affect interpretation.</w:t>
      </w:r>
    </w:p>
    <w:p w14:paraId="5CE1CF75" w14:textId="77777777" w:rsidR="00AC01C7" w:rsidRPr="004F5382" w:rsidRDefault="00AC01C7" w:rsidP="004F5382">
      <w:pPr>
        <w:spacing w:line="240" w:lineRule="auto"/>
        <w:jc w:val="both"/>
        <w:rPr>
          <w:sz w:val="24"/>
          <w:szCs w:val="24"/>
        </w:rPr>
      </w:pPr>
      <w:r w:rsidRPr="004F5382">
        <w:rPr>
          <w:sz w:val="24"/>
          <w:szCs w:val="24"/>
        </w:rPr>
        <w:t>In interpreting this Contract, a construction of words that would promote the purpose or object underlying the Contract must be preferred to a construction that would not promote that purpose or object.</w:t>
      </w:r>
    </w:p>
    <w:p w14:paraId="5DE09ABC" w14:textId="77777777" w:rsidR="00AC01C7" w:rsidRPr="004F5382" w:rsidRDefault="00AC01C7" w:rsidP="004F5382">
      <w:pPr>
        <w:spacing w:line="240" w:lineRule="auto"/>
        <w:jc w:val="both"/>
        <w:rPr>
          <w:sz w:val="24"/>
          <w:szCs w:val="24"/>
        </w:rPr>
      </w:pPr>
      <w:r w:rsidRPr="004F5382">
        <w:rPr>
          <w:sz w:val="24"/>
          <w:szCs w:val="24"/>
        </w:rPr>
        <w:t>This Contract shall be interpreted in accordance with the laws of the Republic of Uganda.</w:t>
      </w:r>
    </w:p>
    <w:p w14:paraId="0C9D1955" w14:textId="77777777" w:rsidR="00AC01C7" w:rsidRPr="004F5382" w:rsidRDefault="00AC01C7" w:rsidP="004F5382">
      <w:pPr>
        <w:spacing w:line="240" w:lineRule="auto"/>
        <w:jc w:val="both"/>
        <w:rPr>
          <w:b/>
          <w:sz w:val="24"/>
          <w:szCs w:val="24"/>
        </w:rPr>
      </w:pPr>
      <w:bookmarkStart w:id="107" w:name="_Toc276455587"/>
      <w:r w:rsidRPr="004F5382">
        <w:rPr>
          <w:b/>
          <w:sz w:val="24"/>
          <w:szCs w:val="24"/>
        </w:rPr>
        <w:t xml:space="preserve">2.0 </w:t>
      </w:r>
      <w:r w:rsidRPr="004F5382">
        <w:rPr>
          <w:b/>
          <w:sz w:val="24"/>
          <w:szCs w:val="24"/>
        </w:rPr>
        <w:tab/>
        <w:t>THE CONTRACT DOCUMENTS</w:t>
      </w:r>
      <w:bookmarkEnd w:id="107"/>
    </w:p>
    <w:p w14:paraId="01E18F19" w14:textId="77777777" w:rsidR="00AC01C7" w:rsidRPr="004F5382" w:rsidRDefault="00AC01C7" w:rsidP="004F5382">
      <w:pPr>
        <w:spacing w:line="240" w:lineRule="auto"/>
        <w:jc w:val="both"/>
        <w:rPr>
          <w:sz w:val="24"/>
          <w:szCs w:val="24"/>
        </w:rPr>
      </w:pPr>
      <w:r w:rsidRPr="004F5382">
        <w:rPr>
          <w:sz w:val="24"/>
          <w:szCs w:val="24"/>
        </w:rPr>
        <w:t>Contract documents shall consist of:</w:t>
      </w:r>
    </w:p>
    <w:p w14:paraId="453B74EB" w14:textId="77777777" w:rsidR="00AC01C7" w:rsidRPr="004F5382" w:rsidRDefault="00AC01C7" w:rsidP="004F5382">
      <w:pPr>
        <w:spacing w:line="240" w:lineRule="auto"/>
        <w:jc w:val="both"/>
        <w:rPr>
          <w:sz w:val="24"/>
          <w:szCs w:val="24"/>
        </w:rPr>
      </w:pPr>
      <w:r w:rsidRPr="004F5382">
        <w:rPr>
          <w:sz w:val="24"/>
          <w:szCs w:val="24"/>
        </w:rPr>
        <w:t xml:space="preserve">Standard Conditions; and </w:t>
      </w:r>
    </w:p>
    <w:p w14:paraId="1501361D" w14:textId="77777777" w:rsidR="00AC01C7" w:rsidRPr="004F5382" w:rsidRDefault="00AC01C7" w:rsidP="004F5382">
      <w:pPr>
        <w:spacing w:after="0" w:line="240" w:lineRule="auto"/>
        <w:jc w:val="both"/>
        <w:rPr>
          <w:sz w:val="24"/>
          <w:szCs w:val="24"/>
        </w:rPr>
      </w:pPr>
      <w:r w:rsidRPr="004F5382">
        <w:rPr>
          <w:sz w:val="24"/>
          <w:szCs w:val="24"/>
        </w:rPr>
        <w:t>Special Conditions (if any).</w:t>
      </w:r>
    </w:p>
    <w:p w14:paraId="6A85BFBD" w14:textId="77777777" w:rsidR="00AC01C7" w:rsidRPr="004F5382" w:rsidRDefault="00AC01C7" w:rsidP="004F5382">
      <w:pPr>
        <w:spacing w:after="0" w:line="240" w:lineRule="auto"/>
        <w:jc w:val="both"/>
        <w:rPr>
          <w:sz w:val="24"/>
          <w:szCs w:val="24"/>
        </w:rPr>
      </w:pPr>
    </w:p>
    <w:p w14:paraId="2819A142" w14:textId="77777777" w:rsidR="00AC01C7" w:rsidRPr="004F5382" w:rsidRDefault="00AC01C7" w:rsidP="004F5382">
      <w:pPr>
        <w:spacing w:after="0" w:line="240" w:lineRule="auto"/>
        <w:jc w:val="both"/>
        <w:rPr>
          <w:b/>
          <w:sz w:val="24"/>
          <w:szCs w:val="24"/>
        </w:rPr>
      </w:pPr>
      <w:bookmarkStart w:id="108" w:name="_Toc276455588"/>
      <w:r w:rsidRPr="004F5382">
        <w:rPr>
          <w:b/>
          <w:sz w:val="24"/>
          <w:szCs w:val="24"/>
        </w:rPr>
        <w:t xml:space="preserve">3.0 </w:t>
      </w:r>
      <w:r w:rsidRPr="004F5382">
        <w:rPr>
          <w:b/>
          <w:sz w:val="24"/>
          <w:szCs w:val="24"/>
        </w:rPr>
        <w:tab/>
        <w:t>COMMENCEMENT OF CONTRACT</w:t>
      </w:r>
      <w:bookmarkEnd w:id="108"/>
    </w:p>
    <w:p w14:paraId="7A4C3485" w14:textId="77777777" w:rsidR="00AC01C7" w:rsidRPr="004F5382" w:rsidRDefault="00AC01C7" w:rsidP="004F5382">
      <w:pPr>
        <w:spacing w:after="0" w:line="240" w:lineRule="auto"/>
        <w:jc w:val="both"/>
        <w:rPr>
          <w:b/>
          <w:sz w:val="24"/>
          <w:szCs w:val="24"/>
        </w:rPr>
      </w:pPr>
    </w:p>
    <w:p w14:paraId="5887C076" w14:textId="77777777" w:rsidR="00AC01C7" w:rsidRPr="004F5382" w:rsidRDefault="00AC01C7" w:rsidP="004F5382">
      <w:pPr>
        <w:spacing w:after="0" w:line="240" w:lineRule="auto"/>
        <w:jc w:val="both"/>
        <w:rPr>
          <w:sz w:val="24"/>
          <w:szCs w:val="24"/>
        </w:rPr>
      </w:pPr>
      <w:r w:rsidRPr="004F5382">
        <w:rPr>
          <w:sz w:val="24"/>
          <w:szCs w:val="24"/>
        </w:rPr>
        <w:t>This Contract shall come into effect on the Commencement Date set out in Annex 1 to this Contract.</w:t>
      </w:r>
    </w:p>
    <w:p w14:paraId="6AEF494E" w14:textId="77777777" w:rsidR="00AC01C7" w:rsidRPr="004F5382" w:rsidRDefault="00AC01C7" w:rsidP="004F5382">
      <w:pPr>
        <w:spacing w:after="0" w:line="240" w:lineRule="auto"/>
        <w:jc w:val="both"/>
        <w:rPr>
          <w:sz w:val="24"/>
          <w:szCs w:val="24"/>
        </w:rPr>
      </w:pPr>
    </w:p>
    <w:p w14:paraId="78DC1863" w14:textId="77777777" w:rsidR="00AC01C7" w:rsidRPr="004F5382" w:rsidRDefault="00AC01C7" w:rsidP="004F5382">
      <w:pPr>
        <w:spacing w:after="0" w:line="240" w:lineRule="auto"/>
        <w:jc w:val="both"/>
        <w:rPr>
          <w:b/>
          <w:sz w:val="24"/>
          <w:szCs w:val="24"/>
        </w:rPr>
      </w:pPr>
      <w:bookmarkStart w:id="109" w:name="_Toc276455589"/>
      <w:r w:rsidRPr="004F5382">
        <w:rPr>
          <w:b/>
          <w:sz w:val="24"/>
          <w:szCs w:val="24"/>
        </w:rPr>
        <w:t xml:space="preserve">4.0 </w:t>
      </w:r>
      <w:r w:rsidRPr="004F5382">
        <w:rPr>
          <w:b/>
          <w:sz w:val="24"/>
          <w:szCs w:val="24"/>
        </w:rPr>
        <w:tab/>
        <w:t>DURATION OF CONTRACT</w:t>
      </w:r>
      <w:bookmarkEnd w:id="109"/>
    </w:p>
    <w:p w14:paraId="2EA09343" w14:textId="77777777" w:rsidR="00AC01C7" w:rsidRPr="004F5382" w:rsidRDefault="00AC01C7" w:rsidP="004F5382">
      <w:pPr>
        <w:spacing w:after="0" w:line="240" w:lineRule="auto"/>
        <w:jc w:val="both"/>
        <w:rPr>
          <w:b/>
          <w:sz w:val="24"/>
          <w:szCs w:val="24"/>
        </w:rPr>
      </w:pPr>
    </w:p>
    <w:p w14:paraId="613E5092" w14:textId="77777777" w:rsidR="00AC01C7" w:rsidRPr="004F5382" w:rsidRDefault="00AC01C7" w:rsidP="004F5382">
      <w:pPr>
        <w:spacing w:after="0" w:line="240" w:lineRule="auto"/>
        <w:jc w:val="both"/>
        <w:rPr>
          <w:b/>
          <w:sz w:val="24"/>
          <w:szCs w:val="24"/>
        </w:rPr>
      </w:pPr>
      <w:r w:rsidRPr="004F5382">
        <w:rPr>
          <w:b/>
          <w:sz w:val="24"/>
          <w:szCs w:val="24"/>
        </w:rPr>
        <w:t>4.1.</w:t>
      </w:r>
      <w:r w:rsidRPr="004F5382">
        <w:rPr>
          <w:b/>
          <w:sz w:val="24"/>
          <w:szCs w:val="24"/>
        </w:rPr>
        <w:tab/>
        <w:t>Standard Conditions</w:t>
      </w:r>
    </w:p>
    <w:p w14:paraId="2EA5EC13" w14:textId="77777777" w:rsidR="00AC01C7" w:rsidRPr="004F5382" w:rsidRDefault="00AC01C7" w:rsidP="004F5382">
      <w:pPr>
        <w:spacing w:after="0" w:line="240" w:lineRule="auto"/>
        <w:jc w:val="both"/>
        <w:rPr>
          <w:sz w:val="24"/>
          <w:szCs w:val="24"/>
        </w:rPr>
      </w:pPr>
    </w:p>
    <w:p w14:paraId="2E5E521F" w14:textId="6FAA2F1C" w:rsidR="00AC01C7" w:rsidRPr="004F5382" w:rsidRDefault="00AC01C7" w:rsidP="004F5382">
      <w:pPr>
        <w:spacing w:after="0" w:line="240" w:lineRule="auto"/>
        <w:jc w:val="both"/>
        <w:rPr>
          <w:sz w:val="24"/>
          <w:szCs w:val="24"/>
        </w:rPr>
      </w:pPr>
      <w:r w:rsidRPr="004F5382">
        <w:rPr>
          <w:sz w:val="24"/>
          <w:szCs w:val="24"/>
        </w:rPr>
        <w:t xml:space="preserve">This Contract shall come into effect on the Commencement Date set out in Annex 1 to this Contract and shall continue in force </w:t>
      </w:r>
      <w:r w:rsidR="00D82FBB">
        <w:rPr>
          <w:sz w:val="24"/>
          <w:szCs w:val="24"/>
        </w:rPr>
        <w:t>five years</w:t>
      </w:r>
      <w:r w:rsidRPr="004F5382">
        <w:rPr>
          <w:sz w:val="24"/>
          <w:szCs w:val="24"/>
        </w:rPr>
        <w:t>. This Contract shall be governed by the Standard Conditions and be subject to twelve (12) monthly reviews from the Commencement Date against the standards set out in the Seventh Schedule of Annex 2 to this Contract.</w:t>
      </w:r>
    </w:p>
    <w:p w14:paraId="1CBCAABB" w14:textId="77777777" w:rsidR="00AC01C7" w:rsidRPr="004F5382" w:rsidRDefault="00AC01C7" w:rsidP="004F5382">
      <w:pPr>
        <w:spacing w:line="240" w:lineRule="auto"/>
        <w:jc w:val="both"/>
        <w:rPr>
          <w:b/>
          <w:sz w:val="24"/>
          <w:szCs w:val="24"/>
        </w:rPr>
      </w:pPr>
      <w:r w:rsidRPr="004F5382">
        <w:rPr>
          <w:b/>
          <w:sz w:val="24"/>
          <w:szCs w:val="24"/>
        </w:rPr>
        <w:lastRenderedPageBreak/>
        <w:t>4.2</w:t>
      </w:r>
      <w:r w:rsidRPr="004F5382">
        <w:rPr>
          <w:b/>
          <w:sz w:val="24"/>
          <w:szCs w:val="24"/>
        </w:rPr>
        <w:tab/>
        <w:t>Special Conditions</w:t>
      </w:r>
    </w:p>
    <w:p w14:paraId="0CEE9689" w14:textId="77777777" w:rsidR="00AC01C7" w:rsidRPr="004F5382" w:rsidRDefault="00AC01C7" w:rsidP="004F5382">
      <w:pPr>
        <w:spacing w:after="0" w:line="240" w:lineRule="auto"/>
        <w:jc w:val="both"/>
        <w:rPr>
          <w:sz w:val="24"/>
          <w:szCs w:val="24"/>
        </w:rPr>
      </w:pPr>
      <w:r w:rsidRPr="004F5382">
        <w:rPr>
          <w:sz w:val="24"/>
          <w:szCs w:val="24"/>
        </w:rPr>
        <w:t xml:space="preserve">The parties also agree to be bound by the Special Conditions (if any) stipulated in Annex 1 to this Contract. Special Conditions stipulated in Annex 1 to this Contract shall override the relevant Standard Conditions. </w:t>
      </w:r>
    </w:p>
    <w:p w14:paraId="3811CE00" w14:textId="77777777" w:rsidR="00AC01C7" w:rsidRPr="004F5382" w:rsidRDefault="00AC01C7" w:rsidP="004F5382">
      <w:pPr>
        <w:spacing w:after="0" w:line="240" w:lineRule="auto"/>
        <w:jc w:val="both"/>
        <w:rPr>
          <w:sz w:val="24"/>
          <w:szCs w:val="24"/>
        </w:rPr>
      </w:pPr>
    </w:p>
    <w:p w14:paraId="1E18B3BD" w14:textId="77777777" w:rsidR="00AC01C7" w:rsidRPr="004F5382" w:rsidRDefault="00AC01C7" w:rsidP="004F5382">
      <w:pPr>
        <w:spacing w:after="0" w:line="240" w:lineRule="auto"/>
        <w:jc w:val="both"/>
        <w:rPr>
          <w:b/>
          <w:sz w:val="24"/>
          <w:szCs w:val="24"/>
        </w:rPr>
      </w:pPr>
      <w:bookmarkStart w:id="110" w:name="_Toc276455590"/>
      <w:r w:rsidRPr="004F5382">
        <w:rPr>
          <w:b/>
          <w:sz w:val="24"/>
          <w:szCs w:val="24"/>
        </w:rPr>
        <w:t xml:space="preserve">5.0 </w:t>
      </w:r>
      <w:r w:rsidRPr="004F5382">
        <w:rPr>
          <w:b/>
          <w:sz w:val="24"/>
          <w:szCs w:val="24"/>
        </w:rPr>
        <w:tab/>
        <w:t>NOTICES UNDER THIS CONTRACT</w:t>
      </w:r>
      <w:bookmarkEnd w:id="110"/>
    </w:p>
    <w:p w14:paraId="34B4160E" w14:textId="77777777" w:rsidR="00AC01C7" w:rsidRPr="004F5382" w:rsidRDefault="00AC01C7" w:rsidP="004F5382">
      <w:pPr>
        <w:spacing w:after="0" w:line="240" w:lineRule="auto"/>
        <w:jc w:val="both"/>
        <w:rPr>
          <w:b/>
          <w:sz w:val="24"/>
          <w:szCs w:val="24"/>
        </w:rPr>
      </w:pPr>
    </w:p>
    <w:p w14:paraId="7BBED9FE" w14:textId="77777777" w:rsidR="00AC01C7" w:rsidRPr="004F5382" w:rsidRDefault="00AC01C7" w:rsidP="004F5382">
      <w:pPr>
        <w:spacing w:after="0" w:line="240" w:lineRule="auto"/>
        <w:jc w:val="both"/>
        <w:rPr>
          <w:sz w:val="24"/>
          <w:szCs w:val="24"/>
        </w:rPr>
      </w:pPr>
      <w:r w:rsidRPr="004F5382">
        <w:rPr>
          <w:sz w:val="24"/>
          <w:szCs w:val="24"/>
        </w:rPr>
        <w:t>5.1</w:t>
      </w:r>
      <w:r w:rsidRPr="004F5382">
        <w:rPr>
          <w:sz w:val="24"/>
          <w:szCs w:val="24"/>
        </w:rPr>
        <w:tab/>
        <w:t>Any notice, instruction, direction, request or permission to be given or made under this Contract shall be in writing and signed by:</w:t>
      </w:r>
    </w:p>
    <w:p w14:paraId="63BDED57" w14:textId="77777777" w:rsidR="00AC01C7" w:rsidRPr="004F5382" w:rsidRDefault="00AC01C7" w:rsidP="004F5382">
      <w:pPr>
        <w:spacing w:after="0" w:line="240" w:lineRule="auto"/>
        <w:jc w:val="both"/>
        <w:rPr>
          <w:sz w:val="24"/>
          <w:szCs w:val="24"/>
        </w:rPr>
      </w:pPr>
    </w:p>
    <w:p w14:paraId="08471D6B" w14:textId="77777777" w:rsidR="00AC01C7" w:rsidRPr="004F5382" w:rsidRDefault="00AC01C7" w:rsidP="004F5382">
      <w:pPr>
        <w:spacing w:after="0" w:line="240" w:lineRule="auto"/>
        <w:jc w:val="both"/>
        <w:rPr>
          <w:b/>
          <w:sz w:val="24"/>
          <w:szCs w:val="24"/>
        </w:rPr>
      </w:pPr>
      <w:r w:rsidRPr="004F5382">
        <w:rPr>
          <w:b/>
          <w:sz w:val="24"/>
          <w:szCs w:val="24"/>
        </w:rPr>
        <w:t>For the Authority:</w:t>
      </w:r>
    </w:p>
    <w:p w14:paraId="2B403A2F" w14:textId="77777777" w:rsidR="00AC01C7" w:rsidRPr="004F5382" w:rsidRDefault="00AC01C7" w:rsidP="004F5382">
      <w:pPr>
        <w:spacing w:after="0" w:line="240" w:lineRule="auto"/>
        <w:jc w:val="both"/>
        <w:rPr>
          <w:sz w:val="24"/>
          <w:szCs w:val="24"/>
        </w:rPr>
      </w:pPr>
    </w:p>
    <w:p w14:paraId="5A04EC46" w14:textId="1E1A7FA1" w:rsidR="00AC01C7" w:rsidRPr="004F5382" w:rsidRDefault="00FA4C2E" w:rsidP="004F5382">
      <w:pPr>
        <w:spacing w:after="0" w:line="240" w:lineRule="auto"/>
        <w:jc w:val="both"/>
        <w:rPr>
          <w:sz w:val="24"/>
          <w:szCs w:val="24"/>
        </w:rPr>
      </w:pPr>
      <w:r>
        <w:rPr>
          <w:sz w:val="24"/>
          <w:szCs w:val="24"/>
        </w:rPr>
        <w:t xml:space="preserve">The Chairperson of the </w:t>
      </w:r>
      <w:r w:rsidR="00AC01C7" w:rsidRPr="004F5382">
        <w:rPr>
          <w:sz w:val="24"/>
          <w:szCs w:val="24"/>
        </w:rPr>
        <w:t>WSSB or his representative on behalf</w:t>
      </w:r>
      <w:r>
        <w:rPr>
          <w:sz w:val="24"/>
          <w:szCs w:val="24"/>
        </w:rPr>
        <w:t xml:space="preserve"> of the Water Supply Services Board (</w:t>
      </w:r>
      <w:r w:rsidR="00AC01C7" w:rsidRPr="004F5382">
        <w:rPr>
          <w:sz w:val="24"/>
          <w:szCs w:val="24"/>
        </w:rPr>
        <w:t>WSSB).</w:t>
      </w:r>
    </w:p>
    <w:p w14:paraId="09E9130C" w14:textId="77777777" w:rsidR="00AC01C7" w:rsidRPr="004F5382" w:rsidRDefault="00AC01C7" w:rsidP="004F5382">
      <w:pPr>
        <w:spacing w:after="0" w:line="240" w:lineRule="auto"/>
        <w:jc w:val="both"/>
        <w:rPr>
          <w:sz w:val="24"/>
          <w:szCs w:val="24"/>
        </w:rPr>
      </w:pPr>
    </w:p>
    <w:p w14:paraId="4D8C7020" w14:textId="77777777" w:rsidR="00AC01C7" w:rsidRPr="004F5382" w:rsidRDefault="00AC01C7" w:rsidP="004F5382">
      <w:pPr>
        <w:spacing w:after="0" w:line="240" w:lineRule="auto"/>
        <w:jc w:val="both"/>
        <w:rPr>
          <w:b/>
          <w:sz w:val="24"/>
          <w:szCs w:val="24"/>
        </w:rPr>
      </w:pPr>
      <w:r w:rsidRPr="004F5382">
        <w:rPr>
          <w:b/>
          <w:sz w:val="24"/>
          <w:szCs w:val="24"/>
        </w:rPr>
        <w:t>For the Operator:</w:t>
      </w:r>
    </w:p>
    <w:p w14:paraId="1FB66161" w14:textId="77777777" w:rsidR="00AC01C7" w:rsidRPr="004F5382" w:rsidRDefault="00AC01C7" w:rsidP="004F5382">
      <w:pPr>
        <w:spacing w:after="0" w:line="240" w:lineRule="auto"/>
        <w:jc w:val="both"/>
        <w:rPr>
          <w:b/>
          <w:sz w:val="24"/>
          <w:szCs w:val="24"/>
        </w:rPr>
      </w:pPr>
    </w:p>
    <w:p w14:paraId="32C29357" w14:textId="77777777" w:rsidR="00AC01C7" w:rsidRPr="004F5382" w:rsidRDefault="00AC01C7" w:rsidP="004F5382">
      <w:pPr>
        <w:spacing w:after="0" w:line="240" w:lineRule="auto"/>
        <w:jc w:val="both"/>
        <w:rPr>
          <w:sz w:val="24"/>
          <w:szCs w:val="24"/>
        </w:rPr>
      </w:pPr>
      <w:r w:rsidRPr="004F5382">
        <w:rPr>
          <w:sz w:val="24"/>
          <w:szCs w:val="24"/>
        </w:rPr>
        <w:t>The ASP or any person authorized by and acting on behalf of the ASP.</w:t>
      </w:r>
    </w:p>
    <w:p w14:paraId="6D9B46EC" w14:textId="77777777" w:rsidR="00AC01C7" w:rsidRPr="004F5382" w:rsidRDefault="00AC01C7" w:rsidP="004F5382">
      <w:pPr>
        <w:spacing w:after="0" w:line="240" w:lineRule="auto"/>
        <w:jc w:val="both"/>
        <w:rPr>
          <w:sz w:val="24"/>
          <w:szCs w:val="24"/>
        </w:rPr>
      </w:pPr>
    </w:p>
    <w:p w14:paraId="78FCAF29" w14:textId="77777777" w:rsidR="00AC01C7" w:rsidRPr="004F5382" w:rsidRDefault="00AC01C7" w:rsidP="004F5382">
      <w:pPr>
        <w:spacing w:after="0" w:line="240" w:lineRule="auto"/>
        <w:jc w:val="both"/>
        <w:rPr>
          <w:sz w:val="24"/>
          <w:szCs w:val="24"/>
        </w:rPr>
      </w:pPr>
      <w:r w:rsidRPr="004F5382">
        <w:rPr>
          <w:sz w:val="24"/>
          <w:szCs w:val="24"/>
        </w:rPr>
        <w:t>5.2</w:t>
      </w:r>
      <w:r w:rsidRPr="004F5382">
        <w:rPr>
          <w:sz w:val="24"/>
          <w:szCs w:val="24"/>
        </w:rPr>
        <w:tab/>
        <w:t>Such notice, instruction, request or permission under sub-clause 5.1 shall be deemed to be duly given or made when it shall have been delivered by hand or mail at the address of the party concerned as specified below:</w:t>
      </w:r>
    </w:p>
    <w:p w14:paraId="10D8B999" w14:textId="77777777" w:rsidR="00AC01C7" w:rsidRPr="004F5382" w:rsidRDefault="00AC01C7" w:rsidP="004F5382">
      <w:pPr>
        <w:spacing w:after="0" w:line="240" w:lineRule="auto"/>
        <w:jc w:val="both"/>
        <w:rPr>
          <w:sz w:val="24"/>
          <w:szCs w:val="24"/>
        </w:rPr>
      </w:pPr>
    </w:p>
    <w:p w14:paraId="6554E63E" w14:textId="77777777" w:rsidR="00AC01C7" w:rsidRPr="004F5382" w:rsidRDefault="00AC01C7" w:rsidP="004F5382">
      <w:pPr>
        <w:spacing w:line="240" w:lineRule="auto"/>
        <w:jc w:val="both"/>
        <w:rPr>
          <w:b/>
          <w:sz w:val="24"/>
          <w:szCs w:val="24"/>
        </w:rPr>
      </w:pPr>
      <w:r w:rsidRPr="004F5382">
        <w:rPr>
          <w:b/>
          <w:sz w:val="24"/>
          <w:szCs w:val="24"/>
        </w:rPr>
        <w:t>For the Authority</w:t>
      </w:r>
    </w:p>
    <w:p w14:paraId="0511B331" w14:textId="65CAECFE" w:rsidR="00AC01C7" w:rsidRPr="004F5382" w:rsidRDefault="00FA4C2E" w:rsidP="004F5382">
      <w:pPr>
        <w:spacing w:line="240" w:lineRule="auto"/>
        <w:jc w:val="both"/>
        <w:rPr>
          <w:sz w:val="24"/>
          <w:szCs w:val="24"/>
        </w:rPr>
      </w:pPr>
      <w:r>
        <w:rPr>
          <w:sz w:val="24"/>
          <w:szCs w:val="24"/>
        </w:rPr>
        <w:t xml:space="preserve">………………………. </w:t>
      </w:r>
      <w:r w:rsidR="00AC01C7" w:rsidRPr="004F5382">
        <w:rPr>
          <w:sz w:val="24"/>
          <w:szCs w:val="24"/>
        </w:rPr>
        <w:t>Water Supply Services Board</w:t>
      </w:r>
    </w:p>
    <w:p w14:paraId="13140A0A" w14:textId="77777777" w:rsidR="00AC01C7" w:rsidRPr="004F5382" w:rsidRDefault="00AC01C7" w:rsidP="004F5382">
      <w:pPr>
        <w:spacing w:line="240" w:lineRule="auto"/>
        <w:jc w:val="both"/>
        <w:rPr>
          <w:sz w:val="24"/>
          <w:szCs w:val="24"/>
        </w:rPr>
      </w:pPr>
      <w:r w:rsidRPr="004F5382">
        <w:rPr>
          <w:sz w:val="24"/>
          <w:szCs w:val="24"/>
        </w:rPr>
        <w:t>P.O. Box ……………………</w:t>
      </w:r>
    </w:p>
    <w:p w14:paraId="02D1CDB2" w14:textId="77777777" w:rsidR="00AC01C7" w:rsidRPr="004F5382" w:rsidRDefault="00AC01C7" w:rsidP="004F5382">
      <w:pPr>
        <w:spacing w:after="0" w:line="240" w:lineRule="auto"/>
        <w:jc w:val="both"/>
        <w:rPr>
          <w:b/>
          <w:sz w:val="24"/>
          <w:szCs w:val="24"/>
        </w:rPr>
      </w:pPr>
    </w:p>
    <w:p w14:paraId="45CCD1A6" w14:textId="77777777" w:rsidR="00AC01C7" w:rsidRPr="004F5382" w:rsidRDefault="00AC01C7" w:rsidP="004F5382">
      <w:pPr>
        <w:spacing w:line="240" w:lineRule="auto"/>
        <w:jc w:val="both"/>
        <w:rPr>
          <w:b/>
          <w:sz w:val="24"/>
          <w:szCs w:val="24"/>
        </w:rPr>
      </w:pPr>
      <w:r w:rsidRPr="004F5382">
        <w:rPr>
          <w:b/>
          <w:sz w:val="24"/>
          <w:szCs w:val="24"/>
        </w:rPr>
        <w:t xml:space="preserve">For the Area Service Provider </w:t>
      </w:r>
    </w:p>
    <w:p w14:paraId="5D9398AF" w14:textId="77777777" w:rsidR="00AC01C7" w:rsidRPr="004F5382" w:rsidRDefault="00AC01C7" w:rsidP="004F5382">
      <w:pPr>
        <w:spacing w:line="240" w:lineRule="auto"/>
        <w:jc w:val="both"/>
        <w:rPr>
          <w:sz w:val="24"/>
          <w:szCs w:val="24"/>
        </w:rPr>
      </w:pPr>
      <w:r w:rsidRPr="004F5382">
        <w:rPr>
          <w:sz w:val="24"/>
          <w:szCs w:val="24"/>
        </w:rPr>
        <w:t>………………………………</w:t>
      </w:r>
    </w:p>
    <w:p w14:paraId="02555815" w14:textId="77777777" w:rsidR="00AC01C7" w:rsidRPr="004F5382" w:rsidRDefault="00AC01C7" w:rsidP="004F5382">
      <w:pPr>
        <w:spacing w:line="240" w:lineRule="auto"/>
        <w:jc w:val="both"/>
        <w:rPr>
          <w:sz w:val="24"/>
          <w:szCs w:val="24"/>
        </w:rPr>
      </w:pPr>
      <w:r w:rsidRPr="004F5382">
        <w:rPr>
          <w:sz w:val="24"/>
          <w:szCs w:val="24"/>
        </w:rPr>
        <w:t>P.O. Box ……………………</w:t>
      </w:r>
    </w:p>
    <w:p w14:paraId="1F20BD53" w14:textId="77777777" w:rsidR="00AC01C7" w:rsidRPr="004F5382" w:rsidRDefault="00AC01C7" w:rsidP="004F5382">
      <w:pPr>
        <w:spacing w:line="240" w:lineRule="auto"/>
        <w:jc w:val="both"/>
        <w:rPr>
          <w:b/>
          <w:sz w:val="24"/>
          <w:szCs w:val="24"/>
        </w:rPr>
      </w:pPr>
      <w:bookmarkStart w:id="111" w:name="_Toc276455591"/>
      <w:r w:rsidRPr="004F5382">
        <w:rPr>
          <w:b/>
          <w:sz w:val="24"/>
          <w:szCs w:val="24"/>
        </w:rPr>
        <w:t>6.0</w:t>
      </w:r>
      <w:r w:rsidRPr="004F5382">
        <w:rPr>
          <w:b/>
          <w:sz w:val="24"/>
          <w:szCs w:val="24"/>
        </w:rPr>
        <w:tab/>
        <w:t>ASSIGNMENT OF THE CONTRACT</w:t>
      </w:r>
      <w:bookmarkEnd w:id="111"/>
    </w:p>
    <w:p w14:paraId="460BECA0" w14:textId="77777777" w:rsidR="00AC01C7" w:rsidRPr="004F5382" w:rsidRDefault="00AC01C7" w:rsidP="004F5382">
      <w:pPr>
        <w:spacing w:after="0" w:line="240" w:lineRule="auto"/>
        <w:jc w:val="both"/>
        <w:rPr>
          <w:sz w:val="24"/>
          <w:szCs w:val="24"/>
        </w:rPr>
      </w:pPr>
      <w:r w:rsidRPr="004F5382">
        <w:rPr>
          <w:sz w:val="24"/>
          <w:szCs w:val="24"/>
        </w:rPr>
        <w:t>6.1</w:t>
      </w:r>
      <w:r w:rsidRPr="004F5382">
        <w:rPr>
          <w:sz w:val="24"/>
          <w:szCs w:val="24"/>
        </w:rPr>
        <w:tab/>
        <w:t>The ASP shall not assign the Contract or any part thereof, or any benefit or interest therein or there-under, without the written consent of the DWSSB, which consent shall not be unreasonably withheld.</w:t>
      </w:r>
    </w:p>
    <w:p w14:paraId="52818DF1" w14:textId="77777777" w:rsidR="00AC01C7" w:rsidRPr="004F5382" w:rsidRDefault="00AC01C7" w:rsidP="004F5382">
      <w:pPr>
        <w:spacing w:after="0" w:line="240" w:lineRule="auto"/>
        <w:jc w:val="both"/>
        <w:rPr>
          <w:sz w:val="24"/>
          <w:szCs w:val="24"/>
        </w:rPr>
      </w:pPr>
    </w:p>
    <w:p w14:paraId="4F2F2BE5" w14:textId="77777777" w:rsidR="00AC01C7" w:rsidRPr="004F5382" w:rsidRDefault="00AC01C7" w:rsidP="004F5382">
      <w:pPr>
        <w:spacing w:after="0" w:line="240" w:lineRule="auto"/>
        <w:jc w:val="both"/>
        <w:rPr>
          <w:sz w:val="24"/>
          <w:szCs w:val="24"/>
        </w:rPr>
      </w:pPr>
      <w:r w:rsidRPr="004F5382">
        <w:rPr>
          <w:sz w:val="24"/>
          <w:szCs w:val="24"/>
        </w:rPr>
        <w:t>The DWSSB shall, by notice to the ASP given at least thirty (30) days in advance, be entitled to assign its rights and obligations, in whole or part, to any other person, as defined in sub-clause 1.2 (d), which may become responsible for provision of water supply services in the Area in accordance with the Act and Annex 2 to this Contract. Any such assignment by the Authority shall become effective on the thirtieth (30</w:t>
      </w:r>
      <w:r w:rsidRPr="004F5382">
        <w:rPr>
          <w:sz w:val="24"/>
          <w:szCs w:val="24"/>
          <w:vertAlign w:val="superscript"/>
        </w:rPr>
        <w:t>th</w:t>
      </w:r>
      <w:r w:rsidRPr="004F5382">
        <w:rPr>
          <w:sz w:val="24"/>
          <w:szCs w:val="24"/>
        </w:rPr>
        <w:t>) calendar day following the said notice or on such later date as may be specified in the notice.</w:t>
      </w:r>
    </w:p>
    <w:p w14:paraId="5FB3C5C2" w14:textId="77777777" w:rsidR="00AC01C7" w:rsidRPr="004F5382" w:rsidRDefault="00AC01C7" w:rsidP="004F5382">
      <w:pPr>
        <w:spacing w:line="240" w:lineRule="auto"/>
        <w:jc w:val="both"/>
        <w:rPr>
          <w:sz w:val="24"/>
          <w:szCs w:val="24"/>
        </w:rPr>
      </w:pPr>
    </w:p>
    <w:p w14:paraId="0EB68DF4" w14:textId="47B5EB17" w:rsidR="00AC01C7" w:rsidRPr="004F5382" w:rsidRDefault="00AC01C7" w:rsidP="004F5382">
      <w:pPr>
        <w:spacing w:after="0" w:line="240" w:lineRule="auto"/>
        <w:jc w:val="both"/>
        <w:rPr>
          <w:sz w:val="24"/>
          <w:szCs w:val="24"/>
        </w:rPr>
      </w:pPr>
      <w:r w:rsidRPr="004F5382">
        <w:rPr>
          <w:sz w:val="24"/>
          <w:szCs w:val="24"/>
        </w:rPr>
        <w:lastRenderedPageBreak/>
        <w:t>No su</w:t>
      </w:r>
      <w:r w:rsidR="00FA4C2E">
        <w:rPr>
          <w:sz w:val="24"/>
          <w:szCs w:val="24"/>
        </w:rPr>
        <w:t xml:space="preserve">ch assignment by the </w:t>
      </w:r>
      <w:r w:rsidRPr="004F5382">
        <w:rPr>
          <w:sz w:val="24"/>
          <w:szCs w:val="24"/>
        </w:rPr>
        <w:t>WSSB in accordance with sub-clause 6.2 shall in any way invalidate this Contract in who</w:t>
      </w:r>
      <w:r w:rsidR="00FA4C2E">
        <w:rPr>
          <w:sz w:val="24"/>
          <w:szCs w:val="24"/>
        </w:rPr>
        <w:t xml:space="preserve">le or in part, nor relieve the </w:t>
      </w:r>
      <w:r w:rsidRPr="004F5382">
        <w:rPr>
          <w:sz w:val="24"/>
          <w:szCs w:val="24"/>
        </w:rPr>
        <w:t>WSSB or its assignee of any of its obligations hereunder.</w:t>
      </w:r>
    </w:p>
    <w:p w14:paraId="0C708164" w14:textId="77777777" w:rsidR="00AC01C7" w:rsidRPr="004F5382" w:rsidRDefault="00AC01C7" w:rsidP="004F5382">
      <w:pPr>
        <w:spacing w:after="0" w:line="240" w:lineRule="auto"/>
        <w:jc w:val="both"/>
        <w:rPr>
          <w:sz w:val="24"/>
          <w:szCs w:val="24"/>
        </w:rPr>
      </w:pPr>
    </w:p>
    <w:p w14:paraId="53209233" w14:textId="6BBD75D5" w:rsidR="00AC01C7" w:rsidRPr="004F5382" w:rsidRDefault="00AC01C7" w:rsidP="004F5382">
      <w:pPr>
        <w:spacing w:after="0" w:line="240" w:lineRule="auto"/>
        <w:jc w:val="both"/>
        <w:rPr>
          <w:sz w:val="24"/>
          <w:szCs w:val="24"/>
        </w:rPr>
      </w:pPr>
      <w:r w:rsidRPr="004F5382">
        <w:rPr>
          <w:sz w:val="24"/>
          <w:szCs w:val="24"/>
        </w:rPr>
        <w:t>Notwithstanding anything to the contrary as may be stated in or reasonably inferred from the Contract, the ASP shall not be entitled to any payments or compensation, either by the D</w:t>
      </w:r>
      <w:r w:rsidR="00FA4C2E">
        <w:rPr>
          <w:sz w:val="24"/>
          <w:szCs w:val="24"/>
        </w:rPr>
        <w:t xml:space="preserve">WSSB or by any assignee of the </w:t>
      </w:r>
      <w:r w:rsidRPr="004F5382">
        <w:rPr>
          <w:sz w:val="24"/>
          <w:szCs w:val="24"/>
        </w:rPr>
        <w:t>WSSB consequent either directly or ind</w:t>
      </w:r>
      <w:r w:rsidR="00FA4C2E">
        <w:rPr>
          <w:sz w:val="24"/>
          <w:szCs w:val="24"/>
        </w:rPr>
        <w:t xml:space="preserve">irectly on the exercise by the </w:t>
      </w:r>
      <w:r w:rsidRPr="004F5382">
        <w:rPr>
          <w:sz w:val="24"/>
          <w:szCs w:val="24"/>
        </w:rPr>
        <w:t>WSSB of its rights in accordance with sub-clause 6.2.</w:t>
      </w:r>
    </w:p>
    <w:p w14:paraId="23958333" w14:textId="77777777" w:rsidR="00AC01C7" w:rsidRPr="004F5382" w:rsidRDefault="00AC01C7" w:rsidP="004F5382">
      <w:pPr>
        <w:spacing w:after="0" w:line="240" w:lineRule="auto"/>
        <w:jc w:val="both"/>
        <w:rPr>
          <w:sz w:val="24"/>
          <w:szCs w:val="24"/>
        </w:rPr>
      </w:pPr>
    </w:p>
    <w:p w14:paraId="39D6F8BF" w14:textId="77777777" w:rsidR="00AC01C7" w:rsidRPr="004F5382" w:rsidRDefault="00AC01C7" w:rsidP="004F5382">
      <w:pPr>
        <w:spacing w:line="240" w:lineRule="auto"/>
        <w:jc w:val="both"/>
        <w:rPr>
          <w:b/>
          <w:sz w:val="24"/>
          <w:szCs w:val="24"/>
        </w:rPr>
      </w:pPr>
      <w:bookmarkStart w:id="112" w:name="_Toc276455592"/>
      <w:r w:rsidRPr="004F5382">
        <w:rPr>
          <w:b/>
          <w:sz w:val="24"/>
          <w:szCs w:val="24"/>
        </w:rPr>
        <w:t xml:space="preserve">7.0 </w:t>
      </w:r>
      <w:r w:rsidRPr="004F5382">
        <w:rPr>
          <w:b/>
          <w:sz w:val="24"/>
          <w:szCs w:val="24"/>
        </w:rPr>
        <w:tab/>
        <w:t>APPOINTMENT AND RESPONSIBILITY OF THE AREA SERVICE PROVIDER</w:t>
      </w:r>
      <w:bookmarkEnd w:id="112"/>
      <w:r w:rsidRPr="004F5382">
        <w:rPr>
          <w:b/>
          <w:sz w:val="24"/>
          <w:szCs w:val="24"/>
        </w:rPr>
        <w:t xml:space="preserve">  </w:t>
      </w:r>
    </w:p>
    <w:p w14:paraId="07117A3A" w14:textId="65E3142F" w:rsidR="00AC01C7" w:rsidRPr="004F5382" w:rsidRDefault="00AC01C7" w:rsidP="004F5382">
      <w:pPr>
        <w:spacing w:line="240" w:lineRule="auto"/>
        <w:jc w:val="both"/>
        <w:rPr>
          <w:sz w:val="24"/>
          <w:szCs w:val="24"/>
        </w:rPr>
      </w:pPr>
      <w:r w:rsidRPr="004F5382">
        <w:rPr>
          <w:b/>
          <w:sz w:val="24"/>
          <w:szCs w:val="24"/>
        </w:rPr>
        <w:t xml:space="preserve"> </w:t>
      </w:r>
      <w:r w:rsidRPr="004F5382">
        <w:rPr>
          <w:sz w:val="24"/>
          <w:szCs w:val="24"/>
        </w:rPr>
        <w:t>7.1</w:t>
      </w:r>
      <w:r w:rsidRPr="004F5382">
        <w:rPr>
          <w:sz w:val="24"/>
          <w:szCs w:val="24"/>
        </w:rPr>
        <w:tab/>
      </w:r>
      <w:r w:rsidR="00FA4C2E">
        <w:rPr>
          <w:sz w:val="24"/>
          <w:szCs w:val="24"/>
        </w:rPr>
        <w:t xml:space="preserve">The </w:t>
      </w:r>
      <w:r w:rsidRPr="004F5382">
        <w:rPr>
          <w:sz w:val="24"/>
          <w:szCs w:val="24"/>
        </w:rPr>
        <w:t xml:space="preserve">WSSB hereby appoints the ASP to be the sole and exclusive manager of the water supply infrastructure facilities listed in the Fourth Schedule to this Contract in the area of operation set out in the First Schedule of Annex 2 to this Contract for the duration of this Contract. </w:t>
      </w:r>
    </w:p>
    <w:p w14:paraId="448AB772" w14:textId="77777777" w:rsidR="00AC01C7" w:rsidRPr="004F5382" w:rsidRDefault="00AC01C7" w:rsidP="004F5382">
      <w:pPr>
        <w:spacing w:after="0" w:line="240" w:lineRule="auto"/>
        <w:jc w:val="both"/>
        <w:rPr>
          <w:sz w:val="24"/>
          <w:szCs w:val="24"/>
        </w:rPr>
      </w:pPr>
      <w:r w:rsidRPr="004F5382">
        <w:rPr>
          <w:sz w:val="24"/>
          <w:szCs w:val="24"/>
        </w:rPr>
        <w:t>7.2</w:t>
      </w:r>
      <w:r w:rsidRPr="004F5382">
        <w:rPr>
          <w:sz w:val="24"/>
          <w:szCs w:val="24"/>
        </w:rPr>
        <w:tab/>
        <w:t>The ASP shall, in such manner and at such times as it shall in its discretion see fit, use all their skills and knowledge to manage, administer, conduct, maintain and repair the rural water supply infrastructure services in the Area efficiently, in the best interests of the Authority, in a professional manner and, in particular but without prejudice to the generality of the foregoing, shall carry out the duties and obligations and have the rights set forth in this Contract.</w:t>
      </w:r>
    </w:p>
    <w:p w14:paraId="18AC68FB" w14:textId="77777777" w:rsidR="00AC01C7" w:rsidRPr="004F5382" w:rsidRDefault="00AC01C7" w:rsidP="004F5382">
      <w:pPr>
        <w:spacing w:after="0" w:line="240" w:lineRule="auto"/>
        <w:jc w:val="both"/>
        <w:rPr>
          <w:sz w:val="24"/>
          <w:szCs w:val="24"/>
        </w:rPr>
      </w:pPr>
    </w:p>
    <w:p w14:paraId="2944337C" w14:textId="77777777" w:rsidR="00AC01C7" w:rsidRPr="004F5382" w:rsidRDefault="00AC01C7" w:rsidP="004F5382">
      <w:pPr>
        <w:spacing w:after="0" w:line="240" w:lineRule="auto"/>
        <w:jc w:val="both"/>
        <w:rPr>
          <w:sz w:val="24"/>
          <w:szCs w:val="24"/>
        </w:rPr>
      </w:pPr>
      <w:r w:rsidRPr="004F5382">
        <w:rPr>
          <w:sz w:val="24"/>
          <w:szCs w:val="24"/>
        </w:rPr>
        <w:t>7.3</w:t>
      </w:r>
      <w:r w:rsidRPr="004F5382">
        <w:rPr>
          <w:sz w:val="24"/>
          <w:szCs w:val="24"/>
        </w:rPr>
        <w:tab/>
        <w:t>The ASP shall also be responsible for the efficient implementation of any business/development plan, which has now been or may hereafter be agreed between the DWSSB and the ASP.</w:t>
      </w:r>
    </w:p>
    <w:p w14:paraId="3877EEC5" w14:textId="77777777" w:rsidR="00AC01C7" w:rsidRPr="004F5382" w:rsidRDefault="00AC01C7" w:rsidP="004F5382">
      <w:pPr>
        <w:spacing w:after="0" w:line="240" w:lineRule="auto"/>
        <w:jc w:val="both"/>
        <w:rPr>
          <w:sz w:val="24"/>
          <w:szCs w:val="24"/>
        </w:rPr>
      </w:pPr>
    </w:p>
    <w:p w14:paraId="6C0FC36C" w14:textId="77777777" w:rsidR="00AC01C7" w:rsidRPr="004F5382" w:rsidRDefault="00AC01C7" w:rsidP="004F5382">
      <w:pPr>
        <w:spacing w:line="240" w:lineRule="auto"/>
        <w:jc w:val="both"/>
        <w:rPr>
          <w:b/>
          <w:i/>
          <w:sz w:val="24"/>
          <w:szCs w:val="24"/>
        </w:rPr>
      </w:pPr>
      <w:bookmarkStart w:id="113" w:name="_Toc276455593"/>
      <w:r w:rsidRPr="004F5382">
        <w:rPr>
          <w:b/>
          <w:sz w:val="24"/>
          <w:szCs w:val="24"/>
        </w:rPr>
        <w:t>8.0</w:t>
      </w:r>
      <w:r w:rsidRPr="004F5382">
        <w:rPr>
          <w:b/>
          <w:i/>
          <w:sz w:val="24"/>
          <w:szCs w:val="24"/>
        </w:rPr>
        <w:tab/>
      </w:r>
      <w:r w:rsidRPr="004F5382">
        <w:rPr>
          <w:b/>
          <w:sz w:val="24"/>
          <w:szCs w:val="24"/>
        </w:rPr>
        <w:t>DUTIES, OBLIGATIONS AND RIGHTS OF THE AREA SERVICE PROVIDER</w:t>
      </w:r>
      <w:bookmarkEnd w:id="113"/>
    </w:p>
    <w:p w14:paraId="33C8E77E" w14:textId="77777777" w:rsidR="00AC01C7" w:rsidRPr="004F5382" w:rsidRDefault="00AC01C7" w:rsidP="004F5382">
      <w:pPr>
        <w:spacing w:after="0" w:line="240" w:lineRule="auto"/>
        <w:jc w:val="both"/>
        <w:rPr>
          <w:sz w:val="24"/>
          <w:szCs w:val="24"/>
        </w:rPr>
      </w:pPr>
      <w:r w:rsidRPr="004F5382">
        <w:rPr>
          <w:sz w:val="24"/>
          <w:szCs w:val="24"/>
        </w:rPr>
        <w:t>Without detracting from any duties, obligations and rights imposed on or conferred upon (whether expressly or by implication) the ASP by this Contract or implied by law or commercial custom on managers of a business similar to the Service, it shall be the duty, obligation or right of the Operator:</w:t>
      </w:r>
    </w:p>
    <w:p w14:paraId="3D659DEC" w14:textId="77777777" w:rsidR="00AC01C7" w:rsidRPr="004F5382" w:rsidRDefault="00AC01C7" w:rsidP="004F5382">
      <w:pPr>
        <w:spacing w:after="0" w:line="240" w:lineRule="auto"/>
        <w:jc w:val="both"/>
        <w:rPr>
          <w:sz w:val="24"/>
          <w:szCs w:val="24"/>
        </w:rPr>
      </w:pPr>
    </w:p>
    <w:p w14:paraId="7E6835B5" w14:textId="77777777" w:rsidR="00AC01C7" w:rsidRPr="004F5382" w:rsidRDefault="00AC01C7" w:rsidP="004F5382">
      <w:pPr>
        <w:spacing w:line="240" w:lineRule="auto"/>
        <w:jc w:val="both"/>
        <w:rPr>
          <w:b/>
          <w:sz w:val="24"/>
          <w:szCs w:val="24"/>
        </w:rPr>
      </w:pPr>
      <w:r w:rsidRPr="004F5382">
        <w:rPr>
          <w:b/>
          <w:sz w:val="24"/>
          <w:szCs w:val="24"/>
        </w:rPr>
        <w:t>8.1</w:t>
      </w:r>
      <w:r w:rsidRPr="004F5382">
        <w:rPr>
          <w:b/>
          <w:sz w:val="24"/>
          <w:szCs w:val="24"/>
        </w:rPr>
        <w:tab/>
        <w:t>TO SAFEGUARD, USE, MANAGE, MAINTAIN AND CONTROL ASSETS</w:t>
      </w:r>
    </w:p>
    <w:p w14:paraId="7EE14BD3" w14:textId="792D69B3" w:rsidR="00AC01C7" w:rsidRPr="004F5382" w:rsidRDefault="00FA4C2E" w:rsidP="004F5382">
      <w:pPr>
        <w:spacing w:line="240" w:lineRule="auto"/>
        <w:jc w:val="both"/>
        <w:rPr>
          <w:sz w:val="24"/>
          <w:szCs w:val="24"/>
        </w:rPr>
      </w:pPr>
      <w:r>
        <w:rPr>
          <w:sz w:val="24"/>
          <w:szCs w:val="24"/>
        </w:rPr>
        <w:t>8.1.1</w:t>
      </w:r>
      <w:r>
        <w:rPr>
          <w:sz w:val="24"/>
          <w:szCs w:val="24"/>
        </w:rPr>
        <w:tab/>
        <w:t xml:space="preserve">The </w:t>
      </w:r>
      <w:r w:rsidR="00AC01C7" w:rsidRPr="004F5382">
        <w:rPr>
          <w:sz w:val="24"/>
          <w:szCs w:val="24"/>
        </w:rPr>
        <w:t xml:space="preserve">WSSB reserves the rights in the assets set out in the Second Schedule of Annex 2 to this Contract. </w:t>
      </w:r>
    </w:p>
    <w:p w14:paraId="2426CD39" w14:textId="77777777" w:rsidR="00AC01C7" w:rsidRPr="004F5382" w:rsidRDefault="00AC01C7" w:rsidP="004F5382">
      <w:pPr>
        <w:spacing w:line="240" w:lineRule="auto"/>
        <w:jc w:val="both"/>
        <w:rPr>
          <w:sz w:val="24"/>
          <w:szCs w:val="24"/>
        </w:rPr>
      </w:pPr>
      <w:r w:rsidRPr="004F5382">
        <w:rPr>
          <w:sz w:val="24"/>
          <w:szCs w:val="24"/>
        </w:rPr>
        <w:t>8.1.2</w:t>
      </w:r>
      <w:r w:rsidRPr="004F5382">
        <w:rPr>
          <w:sz w:val="24"/>
          <w:szCs w:val="24"/>
        </w:rPr>
        <w:tab/>
        <w:t>The ASP shall have access to, the right to use, and the duty to safeguard, manage and control the assets referred to in sub-clause 8.1.1, for the purpose of discharging its duties and obligations or exercising its rights under this Contract, for the term of this Contract.</w:t>
      </w:r>
    </w:p>
    <w:p w14:paraId="7F9BC903" w14:textId="77777777" w:rsidR="00AC01C7" w:rsidRPr="004F5382" w:rsidRDefault="00AC01C7" w:rsidP="004F5382">
      <w:pPr>
        <w:spacing w:line="240" w:lineRule="auto"/>
        <w:jc w:val="both"/>
        <w:rPr>
          <w:sz w:val="24"/>
          <w:szCs w:val="24"/>
        </w:rPr>
      </w:pPr>
      <w:r w:rsidRPr="004F5382">
        <w:rPr>
          <w:sz w:val="24"/>
          <w:szCs w:val="24"/>
        </w:rPr>
        <w:t>8.1.3</w:t>
      </w:r>
      <w:r w:rsidRPr="004F5382">
        <w:rPr>
          <w:sz w:val="24"/>
          <w:szCs w:val="24"/>
        </w:rPr>
        <w:tab/>
        <w:t>The ASP shall maintain in good working condition, throughout the term of this Contract, the assets referred to in sub-clause 8.1.1 and shall ensure that adequate control is maintained over assets owned by, or in the custody of the ASP and that the required preventive and regular maintenance under this Contract is undertaken.</w:t>
      </w:r>
    </w:p>
    <w:p w14:paraId="167B78F8" w14:textId="77777777" w:rsidR="00AC01C7" w:rsidRPr="004F5382" w:rsidRDefault="00AC01C7" w:rsidP="004F5382">
      <w:pPr>
        <w:spacing w:line="240" w:lineRule="auto"/>
        <w:jc w:val="both"/>
        <w:rPr>
          <w:sz w:val="24"/>
          <w:szCs w:val="24"/>
        </w:rPr>
      </w:pPr>
      <w:r w:rsidRPr="004F5382">
        <w:rPr>
          <w:sz w:val="24"/>
          <w:szCs w:val="24"/>
        </w:rPr>
        <w:lastRenderedPageBreak/>
        <w:t>8.1.4</w:t>
      </w:r>
      <w:r w:rsidRPr="004F5382">
        <w:rPr>
          <w:sz w:val="24"/>
          <w:szCs w:val="24"/>
        </w:rPr>
        <w:tab/>
        <w:t>The ASP shall not dispose of or create any interest in the assets referred to in sub-clause 8.1.1 except on the express written instruction of the DWSSB, which shall secure the relevant approvals prior to issuing its own instruction.</w:t>
      </w:r>
    </w:p>
    <w:p w14:paraId="19DC85C2" w14:textId="013852C9" w:rsidR="00AC01C7" w:rsidRPr="004F5382" w:rsidRDefault="00AC01C7" w:rsidP="004F5382">
      <w:pPr>
        <w:spacing w:line="240" w:lineRule="auto"/>
        <w:jc w:val="both"/>
        <w:rPr>
          <w:sz w:val="24"/>
          <w:szCs w:val="24"/>
        </w:rPr>
      </w:pPr>
      <w:r w:rsidRPr="004F5382">
        <w:rPr>
          <w:sz w:val="24"/>
          <w:szCs w:val="24"/>
        </w:rPr>
        <w:t>8.1.5</w:t>
      </w:r>
      <w:r w:rsidRPr="004F5382">
        <w:rPr>
          <w:sz w:val="24"/>
          <w:szCs w:val="24"/>
        </w:rPr>
        <w:tab/>
        <w:t>The ASP shall com</w:t>
      </w:r>
      <w:r w:rsidR="00FA4C2E">
        <w:rPr>
          <w:sz w:val="24"/>
          <w:szCs w:val="24"/>
        </w:rPr>
        <w:t xml:space="preserve">ply with any directions of the </w:t>
      </w:r>
      <w:r w:rsidRPr="004F5382">
        <w:rPr>
          <w:sz w:val="24"/>
          <w:szCs w:val="24"/>
        </w:rPr>
        <w:t>WSSB to use or dispose of any asset or any money or ot</w:t>
      </w:r>
      <w:r w:rsidR="00FA4C2E">
        <w:rPr>
          <w:sz w:val="24"/>
          <w:szCs w:val="24"/>
        </w:rPr>
        <w:t xml:space="preserve">her consideration to which the </w:t>
      </w:r>
      <w:r w:rsidRPr="004F5382">
        <w:rPr>
          <w:sz w:val="24"/>
          <w:szCs w:val="24"/>
        </w:rPr>
        <w:t>WSSB becomes entitled as a result of disposing of any asset referred to in sub-clause 8.1.1.</w:t>
      </w:r>
    </w:p>
    <w:p w14:paraId="3C0417C7" w14:textId="4615B860" w:rsidR="00AC01C7" w:rsidRPr="00FA4C2E" w:rsidRDefault="00FA4C2E" w:rsidP="004F5382">
      <w:pPr>
        <w:spacing w:line="240" w:lineRule="auto"/>
        <w:jc w:val="both"/>
        <w:rPr>
          <w:sz w:val="24"/>
          <w:szCs w:val="24"/>
        </w:rPr>
      </w:pPr>
      <w:r>
        <w:rPr>
          <w:sz w:val="24"/>
          <w:szCs w:val="24"/>
        </w:rPr>
        <w:t>8.1.6</w:t>
      </w:r>
      <w:r>
        <w:rPr>
          <w:sz w:val="24"/>
          <w:szCs w:val="24"/>
        </w:rPr>
        <w:tab/>
        <w:t xml:space="preserve">The Chairperson of the </w:t>
      </w:r>
      <w:r w:rsidR="00AC01C7" w:rsidRPr="004F5382">
        <w:rPr>
          <w:sz w:val="24"/>
          <w:szCs w:val="24"/>
        </w:rPr>
        <w:t>WSSB, the ASP shall jointly with the Chief Administrative Officer (CAO) or the equivalent administrative head control</w:t>
      </w:r>
      <w:r>
        <w:rPr>
          <w:sz w:val="24"/>
          <w:szCs w:val="24"/>
        </w:rPr>
        <w:t xml:space="preserve"> the Collection Account of the </w:t>
      </w:r>
      <w:r w:rsidR="00AC01C7" w:rsidRPr="004F5382">
        <w:rPr>
          <w:sz w:val="24"/>
          <w:szCs w:val="24"/>
        </w:rPr>
        <w:t xml:space="preserve">WSSB </w:t>
      </w:r>
      <w:r w:rsidR="00AC01C7" w:rsidRPr="00FA4C2E">
        <w:rPr>
          <w:sz w:val="24"/>
          <w:szCs w:val="24"/>
        </w:rPr>
        <w:t>as set out in sub-clause 4.10.2 (b) of Annex 2 to this Contract.</w:t>
      </w:r>
    </w:p>
    <w:p w14:paraId="0410FEE5" w14:textId="5CE7A25D" w:rsidR="00AC01C7" w:rsidRPr="004F5382" w:rsidRDefault="00AC01C7" w:rsidP="004F5382">
      <w:pPr>
        <w:spacing w:line="240" w:lineRule="auto"/>
        <w:jc w:val="both"/>
        <w:rPr>
          <w:sz w:val="24"/>
          <w:szCs w:val="24"/>
        </w:rPr>
      </w:pPr>
      <w:r w:rsidRPr="00FA4C2E">
        <w:rPr>
          <w:sz w:val="24"/>
          <w:szCs w:val="24"/>
        </w:rPr>
        <w:t>8.1.7</w:t>
      </w:r>
      <w:r w:rsidRPr="00FA4C2E">
        <w:rPr>
          <w:sz w:val="24"/>
          <w:szCs w:val="24"/>
        </w:rPr>
        <w:tab/>
        <w:t xml:space="preserve">The ASP shall remit /deposit monies collected under Clause 8.7 into the </w:t>
      </w:r>
      <w:r w:rsidR="00326665" w:rsidRPr="00FA4C2E">
        <w:rPr>
          <w:sz w:val="24"/>
          <w:szCs w:val="24"/>
        </w:rPr>
        <w:t>Operation</w:t>
      </w:r>
      <w:r w:rsidR="00326665">
        <w:rPr>
          <w:sz w:val="24"/>
          <w:szCs w:val="24"/>
        </w:rPr>
        <w:t>al</w:t>
      </w:r>
      <w:r w:rsidR="00326665" w:rsidRPr="00FA4C2E">
        <w:rPr>
          <w:sz w:val="24"/>
          <w:szCs w:val="24"/>
        </w:rPr>
        <w:t xml:space="preserve"> Account</w:t>
      </w:r>
      <w:r w:rsidRPr="00FA4C2E">
        <w:rPr>
          <w:sz w:val="24"/>
          <w:szCs w:val="24"/>
        </w:rPr>
        <w:t xml:space="preserve"> as set out in sub-clause 4.10.2(b) of Annex 2 to this Contract.</w:t>
      </w:r>
    </w:p>
    <w:p w14:paraId="1B0F4340" w14:textId="3D4CA127" w:rsidR="00AC01C7" w:rsidRPr="004F5382" w:rsidRDefault="00AC01C7" w:rsidP="004F5382">
      <w:pPr>
        <w:spacing w:line="240" w:lineRule="auto"/>
        <w:jc w:val="both"/>
        <w:rPr>
          <w:sz w:val="24"/>
          <w:szCs w:val="24"/>
        </w:rPr>
      </w:pPr>
      <w:r w:rsidRPr="004F5382">
        <w:rPr>
          <w:sz w:val="24"/>
          <w:szCs w:val="24"/>
        </w:rPr>
        <w:t>8.1.8</w:t>
      </w:r>
      <w:r w:rsidRPr="004F5382">
        <w:rPr>
          <w:sz w:val="24"/>
          <w:szCs w:val="24"/>
        </w:rPr>
        <w:tab/>
        <w:t>All other assets renewed, acquired or constructed by the ASP under this Contract shall vest in the WSSB and be held in trust and maintained by the ASP in good condition and working order throughout the term of this Contract.</w:t>
      </w:r>
    </w:p>
    <w:p w14:paraId="3393C099" w14:textId="77777777" w:rsidR="00AC01C7" w:rsidRPr="004F5382" w:rsidRDefault="00AC01C7" w:rsidP="004F5382">
      <w:pPr>
        <w:spacing w:after="0" w:line="240" w:lineRule="auto"/>
        <w:jc w:val="both"/>
        <w:rPr>
          <w:sz w:val="24"/>
          <w:szCs w:val="24"/>
        </w:rPr>
      </w:pPr>
      <w:r w:rsidRPr="004F5382">
        <w:rPr>
          <w:sz w:val="24"/>
          <w:szCs w:val="24"/>
        </w:rPr>
        <w:t>8.1.9</w:t>
      </w:r>
      <w:r w:rsidRPr="004F5382">
        <w:rPr>
          <w:sz w:val="24"/>
          <w:szCs w:val="24"/>
        </w:rPr>
        <w:tab/>
        <w:t xml:space="preserve">The ASP shall also maintain and regularly update an assets register which details all assets held in trust by the ASP under this Contract including additional assets and investments acquired or made by the ASP during the term of this Contract. </w:t>
      </w:r>
    </w:p>
    <w:p w14:paraId="465078F6" w14:textId="77777777" w:rsidR="00AC01C7" w:rsidRPr="004F5382" w:rsidRDefault="00AC01C7" w:rsidP="004F5382">
      <w:pPr>
        <w:spacing w:after="0" w:line="240" w:lineRule="auto"/>
        <w:jc w:val="both"/>
        <w:rPr>
          <w:sz w:val="24"/>
          <w:szCs w:val="24"/>
        </w:rPr>
      </w:pPr>
    </w:p>
    <w:p w14:paraId="183D44DE" w14:textId="77777777" w:rsidR="00AC01C7" w:rsidRPr="004F5382" w:rsidRDefault="00AC01C7" w:rsidP="004F5382">
      <w:pPr>
        <w:spacing w:line="240" w:lineRule="auto"/>
        <w:jc w:val="both"/>
        <w:rPr>
          <w:b/>
          <w:sz w:val="24"/>
          <w:szCs w:val="24"/>
        </w:rPr>
      </w:pPr>
      <w:r w:rsidRPr="004F5382">
        <w:rPr>
          <w:b/>
          <w:sz w:val="24"/>
          <w:szCs w:val="24"/>
        </w:rPr>
        <w:t>8.2</w:t>
      </w:r>
      <w:r w:rsidRPr="004F5382">
        <w:rPr>
          <w:b/>
          <w:sz w:val="24"/>
          <w:szCs w:val="24"/>
        </w:rPr>
        <w:tab/>
        <w:t>PROVIDE OPERATIONS AND MANAGEMENT SERVICES</w:t>
      </w:r>
    </w:p>
    <w:p w14:paraId="0187C7C7" w14:textId="77777777" w:rsidR="00AC01C7" w:rsidRPr="004F5382" w:rsidRDefault="00AC01C7" w:rsidP="004F5382">
      <w:pPr>
        <w:spacing w:line="240" w:lineRule="auto"/>
        <w:jc w:val="both"/>
        <w:rPr>
          <w:sz w:val="24"/>
          <w:szCs w:val="24"/>
        </w:rPr>
      </w:pPr>
      <w:r w:rsidRPr="004F5382">
        <w:rPr>
          <w:sz w:val="24"/>
          <w:szCs w:val="24"/>
        </w:rPr>
        <w:t>8.2.1</w:t>
      </w:r>
      <w:r w:rsidRPr="004F5382">
        <w:rPr>
          <w:sz w:val="24"/>
          <w:szCs w:val="24"/>
        </w:rPr>
        <w:tab/>
        <w:t>The ASP shall discharge all the duties and obligations of a water supply service provider within the Area for the term of this Contract.</w:t>
      </w:r>
    </w:p>
    <w:p w14:paraId="5107C993" w14:textId="77777777" w:rsidR="00AC01C7" w:rsidRPr="004F5382" w:rsidRDefault="00AC01C7" w:rsidP="004F5382">
      <w:pPr>
        <w:spacing w:line="240" w:lineRule="auto"/>
        <w:jc w:val="both"/>
        <w:rPr>
          <w:sz w:val="24"/>
          <w:szCs w:val="24"/>
        </w:rPr>
      </w:pPr>
      <w:r w:rsidRPr="004F5382">
        <w:rPr>
          <w:sz w:val="24"/>
          <w:szCs w:val="24"/>
        </w:rPr>
        <w:t>8.2.2</w:t>
      </w:r>
      <w:r w:rsidRPr="004F5382">
        <w:rPr>
          <w:sz w:val="24"/>
          <w:szCs w:val="24"/>
        </w:rPr>
        <w:tab/>
        <w:t>In discharging the duties and obligations referred to in sub-clause 8.2.1, the ASP shall:</w:t>
      </w:r>
    </w:p>
    <w:p w14:paraId="32CCF3A8" w14:textId="3C6735AC" w:rsidR="00AC01C7" w:rsidRPr="004F5382" w:rsidRDefault="00AC01C7" w:rsidP="004F5382">
      <w:pPr>
        <w:spacing w:line="240" w:lineRule="auto"/>
        <w:jc w:val="both"/>
        <w:rPr>
          <w:sz w:val="24"/>
          <w:szCs w:val="24"/>
        </w:rPr>
      </w:pPr>
      <w:r w:rsidRPr="004F5382">
        <w:rPr>
          <w:sz w:val="24"/>
          <w:szCs w:val="24"/>
        </w:rPr>
        <w:t>Exercise due diligence, efficiency and economy in accordance with generally accepted professional conduct and practice, and shall employ sound management practices and appropriate technolog</w:t>
      </w:r>
      <w:r w:rsidR="003114AD">
        <w:rPr>
          <w:sz w:val="24"/>
          <w:szCs w:val="24"/>
        </w:rPr>
        <w:t xml:space="preserve">y in the best interests of the </w:t>
      </w:r>
      <w:r w:rsidRPr="004F5382">
        <w:rPr>
          <w:sz w:val="24"/>
          <w:szCs w:val="24"/>
        </w:rPr>
        <w:t>WSSB;</w:t>
      </w:r>
    </w:p>
    <w:p w14:paraId="7BAC3E82" w14:textId="5AFD2200" w:rsidR="00AC01C7" w:rsidRPr="004F5382" w:rsidRDefault="00AC01C7" w:rsidP="004F5382">
      <w:pPr>
        <w:spacing w:line="240" w:lineRule="auto"/>
        <w:jc w:val="both"/>
        <w:rPr>
          <w:sz w:val="24"/>
          <w:szCs w:val="24"/>
        </w:rPr>
      </w:pPr>
      <w:r w:rsidRPr="004F5382">
        <w:rPr>
          <w:sz w:val="24"/>
          <w:szCs w:val="24"/>
        </w:rPr>
        <w:t xml:space="preserve">Employ key personnel as identified in the Proposal, or personnel of at least the same skills and qualifications. Any change in the designated key personnel must be </w:t>
      </w:r>
      <w:r w:rsidR="003114AD">
        <w:rPr>
          <w:sz w:val="24"/>
          <w:szCs w:val="24"/>
        </w:rPr>
        <w:t xml:space="preserve">approved by the Authority. The </w:t>
      </w:r>
      <w:r w:rsidRPr="004F5382">
        <w:rPr>
          <w:sz w:val="24"/>
          <w:szCs w:val="24"/>
        </w:rPr>
        <w:t>WSSB reserves the right to require the ASP to withdraw or replace any staff member who fails to meet the requirements;</w:t>
      </w:r>
    </w:p>
    <w:p w14:paraId="19E6F033" w14:textId="77777777" w:rsidR="00AC01C7" w:rsidRPr="004F5382" w:rsidRDefault="00AC01C7" w:rsidP="004F5382">
      <w:pPr>
        <w:spacing w:line="240" w:lineRule="auto"/>
        <w:jc w:val="both"/>
        <w:rPr>
          <w:sz w:val="24"/>
          <w:szCs w:val="24"/>
        </w:rPr>
      </w:pPr>
      <w:r w:rsidRPr="004F5382">
        <w:rPr>
          <w:sz w:val="24"/>
          <w:szCs w:val="24"/>
        </w:rPr>
        <w:t>Acquire, provide, manage and utilize, resources, facilities, staff and technologies necessary to the provision of the Service in the Area; and</w:t>
      </w:r>
    </w:p>
    <w:p w14:paraId="4B998874" w14:textId="77777777" w:rsidR="00AC01C7" w:rsidRPr="004F5382" w:rsidRDefault="00AC01C7" w:rsidP="004F5382">
      <w:pPr>
        <w:spacing w:line="240" w:lineRule="auto"/>
        <w:jc w:val="both"/>
        <w:rPr>
          <w:sz w:val="24"/>
          <w:szCs w:val="24"/>
        </w:rPr>
      </w:pPr>
      <w:r w:rsidRPr="004F5382">
        <w:rPr>
          <w:sz w:val="24"/>
          <w:szCs w:val="24"/>
        </w:rPr>
        <w:t>Comply with:</w:t>
      </w:r>
    </w:p>
    <w:p w14:paraId="5C149F42" w14:textId="77777777" w:rsidR="00AC01C7" w:rsidRPr="004F5382" w:rsidRDefault="00AC01C7" w:rsidP="00730B78">
      <w:pPr>
        <w:pStyle w:val="ListParagraph"/>
        <w:numPr>
          <w:ilvl w:val="0"/>
          <w:numId w:val="23"/>
        </w:numPr>
        <w:spacing w:after="0" w:line="240" w:lineRule="auto"/>
        <w:jc w:val="both"/>
        <w:rPr>
          <w:sz w:val="24"/>
          <w:szCs w:val="24"/>
        </w:rPr>
      </w:pPr>
      <w:r w:rsidRPr="004F5382">
        <w:rPr>
          <w:sz w:val="24"/>
          <w:szCs w:val="24"/>
        </w:rPr>
        <w:t>Any code of workmanship prescribed by the Minister under section 70 of the Act;</w:t>
      </w:r>
    </w:p>
    <w:p w14:paraId="1E2E8E01" w14:textId="77777777" w:rsidR="00AC01C7" w:rsidRPr="004F5382" w:rsidRDefault="00AC01C7" w:rsidP="00730B78">
      <w:pPr>
        <w:pStyle w:val="ListParagraph"/>
        <w:numPr>
          <w:ilvl w:val="0"/>
          <w:numId w:val="23"/>
        </w:numPr>
        <w:spacing w:after="0" w:line="240" w:lineRule="auto"/>
        <w:jc w:val="both"/>
        <w:rPr>
          <w:sz w:val="24"/>
          <w:szCs w:val="24"/>
        </w:rPr>
      </w:pPr>
      <w:r w:rsidRPr="004F5382">
        <w:rPr>
          <w:sz w:val="24"/>
          <w:szCs w:val="24"/>
        </w:rPr>
        <w:t>The service standards, performance targets and reporting format specified or referred to in the Second Schedule to this Contract;</w:t>
      </w:r>
    </w:p>
    <w:p w14:paraId="7B0A8CD5" w14:textId="77777777" w:rsidR="00AC01C7" w:rsidRPr="004F5382" w:rsidRDefault="00AC01C7" w:rsidP="00730B78">
      <w:pPr>
        <w:pStyle w:val="ListParagraph"/>
        <w:numPr>
          <w:ilvl w:val="0"/>
          <w:numId w:val="23"/>
        </w:numPr>
        <w:spacing w:after="0" w:line="240" w:lineRule="auto"/>
        <w:jc w:val="both"/>
        <w:rPr>
          <w:sz w:val="24"/>
          <w:szCs w:val="24"/>
        </w:rPr>
      </w:pPr>
      <w:r w:rsidRPr="004F5382">
        <w:rPr>
          <w:sz w:val="24"/>
          <w:szCs w:val="24"/>
        </w:rPr>
        <w:t>Every provision of all laws relating to the duties and obligations referred to in sub-clause 8.2.1, to occupational health safety of employees, to the environment, to the collection and payment of taxes and to any other matter whatsoever;</w:t>
      </w:r>
    </w:p>
    <w:p w14:paraId="5EC9CABA" w14:textId="02C38C99" w:rsidR="00AC01C7" w:rsidRPr="004F5382" w:rsidRDefault="00AC01C7" w:rsidP="00730B78">
      <w:pPr>
        <w:pStyle w:val="ListParagraph"/>
        <w:numPr>
          <w:ilvl w:val="0"/>
          <w:numId w:val="23"/>
        </w:numPr>
        <w:spacing w:after="0" w:line="240" w:lineRule="auto"/>
        <w:jc w:val="both"/>
        <w:rPr>
          <w:sz w:val="24"/>
          <w:szCs w:val="24"/>
        </w:rPr>
      </w:pPr>
      <w:r w:rsidRPr="004F5382">
        <w:rPr>
          <w:sz w:val="24"/>
          <w:szCs w:val="24"/>
        </w:rPr>
        <w:t>The terms of any water or waste di</w:t>
      </w:r>
      <w:r w:rsidR="003114AD">
        <w:rPr>
          <w:sz w:val="24"/>
          <w:szCs w:val="24"/>
        </w:rPr>
        <w:t xml:space="preserve">scharge permits granted to the </w:t>
      </w:r>
      <w:r w:rsidRPr="004F5382">
        <w:rPr>
          <w:sz w:val="24"/>
          <w:szCs w:val="24"/>
        </w:rPr>
        <w:t xml:space="preserve">WSSB; </w:t>
      </w:r>
    </w:p>
    <w:p w14:paraId="7E732B71" w14:textId="57E3557F" w:rsidR="00AC01C7" w:rsidRPr="004F5382" w:rsidRDefault="00AC01C7" w:rsidP="00730B78">
      <w:pPr>
        <w:pStyle w:val="ListParagraph"/>
        <w:numPr>
          <w:ilvl w:val="0"/>
          <w:numId w:val="23"/>
        </w:numPr>
        <w:spacing w:after="0" w:line="240" w:lineRule="auto"/>
        <w:jc w:val="both"/>
        <w:rPr>
          <w:sz w:val="24"/>
          <w:szCs w:val="24"/>
        </w:rPr>
      </w:pPr>
      <w:r w:rsidRPr="004F5382">
        <w:rPr>
          <w:sz w:val="24"/>
          <w:szCs w:val="24"/>
        </w:rPr>
        <w:t>Any notice, instruction or direction issued in accordance w</w:t>
      </w:r>
      <w:r w:rsidR="005C2DA2">
        <w:rPr>
          <w:sz w:val="24"/>
          <w:szCs w:val="24"/>
        </w:rPr>
        <w:t xml:space="preserve">ith Clause 5 and Clause 9.4; </w:t>
      </w:r>
    </w:p>
    <w:p w14:paraId="23568125" w14:textId="0AC3A58D" w:rsidR="00AC01C7" w:rsidRPr="004F5382" w:rsidRDefault="00AC01C7" w:rsidP="00730B78">
      <w:pPr>
        <w:pStyle w:val="ListParagraph"/>
        <w:numPr>
          <w:ilvl w:val="0"/>
          <w:numId w:val="23"/>
        </w:numPr>
        <w:spacing w:after="0" w:line="240" w:lineRule="auto"/>
        <w:jc w:val="both"/>
        <w:rPr>
          <w:sz w:val="24"/>
          <w:szCs w:val="24"/>
        </w:rPr>
      </w:pPr>
      <w:r w:rsidRPr="004F5382">
        <w:rPr>
          <w:sz w:val="24"/>
          <w:szCs w:val="24"/>
        </w:rPr>
        <w:lastRenderedPageBreak/>
        <w:t>Comply with any community service obligations or pro-poor programmes re</w:t>
      </w:r>
      <w:r w:rsidR="00CD7BB8">
        <w:rPr>
          <w:sz w:val="24"/>
          <w:szCs w:val="24"/>
        </w:rPr>
        <w:t xml:space="preserve">quired to be undertaken by the </w:t>
      </w:r>
      <w:r w:rsidRPr="004F5382">
        <w:rPr>
          <w:sz w:val="24"/>
          <w:szCs w:val="24"/>
        </w:rPr>
        <w:t xml:space="preserve">WSSB in the Area including without limitation provision of water supply services at subsidized rates or no cost to selected customers within the Area </w:t>
      </w:r>
      <w:r w:rsidRPr="004F5382">
        <w:rPr>
          <w:b/>
          <w:sz w:val="24"/>
          <w:szCs w:val="24"/>
        </w:rPr>
        <w:t>PROVIDED THAT</w:t>
      </w:r>
      <w:r w:rsidRPr="004F5382">
        <w:rPr>
          <w:sz w:val="24"/>
          <w:szCs w:val="24"/>
        </w:rPr>
        <w:t xml:space="preserve"> the ASP shall be entitled to recover the actual cost of providing such services in addition to the Management Fee stipulated under this Contract.</w:t>
      </w:r>
    </w:p>
    <w:p w14:paraId="48A51BEB" w14:textId="77777777" w:rsidR="00AC01C7" w:rsidRPr="004F5382" w:rsidRDefault="00AC01C7" w:rsidP="00730B78">
      <w:pPr>
        <w:pStyle w:val="ListParagraph"/>
        <w:numPr>
          <w:ilvl w:val="0"/>
          <w:numId w:val="23"/>
        </w:numPr>
        <w:spacing w:after="0" w:line="240" w:lineRule="auto"/>
        <w:jc w:val="both"/>
        <w:rPr>
          <w:sz w:val="24"/>
          <w:szCs w:val="24"/>
        </w:rPr>
      </w:pPr>
      <w:r w:rsidRPr="004F5382">
        <w:rPr>
          <w:sz w:val="24"/>
          <w:szCs w:val="24"/>
        </w:rPr>
        <w:t xml:space="preserve">Failure by the ASP to comply with any of the foregoing provisions shall amount to a breach of this Contract subject to Clause 12 at the discretion of the ASP. </w:t>
      </w:r>
    </w:p>
    <w:p w14:paraId="012CD80C" w14:textId="77777777" w:rsidR="00AC01C7" w:rsidRPr="004F5382" w:rsidRDefault="00AC01C7" w:rsidP="004F5382">
      <w:pPr>
        <w:spacing w:after="0" w:line="240" w:lineRule="auto"/>
        <w:jc w:val="both"/>
        <w:rPr>
          <w:sz w:val="24"/>
          <w:szCs w:val="24"/>
        </w:rPr>
      </w:pPr>
    </w:p>
    <w:p w14:paraId="3068F763" w14:textId="77777777" w:rsidR="00AC01C7" w:rsidRPr="004F5382" w:rsidRDefault="00AC01C7" w:rsidP="004F5382">
      <w:pPr>
        <w:spacing w:after="0" w:line="240" w:lineRule="auto"/>
        <w:jc w:val="both"/>
        <w:rPr>
          <w:sz w:val="24"/>
          <w:szCs w:val="24"/>
        </w:rPr>
      </w:pPr>
      <w:r w:rsidRPr="004F5382">
        <w:rPr>
          <w:sz w:val="24"/>
          <w:szCs w:val="24"/>
        </w:rPr>
        <w:t>8.2.3</w:t>
      </w:r>
      <w:r w:rsidRPr="004F5382">
        <w:rPr>
          <w:sz w:val="24"/>
          <w:szCs w:val="24"/>
        </w:rPr>
        <w:tab/>
        <w:t xml:space="preserve">In discharging the duties and obligations referred to in sub-clause 8.2.1, the ASP will not sub-contract any work to a third party.  </w:t>
      </w:r>
    </w:p>
    <w:p w14:paraId="45E75F31" w14:textId="77777777" w:rsidR="00AC01C7" w:rsidRPr="004F5382" w:rsidRDefault="00AC01C7" w:rsidP="004F5382">
      <w:pPr>
        <w:spacing w:after="0" w:line="240" w:lineRule="auto"/>
        <w:jc w:val="both"/>
        <w:rPr>
          <w:sz w:val="24"/>
          <w:szCs w:val="24"/>
        </w:rPr>
      </w:pPr>
    </w:p>
    <w:p w14:paraId="583BB20E" w14:textId="77777777" w:rsidR="00AC01C7" w:rsidRPr="004F5382" w:rsidRDefault="00AC01C7" w:rsidP="004F5382">
      <w:pPr>
        <w:spacing w:line="240" w:lineRule="auto"/>
        <w:jc w:val="both"/>
        <w:rPr>
          <w:sz w:val="24"/>
          <w:szCs w:val="24"/>
        </w:rPr>
      </w:pPr>
      <w:r w:rsidRPr="004F5382">
        <w:rPr>
          <w:sz w:val="24"/>
          <w:szCs w:val="24"/>
        </w:rPr>
        <w:t>8.2.4</w:t>
      </w:r>
      <w:r w:rsidRPr="004F5382">
        <w:rPr>
          <w:sz w:val="24"/>
          <w:szCs w:val="24"/>
        </w:rPr>
        <w:tab/>
        <w:t>The ASP shall remain liable under the Contract for the discharge of any duties and obligations sub-contracted under sub-clause 8.2.3.</w:t>
      </w:r>
    </w:p>
    <w:p w14:paraId="052A9DC1" w14:textId="77777777" w:rsidR="00AC01C7" w:rsidRPr="004F5382" w:rsidRDefault="00AC01C7" w:rsidP="004F5382">
      <w:pPr>
        <w:spacing w:line="240" w:lineRule="auto"/>
        <w:jc w:val="both"/>
        <w:rPr>
          <w:b/>
          <w:sz w:val="24"/>
          <w:szCs w:val="24"/>
        </w:rPr>
      </w:pPr>
      <w:r w:rsidRPr="004F5382">
        <w:rPr>
          <w:b/>
          <w:sz w:val="24"/>
          <w:szCs w:val="24"/>
        </w:rPr>
        <w:t>8.3</w:t>
      </w:r>
      <w:r w:rsidRPr="004F5382">
        <w:rPr>
          <w:b/>
          <w:sz w:val="24"/>
          <w:szCs w:val="24"/>
        </w:rPr>
        <w:tab/>
        <w:t>PAYMENT OF TAXES, RATES, UTILITY EXPENSES E.T.C</w:t>
      </w:r>
    </w:p>
    <w:p w14:paraId="4EF2A059" w14:textId="0878C798" w:rsidR="00AC01C7" w:rsidRPr="004F5382" w:rsidRDefault="00AC01C7" w:rsidP="004F5382">
      <w:pPr>
        <w:spacing w:after="0" w:line="240" w:lineRule="auto"/>
        <w:jc w:val="both"/>
        <w:rPr>
          <w:sz w:val="24"/>
          <w:szCs w:val="24"/>
        </w:rPr>
      </w:pPr>
      <w:r w:rsidRPr="004F5382">
        <w:rPr>
          <w:sz w:val="24"/>
          <w:szCs w:val="24"/>
        </w:rPr>
        <w:t>8.3.1</w:t>
      </w:r>
      <w:r w:rsidRPr="004F5382">
        <w:rPr>
          <w:sz w:val="24"/>
          <w:szCs w:val="24"/>
        </w:rPr>
        <w:tab/>
        <w:t>The ASP shall pay utility expenses relating to the provision of the Service under this Contract including without limitation payment of electricity, telephone and other utility expenses as and whe</w:t>
      </w:r>
      <w:r w:rsidR="00CD7BB8">
        <w:rPr>
          <w:sz w:val="24"/>
          <w:szCs w:val="24"/>
        </w:rPr>
        <w:t xml:space="preserve">n due and shall provide to the </w:t>
      </w:r>
      <w:r w:rsidRPr="004F5382">
        <w:rPr>
          <w:sz w:val="24"/>
          <w:szCs w:val="24"/>
        </w:rPr>
        <w:t>WSSB copies of payment receipts, invoices and other supporting documentation in respect of payments made by the ASP under this Clause with the invoice for the management</w:t>
      </w:r>
      <w:r w:rsidR="00CD7BB8">
        <w:rPr>
          <w:sz w:val="24"/>
          <w:szCs w:val="24"/>
        </w:rPr>
        <w:t xml:space="preserve"> fee payable to the ASP by the </w:t>
      </w:r>
      <w:r w:rsidRPr="004F5382">
        <w:rPr>
          <w:sz w:val="24"/>
          <w:szCs w:val="24"/>
        </w:rPr>
        <w:t>WSSB under Clause 8.8 of this Contract.</w:t>
      </w:r>
    </w:p>
    <w:p w14:paraId="4CFE48C1" w14:textId="77777777" w:rsidR="00AC01C7" w:rsidRPr="004F5382" w:rsidRDefault="00AC01C7" w:rsidP="004F5382">
      <w:pPr>
        <w:spacing w:after="0" w:line="240" w:lineRule="auto"/>
        <w:jc w:val="both"/>
        <w:rPr>
          <w:sz w:val="24"/>
          <w:szCs w:val="24"/>
        </w:rPr>
      </w:pPr>
    </w:p>
    <w:p w14:paraId="5239E675" w14:textId="6272FB90" w:rsidR="00AC01C7" w:rsidRPr="004F5382" w:rsidRDefault="00AC01C7" w:rsidP="004F5382">
      <w:pPr>
        <w:spacing w:after="0" w:line="240" w:lineRule="auto"/>
        <w:jc w:val="both"/>
        <w:rPr>
          <w:sz w:val="24"/>
          <w:szCs w:val="24"/>
        </w:rPr>
      </w:pPr>
      <w:r w:rsidRPr="004F5382">
        <w:rPr>
          <w:sz w:val="24"/>
          <w:szCs w:val="24"/>
        </w:rPr>
        <w:t>8.3.2</w:t>
      </w:r>
      <w:r w:rsidRPr="004F5382">
        <w:rPr>
          <w:sz w:val="24"/>
          <w:szCs w:val="24"/>
        </w:rPr>
        <w:tab/>
        <w:t>The ASP shall raise, collect, remit and pay all taxes, rates, charges, fees and penalties and provide all returns, files and documents required for it under applicable tax laws or other laws and discharge all obligations imposed on it by such laws. Copies of payment receipts, invoices and other supporting documentation in respect of payments made by the ASP under this Clause shall be provided t</w:t>
      </w:r>
      <w:r w:rsidR="00CD7BB8">
        <w:rPr>
          <w:sz w:val="24"/>
          <w:szCs w:val="24"/>
        </w:rPr>
        <w:t xml:space="preserve">o the </w:t>
      </w:r>
      <w:r w:rsidRPr="004F5382">
        <w:rPr>
          <w:sz w:val="24"/>
          <w:szCs w:val="24"/>
        </w:rPr>
        <w:t>WSSB on a quarterly basis as stipulated under Clause 8.8 of this Contract.</w:t>
      </w:r>
    </w:p>
    <w:p w14:paraId="124B0840" w14:textId="77777777" w:rsidR="00AC01C7" w:rsidRPr="004F5382" w:rsidRDefault="00AC01C7" w:rsidP="004F5382">
      <w:pPr>
        <w:spacing w:after="0" w:line="240" w:lineRule="auto"/>
        <w:jc w:val="both"/>
        <w:rPr>
          <w:sz w:val="24"/>
          <w:szCs w:val="24"/>
        </w:rPr>
      </w:pPr>
    </w:p>
    <w:p w14:paraId="63882862" w14:textId="77777777" w:rsidR="00AC01C7" w:rsidRPr="004F5382" w:rsidRDefault="00AC01C7" w:rsidP="004F5382">
      <w:pPr>
        <w:spacing w:line="240" w:lineRule="auto"/>
        <w:jc w:val="both"/>
        <w:rPr>
          <w:b/>
          <w:sz w:val="24"/>
          <w:szCs w:val="24"/>
        </w:rPr>
      </w:pPr>
      <w:r w:rsidRPr="004F5382">
        <w:rPr>
          <w:b/>
          <w:sz w:val="24"/>
          <w:szCs w:val="24"/>
        </w:rPr>
        <w:t>8.4.</w:t>
      </w:r>
      <w:r w:rsidRPr="004F5382">
        <w:rPr>
          <w:b/>
          <w:sz w:val="24"/>
          <w:szCs w:val="24"/>
        </w:rPr>
        <w:tab/>
        <w:t>TO UNDERTAKE MINOR/ROUTINE REPAIRS</w:t>
      </w:r>
    </w:p>
    <w:p w14:paraId="79822D16" w14:textId="77777777" w:rsidR="00AC01C7" w:rsidRPr="004F5382" w:rsidRDefault="00AC01C7" w:rsidP="004F5382">
      <w:pPr>
        <w:spacing w:after="0" w:line="240" w:lineRule="auto"/>
        <w:jc w:val="both"/>
        <w:rPr>
          <w:sz w:val="24"/>
          <w:szCs w:val="24"/>
        </w:rPr>
      </w:pPr>
      <w:r w:rsidRPr="004F5382">
        <w:rPr>
          <w:sz w:val="24"/>
          <w:szCs w:val="24"/>
        </w:rPr>
        <w:t>8.4.1</w:t>
      </w:r>
      <w:r w:rsidRPr="004F5382">
        <w:rPr>
          <w:sz w:val="24"/>
          <w:szCs w:val="24"/>
        </w:rPr>
        <w:tab/>
        <w:t>The ASP shall be responsible for undertaking all minor and/or routine repairs to all the rural water supply facilities set out in the Fourth Schedule to this Contract including damage to the said system and facilities from any cause whatsoever.</w:t>
      </w:r>
    </w:p>
    <w:p w14:paraId="12089E01" w14:textId="77777777" w:rsidR="00AC01C7" w:rsidRPr="004F5382" w:rsidRDefault="00AC01C7" w:rsidP="004F5382">
      <w:pPr>
        <w:spacing w:after="0" w:line="240" w:lineRule="auto"/>
        <w:jc w:val="both"/>
        <w:rPr>
          <w:sz w:val="24"/>
          <w:szCs w:val="24"/>
        </w:rPr>
      </w:pPr>
    </w:p>
    <w:p w14:paraId="6FA24D53" w14:textId="77777777" w:rsidR="00AC01C7" w:rsidRPr="004F5382" w:rsidRDefault="00AC01C7" w:rsidP="004F5382">
      <w:pPr>
        <w:spacing w:after="0" w:line="240" w:lineRule="auto"/>
        <w:jc w:val="both"/>
        <w:rPr>
          <w:sz w:val="24"/>
          <w:szCs w:val="24"/>
        </w:rPr>
      </w:pPr>
      <w:r w:rsidRPr="004F5382">
        <w:rPr>
          <w:sz w:val="24"/>
          <w:szCs w:val="24"/>
        </w:rPr>
        <w:t>8.4.2</w:t>
      </w:r>
      <w:r w:rsidRPr="004F5382">
        <w:rPr>
          <w:sz w:val="24"/>
          <w:szCs w:val="24"/>
        </w:rPr>
        <w:tab/>
        <w:t>For purposes of this Contract, “minor and/or routine repairs” means repairs other than major repairs and extensions referred to in Clause 8.5 of this Contract.</w:t>
      </w:r>
    </w:p>
    <w:p w14:paraId="407D5580" w14:textId="77777777" w:rsidR="00AC01C7" w:rsidRPr="004F5382" w:rsidRDefault="00AC01C7" w:rsidP="004F5382">
      <w:pPr>
        <w:spacing w:after="0" w:line="240" w:lineRule="auto"/>
        <w:jc w:val="both"/>
        <w:rPr>
          <w:sz w:val="24"/>
          <w:szCs w:val="24"/>
        </w:rPr>
      </w:pPr>
    </w:p>
    <w:p w14:paraId="2345DC27" w14:textId="77777777" w:rsidR="00AC01C7" w:rsidRPr="004F5382" w:rsidRDefault="00AC01C7" w:rsidP="004F5382">
      <w:pPr>
        <w:spacing w:after="0" w:line="240" w:lineRule="auto"/>
        <w:jc w:val="both"/>
        <w:rPr>
          <w:sz w:val="24"/>
          <w:szCs w:val="24"/>
        </w:rPr>
      </w:pPr>
      <w:r w:rsidRPr="004F5382">
        <w:rPr>
          <w:sz w:val="24"/>
          <w:szCs w:val="24"/>
        </w:rPr>
        <w:t>8.4.3</w:t>
      </w:r>
      <w:r w:rsidRPr="004F5382">
        <w:rPr>
          <w:sz w:val="24"/>
          <w:szCs w:val="24"/>
        </w:rPr>
        <w:tab/>
        <w:t>For the avoidance of doubt the ASP is not entitled to payment of any additional fee or reimbursement of any expenses incurred by it under sub-clause 8.4.1 and without limiting the generality of any of the foregoing, the agreed in the business plan under this Contract.</w:t>
      </w:r>
    </w:p>
    <w:p w14:paraId="4A1B970A" w14:textId="77777777" w:rsidR="00AC01C7" w:rsidRPr="004F5382" w:rsidRDefault="00AC01C7" w:rsidP="004F5382">
      <w:pPr>
        <w:spacing w:after="0" w:line="240" w:lineRule="auto"/>
        <w:jc w:val="both"/>
        <w:rPr>
          <w:sz w:val="24"/>
          <w:szCs w:val="24"/>
        </w:rPr>
      </w:pPr>
    </w:p>
    <w:p w14:paraId="1F7E306E" w14:textId="77777777" w:rsidR="00AC01C7" w:rsidRPr="004F5382" w:rsidRDefault="00AC01C7" w:rsidP="004F5382">
      <w:pPr>
        <w:spacing w:line="240" w:lineRule="auto"/>
        <w:jc w:val="both"/>
        <w:rPr>
          <w:b/>
          <w:sz w:val="24"/>
          <w:szCs w:val="24"/>
        </w:rPr>
      </w:pPr>
      <w:r w:rsidRPr="004F5382">
        <w:rPr>
          <w:b/>
          <w:sz w:val="24"/>
          <w:szCs w:val="24"/>
        </w:rPr>
        <w:t>8.5</w:t>
      </w:r>
      <w:r w:rsidRPr="004F5382">
        <w:rPr>
          <w:b/>
          <w:sz w:val="24"/>
          <w:szCs w:val="24"/>
        </w:rPr>
        <w:tab/>
        <w:t xml:space="preserve">TO UNDERTAKE MAJOR REPAIRS </w:t>
      </w:r>
    </w:p>
    <w:p w14:paraId="47149E9D" w14:textId="77777777" w:rsidR="00AC01C7" w:rsidRPr="004F5382" w:rsidRDefault="00AC01C7" w:rsidP="004F5382">
      <w:pPr>
        <w:spacing w:line="240" w:lineRule="auto"/>
        <w:jc w:val="both"/>
        <w:rPr>
          <w:sz w:val="24"/>
          <w:szCs w:val="24"/>
        </w:rPr>
      </w:pPr>
      <w:r w:rsidRPr="004F5382">
        <w:rPr>
          <w:sz w:val="24"/>
          <w:szCs w:val="24"/>
        </w:rPr>
        <w:t>8.5.1</w:t>
      </w:r>
      <w:r w:rsidRPr="004F5382">
        <w:rPr>
          <w:sz w:val="24"/>
          <w:szCs w:val="24"/>
        </w:rPr>
        <w:tab/>
        <w:t>The ASP shall also be responsible for initiating and undertaking major repairs to the water supply facilities set out in the Fourth Schedule to this Contract.</w:t>
      </w:r>
    </w:p>
    <w:p w14:paraId="7D15BEC7" w14:textId="77777777" w:rsidR="00AC01C7" w:rsidRPr="004F5382" w:rsidRDefault="00AC01C7" w:rsidP="004F5382">
      <w:pPr>
        <w:spacing w:after="0" w:line="240" w:lineRule="auto"/>
        <w:jc w:val="both"/>
        <w:rPr>
          <w:sz w:val="24"/>
          <w:szCs w:val="24"/>
        </w:rPr>
      </w:pPr>
      <w:r w:rsidRPr="004F5382">
        <w:rPr>
          <w:sz w:val="24"/>
          <w:szCs w:val="24"/>
        </w:rPr>
        <w:lastRenderedPageBreak/>
        <w:t>8.5.2</w:t>
      </w:r>
      <w:r w:rsidRPr="004F5382">
        <w:rPr>
          <w:sz w:val="24"/>
          <w:szCs w:val="24"/>
        </w:rPr>
        <w:tab/>
        <w:t>For purposes of this Contract, the terms “Major Repairs” shall refer to the repairs set out in the Third Schedule to this Contract.</w:t>
      </w:r>
    </w:p>
    <w:p w14:paraId="4644DF04" w14:textId="77777777" w:rsidR="00AC01C7" w:rsidRPr="004F5382" w:rsidRDefault="00AC01C7" w:rsidP="004F5382">
      <w:pPr>
        <w:spacing w:after="0" w:line="240" w:lineRule="auto"/>
        <w:jc w:val="both"/>
        <w:rPr>
          <w:sz w:val="24"/>
          <w:szCs w:val="24"/>
        </w:rPr>
      </w:pPr>
    </w:p>
    <w:p w14:paraId="5B2C66B5" w14:textId="77777777" w:rsidR="00AC01C7" w:rsidRPr="004F5382" w:rsidRDefault="00AC01C7" w:rsidP="004F5382">
      <w:pPr>
        <w:spacing w:after="0" w:line="240" w:lineRule="auto"/>
        <w:jc w:val="both"/>
        <w:rPr>
          <w:sz w:val="24"/>
          <w:szCs w:val="24"/>
        </w:rPr>
      </w:pPr>
      <w:r w:rsidRPr="004F5382">
        <w:rPr>
          <w:sz w:val="24"/>
          <w:szCs w:val="24"/>
        </w:rPr>
        <w:t>8.5.3</w:t>
      </w:r>
      <w:r w:rsidRPr="004F5382">
        <w:rPr>
          <w:sz w:val="24"/>
          <w:szCs w:val="24"/>
        </w:rPr>
        <w:tab/>
        <w:t>In the event of major repairs under sub-clause 8.5.1 the ASP shall notify the DWSSB immediately in writing explaining the circumstances or events that have arisen, the recommended major repairs, the cost estimates and the necessary financing for materials, parts and labor.</w:t>
      </w:r>
    </w:p>
    <w:p w14:paraId="516D07D1" w14:textId="77777777" w:rsidR="00AC01C7" w:rsidRPr="004F5382" w:rsidRDefault="00AC01C7" w:rsidP="004F5382">
      <w:pPr>
        <w:spacing w:after="0" w:line="240" w:lineRule="auto"/>
        <w:jc w:val="both"/>
        <w:rPr>
          <w:sz w:val="24"/>
          <w:szCs w:val="24"/>
        </w:rPr>
      </w:pPr>
    </w:p>
    <w:p w14:paraId="5ED1C380" w14:textId="03DAE6E1" w:rsidR="00AC01C7" w:rsidRPr="004F5382" w:rsidRDefault="00AC01C7" w:rsidP="004F5382">
      <w:pPr>
        <w:spacing w:after="0" w:line="240" w:lineRule="auto"/>
        <w:jc w:val="both"/>
        <w:rPr>
          <w:sz w:val="24"/>
          <w:szCs w:val="24"/>
        </w:rPr>
      </w:pPr>
      <w:r w:rsidRPr="004F5382">
        <w:rPr>
          <w:sz w:val="24"/>
          <w:szCs w:val="24"/>
        </w:rPr>
        <w:t>8.5.4</w:t>
      </w:r>
      <w:r w:rsidRPr="004F5382">
        <w:rPr>
          <w:sz w:val="24"/>
          <w:szCs w:val="24"/>
        </w:rPr>
        <w:tab/>
        <w:t>Upon receiving satisfactory information as set out in s</w:t>
      </w:r>
      <w:r w:rsidR="00CD7BB8">
        <w:rPr>
          <w:sz w:val="24"/>
          <w:szCs w:val="24"/>
        </w:rPr>
        <w:t xml:space="preserve">ub-clauses 8.5.3 or 8.5.4, the </w:t>
      </w:r>
      <w:r w:rsidRPr="004F5382">
        <w:rPr>
          <w:sz w:val="24"/>
          <w:szCs w:val="24"/>
        </w:rPr>
        <w:t xml:space="preserve">WSSB shall notify the ASP of its approval and then make an advance payment to the ASP for materials and parts and the ASP shall carry out the approved major repairs. </w:t>
      </w:r>
    </w:p>
    <w:p w14:paraId="3045F8E4" w14:textId="77777777" w:rsidR="00AC01C7" w:rsidRPr="004F5382" w:rsidRDefault="00AC01C7" w:rsidP="004F5382">
      <w:pPr>
        <w:spacing w:after="0" w:line="240" w:lineRule="auto"/>
        <w:jc w:val="both"/>
        <w:rPr>
          <w:sz w:val="24"/>
          <w:szCs w:val="24"/>
        </w:rPr>
      </w:pPr>
    </w:p>
    <w:p w14:paraId="076A122E" w14:textId="18DA232D" w:rsidR="00AC01C7" w:rsidRPr="004F5382" w:rsidRDefault="00AC01C7" w:rsidP="004F5382">
      <w:pPr>
        <w:spacing w:after="0" w:line="240" w:lineRule="auto"/>
        <w:jc w:val="both"/>
        <w:rPr>
          <w:sz w:val="24"/>
          <w:szCs w:val="24"/>
        </w:rPr>
      </w:pPr>
      <w:r w:rsidRPr="004F5382">
        <w:rPr>
          <w:sz w:val="24"/>
          <w:szCs w:val="24"/>
        </w:rPr>
        <w:t>8.5.5</w:t>
      </w:r>
      <w:r w:rsidRPr="004F5382">
        <w:rPr>
          <w:sz w:val="24"/>
          <w:szCs w:val="24"/>
        </w:rPr>
        <w:tab/>
        <w:t xml:space="preserve">Any additional labour related payments due to the ASP under sub-clause 8.5.4 shall be shown as a separate and itemized expense in the ASP’s invoice for the management fee rendered in respect of the month in which the said major repairs were completed by the </w:t>
      </w:r>
      <w:r w:rsidR="00CD7BB8">
        <w:rPr>
          <w:sz w:val="24"/>
          <w:szCs w:val="24"/>
        </w:rPr>
        <w:t xml:space="preserve">ASP to the satisfaction of the </w:t>
      </w:r>
      <w:r w:rsidRPr="004F5382">
        <w:rPr>
          <w:sz w:val="24"/>
          <w:szCs w:val="24"/>
        </w:rPr>
        <w:t>WSSB.</w:t>
      </w:r>
    </w:p>
    <w:p w14:paraId="0B482FE7" w14:textId="77777777" w:rsidR="00AC01C7" w:rsidRPr="004F5382" w:rsidRDefault="00AC01C7" w:rsidP="004F5382">
      <w:pPr>
        <w:spacing w:after="0" w:line="240" w:lineRule="auto"/>
        <w:jc w:val="both"/>
        <w:rPr>
          <w:sz w:val="24"/>
          <w:szCs w:val="24"/>
        </w:rPr>
      </w:pPr>
    </w:p>
    <w:p w14:paraId="6B626571" w14:textId="77777777" w:rsidR="00AC01C7" w:rsidRPr="004F5382" w:rsidRDefault="00AC01C7" w:rsidP="004F5382">
      <w:pPr>
        <w:spacing w:line="240" w:lineRule="auto"/>
        <w:jc w:val="both"/>
        <w:rPr>
          <w:b/>
          <w:sz w:val="24"/>
          <w:szCs w:val="24"/>
        </w:rPr>
      </w:pPr>
      <w:r w:rsidRPr="004F5382">
        <w:rPr>
          <w:b/>
          <w:sz w:val="24"/>
          <w:szCs w:val="24"/>
        </w:rPr>
        <w:t>8.6</w:t>
      </w:r>
      <w:r w:rsidRPr="004F5382">
        <w:rPr>
          <w:b/>
          <w:sz w:val="24"/>
          <w:szCs w:val="24"/>
        </w:rPr>
        <w:tab/>
        <w:t>EMERGENCIES</w:t>
      </w:r>
    </w:p>
    <w:p w14:paraId="38DA868E" w14:textId="0218E191" w:rsidR="00AC01C7" w:rsidRPr="004F5382" w:rsidRDefault="00AC01C7" w:rsidP="004F5382">
      <w:pPr>
        <w:spacing w:after="0" w:line="240" w:lineRule="auto"/>
        <w:jc w:val="both"/>
        <w:rPr>
          <w:sz w:val="24"/>
          <w:szCs w:val="24"/>
        </w:rPr>
      </w:pPr>
      <w:r w:rsidRPr="004F5382">
        <w:rPr>
          <w:sz w:val="24"/>
          <w:szCs w:val="24"/>
        </w:rPr>
        <w:t>The ASP shall, in consultation wi</w:t>
      </w:r>
      <w:r w:rsidR="00CD7BB8">
        <w:rPr>
          <w:sz w:val="24"/>
          <w:szCs w:val="24"/>
        </w:rPr>
        <w:t xml:space="preserve">th the </w:t>
      </w:r>
      <w:r w:rsidRPr="004F5382">
        <w:rPr>
          <w:sz w:val="24"/>
          <w:szCs w:val="24"/>
        </w:rPr>
        <w:t>WSSB, develop emergency procedures for the efficient management of emergencies affecting the water supply facilities managed by the ASP under this Contract, notification of emergencies and execution of emergency repairs etc in order to avoid and minimize disruption to the Service and other adverse impacts on consumers within the Area.</w:t>
      </w:r>
    </w:p>
    <w:p w14:paraId="3268BBA5" w14:textId="77777777" w:rsidR="00AC01C7" w:rsidRPr="004F5382" w:rsidRDefault="00AC01C7" w:rsidP="004F5382">
      <w:pPr>
        <w:spacing w:after="0" w:line="240" w:lineRule="auto"/>
        <w:jc w:val="both"/>
        <w:rPr>
          <w:sz w:val="24"/>
          <w:szCs w:val="24"/>
        </w:rPr>
      </w:pPr>
    </w:p>
    <w:p w14:paraId="76F37C69" w14:textId="77777777" w:rsidR="00AC01C7" w:rsidRPr="004F5382" w:rsidRDefault="00AC01C7" w:rsidP="004F5382">
      <w:pPr>
        <w:spacing w:line="240" w:lineRule="auto"/>
        <w:jc w:val="both"/>
        <w:rPr>
          <w:b/>
          <w:sz w:val="24"/>
          <w:szCs w:val="24"/>
        </w:rPr>
      </w:pPr>
      <w:r w:rsidRPr="004F5382">
        <w:rPr>
          <w:b/>
          <w:sz w:val="24"/>
          <w:szCs w:val="24"/>
        </w:rPr>
        <w:t>8.7</w:t>
      </w:r>
      <w:r w:rsidRPr="004F5382">
        <w:rPr>
          <w:b/>
          <w:sz w:val="24"/>
          <w:szCs w:val="24"/>
        </w:rPr>
        <w:tab/>
        <w:t>TO CHARGE AND COLLECT FOR SERVICES PROVIDED</w:t>
      </w:r>
    </w:p>
    <w:p w14:paraId="75F8AF51" w14:textId="64F3BF19" w:rsidR="00AC01C7" w:rsidRPr="004F5382" w:rsidRDefault="00AC01C7" w:rsidP="004F5382">
      <w:pPr>
        <w:spacing w:after="0" w:line="240" w:lineRule="auto"/>
        <w:jc w:val="both"/>
        <w:rPr>
          <w:sz w:val="24"/>
          <w:szCs w:val="24"/>
        </w:rPr>
      </w:pPr>
      <w:r w:rsidRPr="004F5382">
        <w:rPr>
          <w:sz w:val="24"/>
          <w:szCs w:val="24"/>
        </w:rPr>
        <w:t>The ASP will collect the user fees from the water user fees through his agent the Care Taker. The rates and charges for service</w:t>
      </w:r>
      <w:r w:rsidR="00FA4C2E">
        <w:rPr>
          <w:sz w:val="24"/>
          <w:szCs w:val="24"/>
        </w:rPr>
        <w:t xml:space="preserve">s shall be negotiated with the </w:t>
      </w:r>
      <w:r w:rsidRPr="004F5382">
        <w:rPr>
          <w:sz w:val="24"/>
          <w:szCs w:val="24"/>
        </w:rPr>
        <w:t xml:space="preserve">WSSB. The ASP will subsequently bank /send it to the </w:t>
      </w:r>
      <w:r w:rsidR="00FA4C2E">
        <w:rPr>
          <w:sz w:val="24"/>
          <w:szCs w:val="24"/>
        </w:rPr>
        <w:t>Operational</w:t>
      </w:r>
      <w:r w:rsidRPr="004F5382">
        <w:rPr>
          <w:sz w:val="24"/>
          <w:szCs w:val="24"/>
        </w:rPr>
        <w:t xml:space="preserve"> Account solely managed by the ASP. </w:t>
      </w:r>
    </w:p>
    <w:p w14:paraId="606ABB46" w14:textId="77777777" w:rsidR="00AC01C7" w:rsidRPr="004F5382" w:rsidRDefault="00AC01C7" w:rsidP="004F5382">
      <w:pPr>
        <w:spacing w:after="0" w:line="240" w:lineRule="auto"/>
        <w:jc w:val="both"/>
        <w:rPr>
          <w:sz w:val="24"/>
          <w:szCs w:val="24"/>
        </w:rPr>
      </w:pPr>
    </w:p>
    <w:p w14:paraId="799F4837" w14:textId="77777777" w:rsidR="00AC01C7" w:rsidRPr="004F5382" w:rsidRDefault="00AC01C7" w:rsidP="004F5382">
      <w:pPr>
        <w:spacing w:line="240" w:lineRule="auto"/>
        <w:jc w:val="both"/>
        <w:rPr>
          <w:b/>
          <w:sz w:val="24"/>
          <w:szCs w:val="24"/>
        </w:rPr>
      </w:pPr>
      <w:r w:rsidRPr="004F5382">
        <w:rPr>
          <w:b/>
          <w:sz w:val="24"/>
          <w:szCs w:val="24"/>
        </w:rPr>
        <w:t>8.8</w:t>
      </w:r>
      <w:r w:rsidRPr="004F5382">
        <w:rPr>
          <w:b/>
          <w:sz w:val="24"/>
          <w:szCs w:val="24"/>
        </w:rPr>
        <w:tab/>
        <w:t xml:space="preserve">TO BE PAID A MANAGEMENT FEE </w:t>
      </w:r>
    </w:p>
    <w:p w14:paraId="6EA25360" w14:textId="77777777" w:rsidR="00AC01C7" w:rsidRPr="004F5382" w:rsidRDefault="00AC01C7" w:rsidP="004F5382">
      <w:pPr>
        <w:spacing w:after="0" w:line="240" w:lineRule="auto"/>
        <w:jc w:val="both"/>
        <w:rPr>
          <w:sz w:val="24"/>
          <w:szCs w:val="24"/>
        </w:rPr>
      </w:pPr>
      <w:r w:rsidRPr="004F5382">
        <w:rPr>
          <w:sz w:val="24"/>
          <w:szCs w:val="24"/>
        </w:rPr>
        <w:t>8.8.1</w:t>
      </w:r>
      <w:r w:rsidRPr="004F5382">
        <w:rPr>
          <w:sz w:val="24"/>
          <w:szCs w:val="24"/>
        </w:rPr>
        <w:tab/>
        <w:t>In consideration for providing the Service, the ASP shall be entitled to payment on performance based Management terms as stipulated in the business plan on the basis set out in the First Schedule to this Contract and in the manner set out in this Clause.</w:t>
      </w:r>
    </w:p>
    <w:p w14:paraId="64656B34" w14:textId="77777777" w:rsidR="00AC01C7" w:rsidRPr="004F5382" w:rsidRDefault="00AC01C7" w:rsidP="004F5382">
      <w:pPr>
        <w:spacing w:after="0" w:line="240" w:lineRule="auto"/>
        <w:jc w:val="both"/>
        <w:rPr>
          <w:sz w:val="24"/>
          <w:szCs w:val="24"/>
        </w:rPr>
      </w:pPr>
    </w:p>
    <w:p w14:paraId="21CEA84C" w14:textId="2352EE8F" w:rsidR="00AC01C7" w:rsidRPr="004F5382" w:rsidRDefault="00AC01C7" w:rsidP="004F5382">
      <w:pPr>
        <w:spacing w:line="240" w:lineRule="auto"/>
        <w:jc w:val="both"/>
        <w:rPr>
          <w:sz w:val="24"/>
          <w:szCs w:val="24"/>
        </w:rPr>
      </w:pPr>
      <w:r w:rsidRPr="004F5382">
        <w:rPr>
          <w:sz w:val="24"/>
          <w:szCs w:val="24"/>
        </w:rPr>
        <w:t>8.8.2</w:t>
      </w:r>
      <w:r w:rsidRPr="004F5382">
        <w:rPr>
          <w:sz w:val="24"/>
          <w:szCs w:val="24"/>
        </w:rPr>
        <w:tab/>
        <w:t>Where the ASP fails to fulfil the continuity of service standards set out in Annex 2 to this Contract, for reasons other than those outside its control, the ASP s</w:t>
      </w:r>
      <w:r w:rsidR="00FA4C2E">
        <w:rPr>
          <w:sz w:val="24"/>
          <w:szCs w:val="24"/>
        </w:rPr>
        <w:t xml:space="preserve">hall, at the discretion of the </w:t>
      </w:r>
      <w:r w:rsidRPr="004F5382">
        <w:rPr>
          <w:sz w:val="24"/>
          <w:szCs w:val="24"/>
        </w:rPr>
        <w:t>WSSB, forfeit a portion of the Fees/entitlement specified in the First Schedule to this Contract.  The portion of the Management Fees forfeited under this sub-clause shall be calculated pro-rata on the basis of the total number of hours of discontinued service as a proportion of the total hours of service expected for that month.</w:t>
      </w:r>
    </w:p>
    <w:p w14:paraId="101B2F7F" w14:textId="77777777" w:rsidR="00AC01C7" w:rsidRPr="004F5382" w:rsidRDefault="00AC01C7" w:rsidP="004F5382">
      <w:pPr>
        <w:spacing w:after="0" w:line="240" w:lineRule="auto"/>
        <w:jc w:val="both"/>
        <w:rPr>
          <w:sz w:val="24"/>
          <w:szCs w:val="24"/>
        </w:rPr>
      </w:pPr>
      <w:r w:rsidRPr="004F5382">
        <w:rPr>
          <w:sz w:val="24"/>
          <w:szCs w:val="24"/>
        </w:rPr>
        <w:t>8.8.3</w:t>
      </w:r>
      <w:r w:rsidRPr="004F5382">
        <w:rPr>
          <w:sz w:val="24"/>
          <w:szCs w:val="24"/>
        </w:rPr>
        <w:tab/>
        <w:t xml:space="preserve">The ASP shall be paid performance based Management Fee due based on the proposal submitted and the agreement as stipulated under sub-clause 8.8.1. </w:t>
      </w:r>
    </w:p>
    <w:p w14:paraId="7DF9E457" w14:textId="77777777" w:rsidR="00AC01C7" w:rsidRPr="004F5382" w:rsidRDefault="00AC01C7" w:rsidP="004F5382">
      <w:pPr>
        <w:spacing w:after="0" w:line="240" w:lineRule="auto"/>
        <w:jc w:val="both"/>
        <w:rPr>
          <w:sz w:val="24"/>
          <w:szCs w:val="24"/>
        </w:rPr>
      </w:pPr>
    </w:p>
    <w:p w14:paraId="76B9C933" w14:textId="10A0723C" w:rsidR="00AC01C7" w:rsidRPr="004F5382" w:rsidRDefault="00AC01C7" w:rsidP="004F5382">
      <w:pPr>
        <w:spacing w:line="240" w:lineRule="auto"/>
        <w:jc w:val="both"/>
        <w:rPr>
          <w:sz w:val="24"/>
          <w:szCs w:val="24"/>
        </w:rPr>
      </w:pPr>
      <w:r w:rsidRPr="004F5382">
        <w:rPr>
          <w:sz w:val="24"/>
          <w:szCs w:val="24"/>
        </w:rPr>
        <w:t xml:space="preserve">The ASP shall keep the reports transparently and </w:t>
      </w:r>
      <w:r w:rsidR="00FA4C2E">
        <w:rPr>
          <w:sz w:val="24"/>
          <w:szCs w:val="24"/>
        </w:rPr>
        <w:t xml:space="preserve">accessible upon request by the </w:t>
      </w:r>
      <w:r w:rsidRPr="004F5382">
        <w:rPr>
          <w:sz w:val="24"/>
          <w:szCs w:val="24"/>
        </w:rPr>
        <w:t>WSSB regarding the; and</w:t>
      </w:r>
    </w:p>
    <w:p w14:paraId="5068A36F" w14:textId="76070368" w:rsidR="00AC01C7" w:rsidRDefault="00CD7BB8" w:rsidP="004F5382">
      <w:pPr>
        <w:spacing w:after="0" w:line="240" w:lineRule="auto"/>
        <w:jc w:val="both"/>
        <w:rPr>
          <w:sz w:val="24"/>
          <w:szCs w:val="24"/>
        </w:rPr>
      </w:pPr>
      <w:r>
        <w:rPr>
          <w:sz w:val="24"/>
          <w:szCs w:val="24"/>
        </w:rPr>
        <w:lastRenderedPageBreak/>
        <w:t xml:space="preserve">Any requests by the </w:t>
      </w:r>
      <w:r w:rsidR="00AC01C7" w:rsidRPr="004F5382">
        <w:rPr>
          <w:sz w:val="24"/>
          <w:szCs w:val="24"/>
        </w:rPr>
        <w:t xml:space="preserve">WSSB for explanations, corrections and information shall have been made as deemed appropriate within reasonable time. </w:t>
      </w:r>
    </w:p>
    <w:p w14:paraId="764B34E5" w14:textId="77777777" w:rsidR="00FA4C2E" w:rsidRPr="004F5382" w:rsidRDefault="00FA4C2E" w:rsidP="004F5382">
      <w:pPr>
        <w:spacing w:after="0" w:line="240" w:lineRule="auto"/>
        <w:jc w:val="both"/>
        <w:rPr>
          <w:sz w:val="24"/>
          <w:szCs w:val="24"/>
        </w:rPr>
      </w:pPr>
    </w:p>
    <w:p w14:paraId="5952C78B" w14:textId="77777777" w:rsidR="00AC01C7" w:rsidRPr="004F5382" w:rsidRDefault="00AC01C7" w:rsidP="004F5382">
      <w:pPr>
        <w:spacing w:line="240" w:lineRule="auto"/>
        <w:jc w:val="both"/>
        <w:rPr>
          <w:b/>
          <w:sz w:val="24"/>
          <w:szCs w:val="24"/>
        </w:rPr>
      </w:pPr>
      <w:r w:rsidRPr="004F5382">
        <w:rPr>
          <w:b/>
          <w:sz w:val="24"/>
          <w:szCs w:val="24"/>
        </w:rPr>
        <w:t>8.9</w:t>
      </w:r>
      <w:r w:rsidRPr="004F5382">
        <w:rPr>
          <w:b/>
          <w:sz w:val="24"/>
          <w:szCs w:val="24"/>
        </w:rPr>
        <w:tab/>
        <w:t>TO MAINTAIN AND KEEP RECORDS</w:t>
      </w:r>
    </w:p>
    <w:p w14:paraId="57BE00C0" w14:textId="77777777" w:rsidR="00AC01C7" w:rsidRPr="004F5382" w:rsidRDefault="00AC01C7" w:rsidP="004F5382">
      <w:pPr>
        <w:spacing w:after="0" w:line="240" w:lineRule="auto"/>
        <w:jc w:val="both"/>
        <w:rPr>
          <w:sz w:val="24"/>
          <w:szCs w:val="24"/>
        </w:rPr>
      </w:pPr>
      <w:r w:rsidRPr="004F5382">
        <w:rPr>
          <w:sz w:val="24"/>
          <w:szCs w:val="24"/>
        </w:rPr>
        <w:t>The ASP shall keep proper and adequate accounts and records of the transactions and affairs of the Service and shall keep records that are necessary to explain the financial operations and financial position of the Service.</w:t>
      </w:r>
    </w:p>
    <w:p w14:paraId="2F2FBD1D" w14:textId="77777777" w:rsidR="00AC01C7" w:rsidRPr="004F5382" w:rsidRDefault="00AC01C7" w:rsidP="004F5382">
      <w:pPr>
        <w:spacing w:after="0" w:line="240" w:lineRule="auto"/>
        <w:jc w:val="both"/>
        <w:rPr>
          <w:sz w:val="24"/>
          <w:szCs w:val="24"/>
        </w:rPr>
      </w:pPr>
    </w:p>
    <w:p w14:paraId="5576C292" w14:textId="5FF6CE12" w:rsidR="00AC01C7" w:rsidRPr="004F5382" w:rsidRDefault="00AC01C7" w:rsidP="004F5382">
      <w:pPr>
        <w:spacing w:after="0" w:line="240" w:lineRule="auto"/>
        <w:jc w:val="both"/>
        <w:rPr>
          <w:sz w:val="24"/>
          <w:szCs w:val="24"/>
        </w:rPr>
      </w:pPr>
      <w:r w:rsidRPr="004F5382">
        <w:rPr>
          <w:sz w:val="24"/>
          <w:szCs w:val="24"/>
        </w:rPr>
        <w:t xml:space="preserve">8.9.2 </w:t>
      </w:r>
      <w:r w:rsidRPr="004F5382">
        <w:rPr>
          <w:sz w:val="24"/>
          <w:szCs w:val="24"/>
        </w:rPr>
        <w:tab/>
        <w:t>The accounting period of the ASP shall coincide wit</w:t>
      </w:r>
      <w:r w:rsidR="00FA4C2E">
        <w:rPr>
          <w:sz w:val="24"/>
          <w:szCs w:val="24"/>
        </w:rPr>
        <w:t xml:space="preserve">h the accounting period of the </w:t>
      </w:r>
      <w:r w:rsidRPr="004F5382">
        <w:rPr>
          <w:sz w:val="24"/>
          <w:szCs w:val="24"/>
        </w:rPr>
        <w:t>WSSB.</w:t>
      </w:r>
    </w:p>
    <w:p w14:paraId="48134E5B" w14:textId="77777777" w:rsidR="00AC01C7" w:rsidRPr="004F5382" w:rsidRDefault="00AC01C7" w:rsidP="004F5382">
      <w:pPr>
        <w:spacing w:after="0" w:line="240" w:lineRule="auto"/>
        <w:jc w:val="both"/>
        <w:rPr>
          <w:sz w:val="24"/>
          <w:szCs w:val="24"/>
        </w:rPr>
      </w:pPr>
    </w:p>
    <w:p w14:paraId="27B1C171" w14:textId="77777777" w:rsidR="00AC01C7" w:rsidRPr="004F5382" w:rsidRDefault="00AC01C7" w:rsidP="004F5382">
      <w:pPr>
        <w:spacing w:after="0" w:line="240" w:lineRule="auto"/>
        <w:jc w:val="both"/>
        <w:rPr>
          <w:sz w:val="24"/>
          <w:szCs w:val="24"/>
        </w:rPr>
      </w:pPr>
      <w:r w:rsidRPr="004F5382">
        <w:rPr>
          <w:sz w:val="24"/>
          <w:szCs w:val="24"/>
        </w:rPr>
        <w:t>8.9.3</w:t>
      </w:r>
      <w:r w:rsidRPr="004F5382">
        <w:rPr>
          <w:sz w:val="24"/>
          <w:szCs w:val="24"/>
        </w:rPr>
        <w:tab/>
        <w:t xml:space="preserve">The ASP shall develop and maintain an adequate budgeting and accounting system. </w:t>
      </w:r>
    </w:p>
    <w:p w14:paraId="6956D15B" w14:textId="77777777" w:rsidR="00AC01C7" w:rsidRPr="004F5382" w:rsidRDefault="00AC01C7" w:rsidP="004F5382">
      <w:pPr>
        <w:spacing w:after="0" w:line="240" w:lineRule="auto"/>
        <w:jc w:val="both"/>
        <w:rPr>
          <w:sz w:val="24"/>
          <w:szCs w:val="24"/>
        </w:rPr>
      </w:pPr>
    </w:p>
    <w:p w14:paraId="42AA90EF" w14:textId="77777777" w:rsidR="00AC01C7" w:rsidRPr="004F5382" w:rsidRDefault="00AC01C7" w:rsidP="004F5382">
      <w:pPr>
        <w:spacing w:after="0" w:line="240" w:lineRule="auto"/>
        <w:jc w:val="both"/>
        <w:rPr>
          <w:sz w:val="24"/>
          <w:szCs w:val="24"/>
        </w:rPr>
      </w:pPr>
      <w:r w:rsidRPr="004F5382">
        <w:rPr>
          <w:sz w:val="24"/>
          <w:szCs w:val="24"/>
        </w:rPr>
        <w:t>8.9.4</w:t>
      </w:r>
      <w:r w:rsidRPr="004F5382">
        <w:rPr>
          <w:sz w:val="24"/>
          <w:szCs w:val="24"/>
        </w:rPr>
        <w:tab/>
        <w:t>The ASP shall develop and maintain an adequate internal accounting control system.</w:t>
      </w:r>
    </w:p>
    <w:p w14:paraId="24870ADA" w14:textId="77777777" w:rsidR="00AC01C7" w:rsidRPr="004F5382" w:rsidRDefault="00AC01C7" w:rsidP="004F5382">
      <w:pPr>
        <w:spacing w:after="0" w:line="240" w:lineRule="auto"/>
        <w:jc w:val="both"/>
        <w:rPr>
          <w:sz w:val="24"/>
          <w:szCs w:val="24"/>
        </w:rPr>
      </w:pPr>
    </w:p>
    <w:p w14:paraId="6BB8017E" w14:textId="77777777" w:rsidR="00AC01C7" w:rsidRPr="004F5382" w:rsidRDefault="00AC01C7" w:rsidP="004F5382">
      <w:pPr>
        <w:spacing w:after="0" w:line="240" w:lineRule="auto"/>
        <w:jc w:val="both"/>
        <w:rPr>
          <w:sz w:val="24"/>
          <w:szCs w:val="24"/>
        </w:rPr>
      </w:pPr>
      <w:r w:rsidRPr="004F5382">
        <w:rPr>
          <w:sz w:val="24"/>
          <w:szCs w:val="24"/>
        </w:rPr>
        <w:t>8.9.5</w:t>
      </w:r>
      <w:r w:rsidRPr="004F5382">
        <w:rPr>
          <w:sz w:val="24"/>
          <w:szCs w:val="24"/>
        </w:rPr>
        <w:tab/>
        <w:t>Without detracting from sub-clause 8.9.1, the ASP shall keep the records referred to in the Seventh Schedule of Annex 2 to this Contract and shall retain those records for the period prescribed in the said Schedule.</w:t>
      </w:r>
    </w:p>
    <w:p w14:paraId="0D1E36BD" w14:textId="77777777" w:rsidR="00AC01C7" w:rsidRPr="004F5382" w:rsidRDefault="00AC01C7" w:rsidP="004F5382">
      <w:pPr>
        <w:spacing w:after="0" w:line="240" w:lineRule="auto"/>
        <w:jc w:val="both"/>
        <w:rPr>
          <w:sz w:val="24"/>
          <w:szCs w:val="24"/>
        </w:rPr>
      </w:pPr>
    </w:p>
    <w:p w14:paraId="5B269CCB" w14:textId="03E4C12F" w:rsidR="00AC01C7" w:rsidRPr="004F5382" w:rsidRDefault="00AC01C7" w:rsidP="004F5382">
      <w:pPr>
        <w:spacing w:after="0" w:line="240" w:lineRule="auto"/>
        <w:jc w:val="both"/>
        <w:rPr>
          <w:sz w:val="24"/>
          <w:szCs w:val="24"/>
        </w:rPr>
      </w:pPr>
      <w:r w:rsidRPr="004F5382">
        <w:rPr>
          <w:sz w:val="24"/>
          <w:szCs w:val="24"/>
        </w:rPr>
        <w:t>8.9.6</w:t>
      </w:r>
      <w:r w:rsidRPr="004F5382">
        <w:rPr>
          <w:sz w:val="24"/>
          <w:szCs w:val="24"/>
        </w:rPr>
        <w:tab/>
        <w:t>Except as provided in sub-clauses 8.9.8 and Clause 8.12 of this Contract and the Third Schedule of Annex 2 to this Contract, all records are c</w:t>
      </w:r>
      <w:r w:rsidR="00FA4C2E">
        <w:rPr>
          <w:sz w:val="24"/>
          <w:szCs w:val="24"/>
        </w:rPr>
        <w:t xml:space="preserve">onfidential to the ASP and the </w:t>
      </w:r>
      <w:r w:rsidRPr="004F5382">
        <w:rPr>
          <w:sz w:val="24"/>
          <w:szCs w:val="24"/>
        </w:rPr>
        <w:t xml:space="preserve">WSSB. </w:t>
      </w:r>
    </w:p>
    <w:p w14:paraId="7359F10F" w14:textId="77777777" w:rsidR="00AC01C7" w:rsidRPr="004F5382" w:rsidRDefault="00AC01C7" w:rsidP="004F5382">
      <w:pPr>
        <w:spacing w:after="0" w:line="240" w:lineRule="auto"/>
        <w:jc w:val="both"/>
        <w:rPr>
          <w:sz w:val="24"/>
          <w:szCs w:val="24"/>
        </w:rPr>
      </w:pPr>
    </w:p>
    <w:p w14:paraId="5C81BA11" w14:textId="4FB7409A" w:rsidR="00AC01C7" w:rsidRPr="004F5382" w:rsidRDefault="00AC01C7" w:rsidP="004F5382">
      <w:pPr>
        <w:spacing w:after="0" w:line="240" w:lineRule="auto"/>
        <w:jc w:val="both"/>
        <w:rPr>
          <w:sz w:val="24"/>
          <w:szCs w:val="24"/>
        </w:rPr>
      </w:pPr>
      <w:r w:rsidRPr="004F5382">
        <w:rPr>
          <w:sz w:val="24"/>
          <w:szCs w:val="24"/>
        </w:rPr>
        <w:t>8.9.7</w:t>
      </w:r>
      <w:r w:rsidRPr="004F5382">
        <w:rPr>
          <w:sz w:val="24"/>
          <w:szCs w:val="24"/>
        </w:rPr>
        <w:tab/>
        <w:t>Any customer or former customer of the ASP may apply to the ASP for a copy of all records held by the ASP concerning that customer, in such a fo</w:t>
      </w:r>
      <w:r w:rsidR="00FA4C2E">
        <w:rPr>
          <w:sz w:val="24"/>
          <w:szCs w:val="24"/>
        </w:rPr>
        <w:t xml:space="preserve">rm as may be prescribed by the </w:t>
      </w:r>
      <w:r w:rsidRPr="004F5382">
        <w:rPr>
          <w:sz w:val="24"/>
          <w:szCs w:val="24"/>
        </w:rPr>
        <w:t>WSSB.</w:t>
      </w:r>
    </w:p>
    <w:p w14:paraId="77CC147C" w14:textId="77777777" w:rsidR="00AC01C7" w:rsidRPr="004F5382" w:rsidRDefault="00AC01C7" w:rsidP="004F5382">
      <w:pPr>
        <w:spacing w:after="0" w:line="240" w:lineRule="auto"/>
        <w:jc w:val="both"/>
        <w:rPr>
          <w:sz w:val="24"/>
          <w:szCs w:val="24"/>
        </w:rPr>
      </w:pPr>
    </w:p>
    <w:p w14:paraId="6B3AD1FB" w14:textId="77777777" w:rsidR="00AC01C7" w:rsidRPr="004F5382" w:rsidRDefault="00AC01C7" w:rsidP="004F5382">
      <w:pPr>
        <w:spacing w:after="0" w:line="240" w:lineRule="auto"/>
        <w:jc w:val="both"/>
        <w:rPr>
          <w:sz w:val="24"/>
          <w:szCs w:val="24"/>
        </w:rPr>
      </w:pPr>
      <w:r w:rsidRPr="004F5382">
        <w:rPr>
          <w:sz w:val="24"/>
          <w:szCs w:val="24"/>
        </w:rPr>
        <w:t>8.9.8</w:t>
      </w:r>
      <w:r w:rsidRPr="004F5382">
        <w:rPr>
          <w:sz w:val="24"/>
          <w:szCs w:val="24"/>
        </w:rPr>
        <w:tab/>
        <w:t xml:space="preserve">The ASP shall provide a customer or former customer under sub-clause 8.9.7 with a copy of the relevant records, but may impose a reasonable charge to cover the costs to the ASP of making the copy available in accordance with clause. </w:t>
      </w:r>
    </w:p>
    <w:p w14:paraId="4A966A9E" w14:textId="77777777" w:rsidR="00AC01C7" w:rsidRPr="00FA4C2E" w:rsidRDefault="00AC01C7" w:rsidP="004F5382">
      <w:pPr>
        <w:spacing w:after="0" w:line="240" w:lineRule="auto"/>
        <w:jc w:val="both"/>
        <w:rPr>
          <w:b/>
          <w:sz w:val="24"/>
          <w:szCs w:val="24"/>
        </w:rPr>
      </w:pPr>
    </w:p>
    <w:p w14:paraId="0785008D" w14:textId="77777777" w:rsidR="00AC01C7" w:rsidRPr="00FA4C2E" w:rsidRDefault="00AC01C7" w:rsidP="004F5382">
      <w:pPr>
        <w:spacing w:line="240" w:lineRule="auto"/>
        <w:jc w:val="both"/>
        <w:rPr>
          <w:b/>
          <w:sz w:val="24"/>
          <w:szCs w:val="24"/>
        </w:rPr>
      </w:pPr>
      <w:r w:rsidRPr="00FA4C2E">
        <w:rPr>
          <w:b/>
          <w:sz w:val="24"/>
          <w:szCs w:val="24"/>
        </w:rPr>
        <w:t>8.10</w:t>
      </w:r>
      <w:r w:rsidRPr="00FA4C2E">
        <w:rPr>
          <w:b/>
          <w:sz w:val="24"/>
          <w:szCs w:val="24"/>
        </w:rPr>
        <w:tab/>
        <w:t>TO REVIEW THE BUSINESS PLAN</w:t>
      </w:r>
    </w:p>
    <w:p w14:paraId="1472C9D6" w14:textId="6D08CF61" w:rsidR="00AC01C7" w:rsidRPr="004F5382" w:rsidRDefault="00AC01C7" w:rsidP="004F5382">
      <w:pPr>
        <w:spacing w:after="0" w:line="240" w:lineRule="auto"/>
        <w:jc w:val="both"/>
        <w:rPr>
          <w:sz w:val="24"/>
          <w:szCs w:val="24"/>
        </w:rPr>
      </w:pPr>
      <w:r w:rsidRPr="004F5382">
        <w:rPr>
          <w:sz w:val="24"/>
          <w:szCs w:val="24"/>
        </w:rPr>
        <w:t>8.10.1</w:t>
      </w:r>
      <w:r w:rsidRPr="004F5382">
        <w:rPr>
          <w:sz w:val="24"/>
          <w:szCs w:val="24"/>
        </w:rPr>
        <w:tab/>
        <w:t>The approved business Plan set out in the First Schedule to this Contract shall be reviewed</w:t>
      </w:r>
      <w:r w:rsidR="00FA4C2E">
        <w:rPr>
          <w:sz w:val="24"/>
          <w:szCs w:val="24"/>
        </w:rPr>
        <w:t xml:space="preserve">, updated and submitted to the </w:t>
      </w:r>
      <w:r w:rsidRPr="004F5382">
        <w:rPr>
          <w:sz w:val="24"/>
          <w:szCs w:val="24"/>
        </w:rPr>
        <w:t>WSSB on an annual basis by the 15</w:t>
      </w:r>
      <w:r w:rsidRPr="004F5382">
        <w:rPr>
          <w:sz w:val="24"/>
          <w:szCs w:val="24"/>
          <w:vertAlign w:val="superscript"/>
        </w:rPr>
        <w:t>th</w:t>
      </w:r>
      <w:r w:rsidRPr="004F5382">
        <w:rPr>
          <w:sz w:val="24"/>
          <w:szCs w:val="24"/>
        </w:rPr>
        <w:t xml:space="preserve"> April of each year. </w:t>
      </w:r>
    </w:p>
    <w:p w14:paraId="12B5DB74" w14:textId="77777777" w:rsidR="00AC01C7" w:rsidRPr="004F5382" w:rsidRDefault="00AC01C7" w:rsidP="004F5382">
      <w:pPr>
        <w:spacing w:after="0" w:line="240" w:lineRule="auto"/>
        <w:jc w:val="both"/>
        <w:rPr>
          <w:sz w:val="24"/>
          <w:szCs w:val="24"/>
          <w:highlight w:val="yellow"/>
        </w:rPr>
      </w:pPr>
    </w:p>
    <w:p w14:paraId="65B0BA45" w14:textId="77777777" w:rsidR="00AC01C7" w:rsidRPr="004F5382" w:rsidRDefault="00AC01C7" w:rsidP="004F5382">
      <w:pPr>
        <w:spacing w:line="240" w:lineRule="auto"/>
        <w:jc w:val="both"/>
        <w:rPr>
          <w:sz w:val="24"/>
          <w:szCs w:val="24"/>
        </w:rPr>
      </w:pPr>
      <w:r w:rsidRPr="004F5382">
        <w:rPr>
          <w:sz w:val="24"/>
          <w:szCs w:val="24"/>
        </w:rPr>
        <w:t>8.10.3</w:t>
      </w:r>
      <w:r w:rsidRPr="004F5382">
        <w:rPr>
          <w:sz w:val="24"/>
          <w:szCs w:val="24"/>
        </w:rPr>
        <w:tab/>
        <w:t>The business Plan referred to under sub-clause 8.10.1 shall be in a form presented in the bid document and shall include:</w:t>
      </w:r>
    </w:p>
    <w:p w14:paraId="47E6CDB2" w14:textId="77777777" w:rsidR="00AC01C7" w:rsidRPr="004F5382" w:rsidRDefault="00AC01C7" w:rsidP="004F5382">
      <w:pPr>
        <w:spacing w:line="240" w:lineRule="auto"/>
        <w:jc w:val="both"/>
        <w:rPr>
          <w:sz w:val="24"/>
          <w:szCs w:val="24"/>
        </w:rPr>
      </w:pPr>
      <w:r w:rsidRPr="004F5382">
        <w:rPr>
          <w:sz w:val="24"/>
          <w:szCs w:val="24"/>
        </w:rPr>
        <w:t xml:space="preserve">The objectives of the plan; </w:t>
      </w:r>
    </w:p>
    <w:p w14:paraId="7C6DFD54" w14:textId="77777777" w:rsidR="00AC01C7" w:rsidRPr="004F5382" w:rsidRDefault="00AC01C7" w:rsidP="004F5382">
      <w:pPr>
        <w:spacing w:line="240" w:lineRule="auto"/>
        <w:jc w:val="both"/>
        <w:rPr>
          <w:sz w:val="24"/>
          <w:szCs w:val="24"/>
        </w:rPr>
      </w:pPr>
      <w:r w:rsidRPr="004F5382">
        <w:rPr>
          <w:sz w:val="24"/>
          <w:szCs w:val="24"/>
        </w:rPr>
        <w:t>The overall strategies and policies that the ASP is to follow to achieve the objectives in 8.10.3 (a);</w:t>
      </w:r>
    </w:p>
    <w:p w14:paraId="229C6D4A" w14:textId="77777777" w:rsidR="00AC01C7" w:rsidRPr="004F5382" w:rsidRDefault="00AC01C7" w:rsidP="004F5382">
      <w:pPr>
        <w:spacing w:line="240" w:lineRule="auto"/>
        <w:jc w:val="both"/>
        <w:rPr>
          <w:sz w:val="24"/>
          <w:szCs w:val="24"/>
        </w:rPr>
      </w:pPr>
      <w:r w:rsidRPr="004F5382">
        <w:rPr>
          <w:sz w:val="24"/>
          <w:szCs w:val="24"/>
        </w:rPr>
        <w:t>The overall financial strategies including proposed user fees, rates, and charges, investment and borrowing as well as proposed disposal of assets;</w:t>
      </w:r>
    </w:p>
    <w:p w14:paraId="66196767" w14:textId="77777777" w:rsidR="00AC01C7" w:rsidRPr="004F5382" w:rsidRDefault="00AC01C7" w:rsidP="004F5382">
      <w:pPr>
        <w:spacing w:line="240" w:lineRule="auto"/>
        <w:jc w:val="both"/>
        <w:rPr>
          <w:sz w:val="24"/>
          <w:szCs w:val="24"/>
        </w:rPr>
      </w:pPr>
      <w:r w:rsidRPr="004F5382">
        <w:rPr>
          <w:sz w:val="24"/>
          <w:szCs w:val="24"/>
        </w:rPr>
        <w:t>A forecast of revenue and expenditure, including a forecast of borrowing; and</w:t>
      </w:r>
    </w:p>
    <w:p w14:paraId="77A0CB1B" w14:textId="77777777" w:rsidR="00AC01C7" w:rsidRPr="004F5382" w:rsidRDefault="00AC01C7" w:rsidP="004F5382">
      <w:pPr>
        <w:spacing w:line="240" w:lineRule="auto"/>
        <w:jc w:val="both"/>
        <w:rPr>
          <w:sz w:val="24"/>
          <w:szCs w:val="24"/>
        </w:rPr>
      </w:pPr>
      <w:r w:rsidRPr="004F5382">
        <w:rPr>
          <w:sz w:val="24"/>
          <w:szCs w:val="24"/>
        </w:rPr>
        <w:lastRenderedPageBreak/>
        <w:t>Details of the significant user fees rates and charges expected to be raised by the ASP and the basis on which these fees, rates and charges are to be raised.</w:t>
      </w:r>
    </w:p>
    <w:p w14:paraId="6E9CD234" w14:textId="168E5FAF" w:rsidR="00AC01C7" w:rsidRPr="004F5382" w:rsidRDefault="00AC01C7" w:rsidP="004F5382">
      <w:pPr>
        <w:spacing w:line="240" w:lineRule="auto"/>
        <w:jc w:val="both"/>
        <w:rPr>
          <w:sz w:val="24"/>
          <w:szCs w:val="24"/>
        </w:rPr>
      </w:pPr>
      <w:r w:rsidRPr="004F5382">
        <w:rPr>
          <w:sz w:val="24"/>
          <w:szCs w:val="24"/>
        </w:rPr>
        <w:t>Other financial information as the ASP may consider appropr</w:t>
      </w:r>
      <w:r w:rsidR="00FA4C2E">
        <w:rPr>
          <w:sz w:val="24"/>
          <w:szCs w:val="24"/>
        </w:rPr>
        <w:t xml:space="preserve">iate or as is specified by the </w:t>
      </w:r>
      <w:r w:rsidRPr="004F5382">
        <w:rPr>
          <w:sz w:val="24"/>
          <w:szCs w:val="24"/>
        </w:rPr>
        <w:t>WSSB.</w:t>
      </w:r>
    </w:p>
    <w:p w14:paraId="1138F76D" w14:textId="77777777" w:rsidR="00AC01C7" w:rsidRPr="004F5382" w:rsidRDefault="00AC01C7" w:rsidP="004F5382">
      <w:pPr>
        <w:spacing w:line="240" w:lineRule="auto"/>
        <w:jc w:val="both"/>
        <w:rPr>
          <w:sz w:val="24"/>
          <w:szCs w:val="24"/>
        </w:rPr>
      </w:pPr>
      <w:r w:rsidRPr="004F5382">
        <w:rPr>
          <w:sz w:val="24"/>
          <w:szCs w:val="24"/>
        </w:rPr>
        <w:t>The services that the ASP plans to provide and the standards that are planned to be maintained in providing those services;</w:t>
      </w:r>
    </w:p>
    <w:p w14:paraId="5178BEAE" w14:textId="77777777" w:rsidR="00AC01C7" w:rsidRPr="004F5382" w:rsidRDefault="00AC01C7" w:rsidP="004F5382">
      <w:pPr>
        <w:spacing w:line="240" w:lineRule="auto"/>
        <w:jc w:val="both"/>
        <w:rPr>
          <w:sz w:val="24"/>
          <w:szCs w:val="24"/>
        </w:rPr>
      </w:pPr>
      <w:r w:rsidRPr="004F5382">
        <w:rPr>
          <w:sz w:val="24"/>
          <w:szCs w:val="24"/>
        </w:rPr>
        <w:t>Performance indicators and targets, both financial and operational;</w:t>
      </w:r>
    </w:p>
    <w:p w14:paraId="2037E7E3" w14:textId="77777777" w:rsidR="00AC01C7" w:rsidRPr="004F5382" w:rsidRDefault="00AC01C7" w:rsidP="004F5382">
      <w:pPr>
        <w:spacing w:line="240" w:lineRule="auto"/>
        <w:jc w:val="both"/>
        <w:rPr>
          <w:sz w:val="24"/>
          <w:szCs w:val="24"/>
        </w:rPr>
      </w:pPr>
      <w:r w:rsidRPr="004F5382">
        <w:rPr>
          <w:sz w:val="24"/>
          <w:szCs w:val="24"/>
        </w:rPr>
        <w:t>Financial matters as set out in sub-clause 8.10.6;</w:t>
      </w:r>
    </w:p>
    <w:p w14:paraId="1BC7BEAB" w14:textId="7174DE17" w:rsidR="00AC01C7" w:rsidRPr="004F5382" w:rsidRDefault="00AC01C7" w:rsidP="004F5382">
      <w:pPr>
        <w:spacing w:after="0" w:line="240" w:lineRule="auto"/>
        <w:jc w:val="both"/>
        <w:rPr>
          <w:sz w:val="24"/>
          <w:szCs w:val="24"/>
        </w:rPr>
      </w:pPr>
      <w:r w:rsidRPr="004F5382">
        <w:rPr>
          <w:sz w:val="24"/>
          <w:szCs w:val="24"/>
        </w:rPr>
        <w:t>Other information that the ASP may consider appropriate o</w:t>
      </w:r>
      <w:r w:rsidR="00FA4C2E">
        <w:rPr>
          <w:sz w:val="24"/>
          <w:szCs w:val="24"/>
        </w:rPr>
        <w:t xml:space="preserve">r that may be specified by the </w:t>
      </w:r>
      <w:r w:rsidRPr="004F5382">
        <w:rPr>
          <w:sz w:val="24"/>
          <w:szCs w:val="24"/>
        </w:rPr>
        <w:t>WSSB.</w:t>
      </w:r>
    </w:p>
    <w:p w14:paraId="061AAFE9" w14:textId="77777777" w:rsidR="00CD7BB8" w:rsidRDefault="00CD7BB8" w:rsidP="00CD7BB8">
      <w:pPr>
        <w:spacing w:after="0" w:line="240" w:lineRule="auto"/>
        <w:jc w:val="both"/>
        <w:rPr>
          <w:sz w:val="24"/>
          <w:szCs w:val="24"/>
        </w:rPr>
      </w:pPr>
    </w:p>
    <w:p w14:paraId="317374A5" w14:textId="5FF4F497" w:rsidR="00AC01C7" w:rsidRPr="004F5382" w:rsidRDefault="00AC01C7" w:rsidP="004F5382">
      <w:pPr>
        <w:spacing w:line="240" w:lineRule="auto"/>
        <w:jc w:val="both"/>
        <w:rPr>
          <w:sz w:val="24"/>
          <w:szCs w:val="24"/>
        </w:rPr>
      </w:pPr>
      <w:r w:rsidRPr="004F5382">
        <w:rPr>
          <w:sz w:val="24"/>
          <w:szCs w:val="24"/>
        </w:rPr>
        <w:t>8.10.7</w:t>
      </w:r>
      <w:r w:rsidRPr="004F5382">
        <w:rPr>
          <w:sz w:val="24"/>
          <w:szCs w:val="24"/>
        </w:rPr>
        <w:tab/>
        <w:t>If the ASP is of the opinion that matters have arisen that may prevent, or significantly affect the achievement of Business Plan objectives and targets, the ASP shall immediately notify [within fourteen (14) days of th</w:t>
      </w:r>
      <w:r w:rsidR="00FA4C2E">
        <w:rPr>
          <w:sz w:val="24"/>
          <w:szCs w:val="24"/>
        </w:rPr>
        <w:t xml:space="preserve">e occurrence of the event] the </w:t>
      </w:r>
      <w:r w:rsidRPr="004F5382">
        <w:rPr>
          <w:sz w:val="24"/>
          <w:szCs w:val="24"/>
        </w:rPr>
        <w:t>WSSB of its opinion and the reasons thereof.</w:t>
      </w:r>
    </w:p>
    <w:p w14:paraId="354E9D55" w14:textId="091A7F1C" w:rsidR="00AC01C7" w:rsidRPr="004F5382" w:rsidRDefault="00AC01C7" w:rsidP="004F5382">
      <w:pPr>
        <w:spacing w:line="240" w:lineRule="auto"/>
        <w:jc w:val="both"/>
        <w:rPr>
          <w:b/>
          <w:sz w:val="24"/>
          <w:szCs w:val="24"/>
        </w:rPr>
      </w:pPr>
      <w:r w:rsidRPr="004F5382">
        <w:rPr>
          <w:b/>
          <w:sz w:val="24"/>
          <w:szCs w:val="24"/>
        </w:rPr>
        <w:t>8.11</w:t>
      </w:r>
      <w:r w:rsidRPr="004F5382">
        <w:rPr>
          <w:b/>
          <w:sz w:val="24"/>
          <w:szCs w:val="24"/>
        </w:rPr>
        <w:tab/>
        <w:t>TO REP</w:t>
      </w:r>
      <w:r w:rsidR="00326665">
        <w:rPr>
          <w:b/>
          <w:sz w:val="24"/>
          <w:szCs w:val="24"/>
        </w:rPr>
        <w:t xml:space="preserve">ORT TO THE </w:t>
      </w:r>
      <w:r w:rsidRPr="004F5382">
        <w:rPr>
          <w:b/>
          <w:sz w:val="24"/>
          <w:szCs w:val="24"/>
        </w:rPr>
        <w:t>WSSB</w:t>
      </w:r>
    </w:p>
    <w:p w14:paraId="23F692FB" w14:textId="7A055D26" w:rsidR="00AC01C7" w:rsidRPr="004F5382" w:rsidRDefault="00AC01C7" w:rsidP="004F5382">
      <w:pPr>
        <w:spacing w:line="240" w:lineRule="auto"/>
        <w:jc w:val="both"/>
        <w:rPr>
          <w:sz w:val="24"/>
          <w:szCs w:val="24"/>
        </w:rPr>
      </w:pPr>
      <w:r w:rsidRPr="004F5382">
        <w:rPr>
          <w:sz w:val="24"/>
          <w:szCs w:val="24"/>
        </w:rPr>
        <w:t>8.11.1</w:t>
      </w:r>
      <w:r w:rsidRPr="004F5382">
        <w:rPr>
          <w:sz w:val="24"/>
          <w:szCs w:val="24"/>
        </w:rPr>
        <w:tab/>
        <w:t>The ASP shall, in respect of each quarter of a financial year and no later than thirty (30) days after the end of such quarter, prep</w:t>
      </w:r>
      <w:r w:rsidR="00FA4C2E">
        <w:rPr>
          <w:sz w:val="24"/>
          <w:szCs w:val="24"/>
        </w:rPr>
        <w:t xml:space="preserve">are and submit a report to the </w:t>
      </w:r>
      <w:r w:rsidRPr="004F5382">
        <w:rPr>
          <w:sz w:val="24"/>
          <w:szCs w:val="24"/>
        </w:rPr>
        <w:t>WSSB containing:</w:t>
      </w:r>
    </w:p>
    <w:p w14:paraId="45717D80" w14:textId="77777777" w:rsidR="00AC01C7" w:rsidRPr="004F5382" w:rsidRDefault="00AC01C7" w:rsidP="004F5382">
      <w:pPr>
        <w:spacing w:line="240" w:lineRule="auto"/>
        <w:jc w:val="both"/>
        <w:rPr>
          <w:sz w:val="24"/>
          <w:szCs w:val="24"/>
        </w:rPr>
      </w:pPr>
      <w:r w:rsidRPr="004F5382">
        <w:rPr>
          <w:sz w:val="24"/>
          <w:szCs w:val="24"/>
        </w:rPr>
        <w:t xml:space="preserve">Information about, and an analysis of, its operations for the quarter and cumulatively for the year to date; and </w:t>
      </w:r>
    </w:p>
    <w:p w14:paraId="2DE87AEE" w14:textId="77777777" w:rsidR="00AC01C7" w:rsidRPr="004F5382" w:rsidRDefault="00AC01C7" w:rsidP="004F5382">
      <w:pPr>
        <w:spacing w:after="0" w:line="240" w:lineRule="auto"/>
        <w:jc w:val="both"/>
        <w:rPr>
          <w:sz w:val="24"/>
          <w:szCs w:val="24"/>
        </w:rPr>
      </w:pPr>
      <w:r w:rsidRPr="004F5382">
        <w:rPr>
          <w:sz w:val="24"/>
          <w:szCs w:val="24"/>
        </w:rPr>
        <w:t>Financial statements in accordance with Generally Accepted Accounting Principles for the quarter and cumulatively for the year to date.</w:t>
      </w:r>
    </w:p>
    <w:p w14:paraId="4AC0D7B9" w14:textId="77777777" w:rsidR="00AC01C7" w:rsidRPr="004F5382" w:rsidRDefault="00AC01C7" w:rsidP="004F5382">
      <w:pPr>
        <w:spacing w:after="0" w:line="240" w:lineRule="auto"/>
        <w:jc w:val="both"/>
        <w:rPr>
          <w:sz w:val="24"/>
          <w:szCs w:val="24"/>
        </w:rPr>
      </w:pPr>
    </w:p>
    <w:p w14:paraId="6320B72F" w14:textId="77777777" w:rsidR="00AC01C7" w:rsidRPr="004F5382" w:rsidRDefault="00AC01C7" w:rsidP="004F5382">
      <w:pPr>
        <w:spacing w:after="0" w:line="240" w:lineRule="auto"/>
        <w:jc w:val="both"/>
        <w:rPr>
          <w:sz w:val="24"/>
          <w:szCs w:val="24"/>
        </w:rPr>
      </w:pPr>
      <w:r w:rsidRPr="004F5382">
        <w:rPr>
          <w:sz w:val="24"/>
          <w:szCs w:val="24"/>
        </w:rPr>
        <w:t>8.11.2</w:t>
      </w:r>
      <w:r w:rsidRPr="004F5382">
        <w:rPr>
          <w:sz w:val="24"/>
          <w:szCs w:val="24"/>
        </w:rPr>
        <w:tab/>
        <w:t>The report referred to under sub-clause 8.11.1 shall:</w:t>
      </w:r>
    </w:p>
    <w:p w14:paraId="79208440" w14:textId="77777777" w:rsidR="00AC01C7" w:rsidRPr="004F5382" w:rsidRDefault="00AC01C7" w:rsidP="004F5382">
      <w:pPr>
        <w:spacing w:after="0" w:line="240" w:lineRule="auto"/>
        <w:jc w:val="both"/>
        <w:rPr>
          <w:sz w:val="24"/>
          <w:szCs w:val="24"/>
        </w:rPr>
      </w:pPr>
    </w:p>
    <w:p w14:paraId="6F7E86F4" w14:textId="1E317602" w:rsidR="00AC01C7" w:rsidRPr="004F5382" w:rsidRDefault="00AC01C7" w:rsidP="00730B78">
      <w:pPr>
        <w:pStyle w:val="ListParagraph"/>
        <w:numPr>
          <w:ilvl w:val="0"/>
          <w:numId w:val="24"/>
        </w:numPr>
        <w:spacing w:after="0" w:line="240" w:lineRule="auto"/>
        <w:jc w:val="both"/>
        <w:rPr>
          <w:sz w:val="24"/>
          <w:szCs w:val="24"/>
        </w:rPr>
      </w:pPr>
      <w:r w:rsidRPr="004F5382">
        <w:rPr>
          <w:sz w:val="24"/>
          <w:szCs w:val="24"/>
        </w:rPr>
        <w:t>Be prepared i</w:t>
      </w:r>
      <w:r w:rsidR="007843AD">
        <w:rPr>
          <w:sz w:val="24"/>
          <w:szCs w:val="24"/>
        </w:rPr>
        <w:t xml:space="preserve">n a form acceptable to the </w:t>
      </w:r>
      <w:r w:rsidRPr="004F5382">
        <w:rPr>
          <w:sz w:val="24"/>
          <w:szCs w:val="24"/>
        </w:rPr>
        <w:t>WSSB;</w:t>
      </w:r>
    </w:p>
    <w:p w14:paraId="640C3AA5" w14:textId="77777777" w:rsidR="00AC01C7" w:rsidRPr="004F5382" w:rsidRDefault="00AC01C7" w:rsidP="00730B78">
      <w:pPr>
        <w:pStyle w:val="ListParagraph"/>
        <w:numPr>
          <w:ilvl w:val="0"/>
          <w:numId w:val="24"/>
        </w:numPr>
        <w:spacing w:after="0" w:line="240" w:lineRule="auto"/>
        <w:jc w:val="both"/>
        <w:rPr>
          <w:sz w:val="24"/>
          <w:szCs w:val="24"/>
        </w:rPr>
      </w:pPr>
      <w:r w:rsidRPr="004F5382">
        <w:rPr>
          <w:sz w:val="24"/>
          <w:szCs w:val="24"/>
        </w:rPr>
        <w:t>Contain the information specified in the Second Schedule to this Contract and any other information determined by the ASP to be appropriate;</w:t>
      </w:r>
    </w:p>
    <w:p w14:paraId="4432BD75" w14:textId="77777777" w:rsidR="00AC01C7" w:rsidRPr="004F5382" w:rsidRDefault="00AC01C7" w:rsidP="00730B78">
      <w:pPr>
        <w:pStyle w:val="ListParagraph"/>
        <w:numPr>
          <w:ilvl w:val="0"/>
          <w:numId w:val="24"/>
        </w:numPr>
        <w:spacing w:after="0" w:line="240" w:lineRule="auto"/>
        <w:jc w:val="both"/>
        <w:rPr>
          <w:sz w:val="24"/>
          <w:szCs w:val="24"/>
        </w:rPr>
      </w:pPr>
      <w:r w:rsidRPr="004F5382">
        <w:rPr>
          <w:sz w:val="24"/>
          <w:szCs w:val="24"/>
        </w:rPr>
        <w:t>Contain the billings for the quarter showing distinctly the net billings, Value Added Tax, and gross billings;</w:t>
      </w:r>
    </w:p>
    <w:p w14:paraId="699B1275" w14:textId="77777777" w:rsidR="00AC01C7" w:rsidRPr="004F5382" w:rsidRDefault="00AC01C7" w:rsidP="00730B78">
      <w:pPr>
        <w:pStyle w:val="ListParagraph"/>
        <w:numPr>
          <w:ilvl w:val="0"/>
          <w:numId w:val="24"/>
        </w:numPr>
        <w:spacing w:after="0" w:line="240" w:lineRule="auto"/>
        <w:jc w:val="both"/>
        <w:rPr>
          <w:sz w:val="24"/>
          <w:szCs w:val="24"/>
        </w:rPr>
      </w:pPr>
      <w:r w:rsidRPr="004F5382">
        <w:rPr>
          <w:sz w:val="24"/>
          <w:szCs w:val="24"/>
        </w:rPr>
        <w:t>Contain collections for the quarter showing distinctly the net billings, Value Added Tax and gross billings collected;</w:t>
      </w:r>
    </w:p>
    <w:p w14:paraId="7D20145A" w14:textId="2125B287" w:rsidR="00AC01C7" w:rsidRPr="004F5382" w:rsidRDefault="00AC01C7" w:rsidP="00730B78">
      <w:pPr>
        <w:pStyle w:val="ListParagraph"/>
        <w:numPr>
          <w:ilvl w:val="0"/>
          <w:numId w:val="24"/>
        </w:numPr>
        <w:spacing w:after="0" w:line="240" w:lineRule="auto"/>
        <w:jc w:val="both"/>
        <w:rPr>
          <w:sz w:val="24"/>
          <w:szCs w:val="24"/>
        </w:rPr>
      </w:pPr>
      <w:r w:rsidRPr="004F5382">
        <w:rPr>
          <w:sz w:val="24"/>
          <w:szCs w:val="24"/>
        </w:rPr>
        <w:t>Contain the Value Added T</w:t>
      </w:r>
      <w:r w:rsidR="007843AD">
        <w:rPr>
          <w:sz w:val="24"/>
          <w:szCs w:val="24"/>
        </w:rPr>
        <w:t xml:space="preserve">ax due from and payable by the </w:t>
      </w:r>
      <w:r w:rsidRPr="004F5382">
        <w:rPr>
          <w:sz w:val="24"/>
          <w:szCs w:val="24"/>
        </w:rPr>
        <w:t>WSSB on account of the billings and collections for the quarter;</w:t>
      </w:r>
    </w:p>
    <w:p w14:paraId="52B9B894" w14:textId="77777777" w:rsidR="00AC01C7" w:rsidRPr="004F5382" w:rsidRDefault="00AC01C7" w:rsidP="00730B78">
      <w:pPr>
        <w:pStyle w:val="ListParagraph"/>
        <w:numPr>
          <w:ilvl w:val="0"/>
          <w:numId w:val="24"/>
        </w:numPr>
        <w:spacing w:after="0" w:line="240" w:lineRule="auto"/>
        <w:jc w:val="both"/>
        <w:rPr>
          <w:sz w:val="24"/>
          <w:szCs w:val="24"/>
        </w:rPr>
      </w:pPr>
      <w:r w:rsidRPr="004F5382">
        <w:rPr>
          <w:sz w:val="24"/>
          <w:szCs w:val="24"/>
        </w:rPr>
        <w:t>Must be consistent with the data in the monthly reports to be submitted under sub-clause 8.11.4 (relevant for quarterly reports, in case of contradictions, are the cumulated figures from the respective monthly reports); and</w:t>
      </w:r>
    </w:p>
    <w:p w14:paraId="39EAF795" w14:textId="06450BC3" w:rsidR="00AC01C7" w:rsidRPr="004F5382" w:rsidRDefault="00AC01C7" w:rsidP="00730B78">
      <w:pPr>
        <w:pStyle w:val="ListParagraph"/>
        <w:numPr>
          <w:ilvl w:val="0"/>
          <w:numId w:val="24"/>
        </w:numPr>
        <w:spacing w:after="0" w:line="240" w:lineRule="auto"/>
        <w:jc w:val="both"/>
        <w:rPr>
          <w:sz w:val="24"/>
          <w:szCs w:val="24"/>
        </w:rPr>
      </w:pPr>
      <w:r w:rsidRPr="004F5382">
        <w:rPr>
          <w:sz w:val="24"/>
          <w:szCs w:val="24"/>
        </w:rPr>
        <w:t>Contain any other</w:t>
      </w:r>
      <w:r w:rsidR="007843AD">
        <w:rPr>
          <w:sz w:val="24"/>
          <w:szCs w:val="24"/>
        </w:rPr>
        <w:t xml:space="preserve"> information required by the </w:t>
      </w:r>
      <w:r w:rsidRPr="004F5382">
        <w:rPr>
          <w:sz w:val="24"/>
          <w:szCs w:val="24"/>
        </w:rPr>
        <w:t>WSSB.</w:t>
      </w:r>
    </w:p>
    <w:p w14:paraId="0628E59A" w14:textId="77777777" w:rsidR="00AC01C7" w:rsidRPr="004F5382" w:rsidRDefault="00AC01C7" w:rsidP="004F5382">
      <w:pPr>
        <w:spacing w:after="0" w:line="240" w:lineRule="auto"/>
        <w:jc w:val="both"/>
        <w:rPr>
          <w:sz w:val="24"/>
          <w:szCs w:val="24"/>
        </w:rPr>
      </w:pPr>
    </w:p>
    <w:p w14:paraId="69FCE995" w14:textId="77777777" w:rsidR="00AC01C7" w:rsidRPr="004F5382" w:rsidRDefault="00AC01C7" w:rsidP="004F5382">
      <w:pPr>
        <w:spacing w:after="0" w:line="240" w:lineRule="auto"/>
        <w:jc w:val="both"/>
        <w:rPr>
          <w:sz w:val="24"/>
          <w:szCs w:val="24"/>
        </w:rPr>
      </w:pPr>
      <w:r w:rsidRPr="004F5382">
        <w:rPr>
          <w:sz w:val="24"/>
          <w:szCs w:val="24"/>
        </w:rPr>
        <w:t>The financial statements referred to under sub-clause 8.11.2 (b) shall:</w:t>
      </w:r>
    </w:p>
    <w:p w14:paraId="2699F284" w14:textId="77777777" w:rsidR="00AC01C7" w:rsidRPr="004F5382" w:rsidRDefault="00AC01C7" w:rsidP="004F5382">
      <w:pPr>
        <w:spacing w:after="0" w:line="240" w:lineRule="auto"/>
        <w:jc w:val="both"/>
        <w:rPr>
          <w:sz w:val="24"/>
          <w:szCs w:val="24"/>
        </w:rPr>
      </w:pPr>
    </w:p>
    <w:p w14:paraId="7AF96F51" w14:textId="4E20438B" w:rsidR="00AC01C7" w:rsidRPr="004F5382" w:rsidRDefault="00AC01C7" w:rsidP="004F5382">
      <w:pPr>
        <w:spacing w:line="240" w:lineRule="auto"/>
        <w:jc w:val="both"/>
        <w:rPr>
          <w:sz w:val="24"/>
          <w:szCs w:val="24"/>
        </w:rPr>
      </w:pPr>
      <w:r w:rsidRPr="004F5382">
        <w:rPr>
          <w:sz w:val="24"/>
          <w:szCs w:val="24"/>
        </w:rPr>
        <w:t>Contain</w:t>
      </w:r>
      <w:r w:rsidR="007843AD">
        <w:rPr>
          <w:sz w:val="24"/>
          <w:szCs w:val="24"/>
        </w:rPr>
        <w:t xml:space="preserve"> information determined by the </w:t>
      </w:r>
      <w:r w:rsidRPr="004F5382">
        <w:rPr>
          <w:sz w:val="24"/>
          <w:szCs w:val="24"/>
        </w:rPr>
        <w:t>WSSB to be appropriate;</w:t>
      </w:r>
    </w:p>
    <w:p w14:paraId="4E306D90" w14:textId="77777777" w:rsidR="00AC01C7" w:rsidRPr="004F5382" w:rsidRDefault="00AC01C7" w:rsidP="004F5382">
      <w:pPr>
        <w:spacing w:line="240" w:lineRule="auto"/>
        <w:jc w:val="both"/>
        <w:rPr>
          <w:sz w:val="24"/>
          <w:szCs w:val="24"/>
        </w:rPr>
      </w:pPr>
      <w:r w:rsidRPr="004F5382">
        <w:rPr>
          <w:sz w:val="24"/>
          <w:szCs w:val="24"/>
        </w:rPr>
        <w:lastRenderedPageBreak/>
        <w:t>Include an assessment of:</w:t>
      </w:r>
    </w:p>
    <w:p w14:paraId="32E7FFF6" w14:textId="46CC0E7A" w:rsidR="00AC01C7" w:rsidRPr="004F5382" w:rsidRDefault="00AC01C7" w:rsidP="00730B78">
      <w:pPr>
        <w:pStyle w:val="ListParagraph"/>
        <w:numPr>
          <w:ilvl w:val="0"/>
          <w:numId w:val="25"/>
        </w:numPr>
        <w:spacing w:after="0" w:line="240" w:lineRule="auto"/>
        <w:jc w:val="both"/>
        <w:rPr>
          <w:sz w:val="24"/>
          <w:szCs w:val="24"/>
        </w:rPr>
      </w:pPr>
      <w:r w:rsidRPr="004F5382">
        <w:rPr>
          <w:sz w:val="24"/>
          <w:szCs w:val="24"/>
        </w:rPr>
        <w:t>The cost of carrying out the WSSB’s community service obligations e.g. free service to the vulnerable/elderly/ pro-poor subsidies as stipulated under the Act; and</w:t>
      </w:r>
    </w:p>
    <w:p w14:paraId="09534142" w14:textId="77777777" w:rsidR="00AC01C7" w:rsidRPr="004F5382" w:rsidRDefault="00AC01C7" w:rsidP="00730B78">
      <w:pPr>
        <w:pStyle w:val="ListParagraph"/>
        <w:numPr>
          <w:ilvl w:val="0"/>
          <w:numId w:val="25"/>
        </w:numPr>
        <w:spacing w:after="0" w:line="240" w:lineRule="auto"/>
        <w:jc w:val="both"/>
        <w:rPr>
          <w:sz w:val="24"/>
          <w:szCs w:val="24"/>
        </w:rPr>
      </w:pPr>
      <w:r w:rsidRPr="004F5382">
        <w:rPr>
          <w:sz w:val="24"/>
          <w:szCs w:val="24"/>
        </w:rPr>
        <w:t>The cost of carrying out any other obligation that is imposed on the Operator under this Contract or the Water Act or Annex 2 to this Contract and that requires the Operator to act otherwise than in accordance with normal commercial practice;</w:t>
      </w:r>
    </w:p>
    <w:p w14:paraId="59FB3FFD" w14:textId="42ADB20F" w:rsidR="00AC01C7" w:rsidRPr="004F5382" w:rsidRDefault="00AC01C7" w:rsidP="00730B78">
      <w:pPr>
        <w:pStyle w:val="ListParagraph"/>
        <w:numPr>
          <w:ilvl w:val="0"/>
          <w:numId w:val="25"/>
        </w:numPr>
        <w:spacing w:after="0" w:line="240" w:lineRule="auto"/>
        <w:jc w:val="both"/>
        <w:rPr>
          <w:sz w:val="24"/>
          <w:szCs w:val="24"/>
        </w:rPr>
      </w:pPr>
      <w:r w:rsidRPr="004F5382">
        <w:rPr>
          <w:sz w:val="24"/>
          <w:szCs w:val="24"/>
        </w:rPr>
        <w:t>Be prepared in a m</w:t>
      </w:r>
      <w:r w:rsidR="007843AD">
        <w:rPr>
          <w:sz w:val="24"/>
          <w:szCs w:val="24"/>
        </w:rPr>
        <w:t xml:space="preserve">anner and form approved by the </w:t>
      </w:r>
      <w:r w:rsidRPr="004F5382">
        <w:rPr>
          <w:sz w:val="24"/>
          <w:szCs w:val="24"/>
        </w:rPr>
        <w:t>WSSB; and</w:t>
      </w:r>
    </w:p>
    <w:p w14:paraId="16D2C3E6" w14:textId="77777777" w:rsidR="00AC01C7" w:rsidRPr="004F5382" w:rsidRDefault="00AC01C7" w:rsidP="00730B78">
      <w:pPr>
        <w:pStyle w:val="ListParagraph"/>
        <w:numPr>
          <w:ilvl w:val="0"/>
          <w:numId w:val="25"/>
        </w:numPr>
        <w:spacing w:after="0" w:line="240" w:lineRule="auto"/>
        <w:jc w:val="both"/>
        <w:rPr>
          <w:sz w:val="24"/>
          <w:szCs w:val="24"/>
        </w:rPr>
      </w:pPr>
      <w:r w:rsidRPr="004F5382">
        <w:rPr>
          <w:sz w:val="24"/>
          <w:szCs w:val="24"/>
        </w:rPr>
        <w:t>Present fairly the results of the financial transactions of the ASP during the financial period to which they relate and the financial position of the ASP as at the end of that period.</w:t>
      </w:r>
    </w:p>
    <w:p w14:paraId="2EB2131E" w14:textId="77777777" w:rsidR="00AC01C7" w:rsidRPr="004F5382" w:rsidRDefault="00AC01C7" w:rsidP="004F5382">
      <w:pPr>
        <w:spacing w:after="0" w:line="240" w:lineRule="auto"/>
        <w:jc w:val="both"/>
        <w:rPr>
          <w:sz w:val="24"/>
          <w:szCs w:val="24"/>
        </w:rPr>
      </w:pPr>
    </w:p>
    <w:p w14:paraId="00942119" w14:textId="3C122932" w:rsidR="00AC01C7" w:rsidRPr="004F5382" w:rsidRDefault="00AC01C7" w:rsidP="004F5382">
      <w:pPr>
        <w:spacing w:after="0" w:line="240" w:lineRule="auto"/>
        <w:jc w:val="both"/>
        <w:rPr>
          <w:sz w:val="24"/>
          <w:szCs w:val="24"/>
        </w:rPr>
      </w:pPr>
      <w:r w:rsidRPr="004F5382">
        <w:rPr>
          <w:sz w:val="24"/>
          <w:szCs w:val="24"/>
        </w:rPr>
        <w:t>8.11.4</w:t>
      </w:r>
      <w:r w:rsidRPr="004F5382">
        <w:rPr>
          <w:sz w:val="24"/>
          <w:szCs w:val="24"/>
        </w:rPr>
        <w:tab/>
        <w:t>The</w:t>
      </w:r>
      <w:r w:rsidR="00941170">
        <w:rPr>
          <w:sz w:val="24"/>
          <w:szCs w:val="24"/>
        </w:rPr>
        <w:t xml:space="preserve"> ASP shall, in respect of each quarter</w:t>
      </w:r>
      <w:r w:rsidRPr="004F5382">
        <w:rPr>
          <w:sz w:val="24"/>
          <w:szCs w:val="24"/>
        </w:rPr>
        <w:t xml:space="preserve">, and no later than  five (5) days after the end of such </w:t>
      </w:r>
      <w:r w:rsidR="00941170">
        <w:rPr>
          <w:sz w:val="24"/>
          <w:szCs w:val="24"/>
        </w:rPr>
        <w:t>quarter</w:t>
      </w:r>
      <w:r w:rsidRPr="004F5382">
        <w:rPr>
          <w:sz w:val="24"/>
          <w:szCs w:val="24"/>
        </w:rPr>
        <w:t>, prep</w:t>
      </w:r>
      <w:r w:rsidR="00941170">
        <w:rPr>
          <w:sz w:val="24"/>
          <w:szCs w:val="24"/>
        </w:rPr>
        <w:t xml:space="preserve">are and submit a report to the </w:t>
      </w:r>
      <w:r w:rsidRPr="004F5382">
        <w:rPr>
          <w:sz w:val="24"/>
          <w:szCs w:val="24"/>
        </w:rPr>
        <w:t>WSSB with a copy to the Director (DWD) that:</w:t>
      </w:r>
    </w:p>
    <w:p w14:paraId="4DC65C3A" w14:textId="7A0632D8" w:rsidR="00AC01C7" w:rsidRPr="004F5382" w:rsidRDefault="00AC01C7" w:rsidP="00730B78">
      <w:pPr>
        <w:pStyle w:val="ListParagraph"/>
        <w:numPr>
          <w:ilvl w:val="0"/>
          <w:numId w:val="26"/>
        </w:numPr>
        <w:spacing w:after="0" w:line="240" w:lineRule="auto"/>
        <w:jc w:val="both"/>
        <w:rPr>
          <w:sz w:val="24"/>
          <w:szCs w:val="24"/>
        </w:rPr>
      </w:pPr>
      <w:r w:rsidRPr="004F5382">
        <w:rPr>
          <w:sz w:val="24"/>
          <w:szCs w:val="24"/>
        </w:rPr>
        <w:t>Is prepared in the actual s</w:t>
      </w:r>
      <w:r w:rsidR="00941170">
        <w:rPr>
          <w:sz w:val="24"/>
          <w:szCs w:val="24"/>
        </w:rPr>
        <w:t xml:space="preserve">tandard format provided by the </w:t>
      </w:r>
      <w:r w:rsidRPr="004F5382">
        <w:rPr>
          <w:sz w:val="24"/>
          <w:szCs w:val="24"/>
        </w:rPr>
        <w:t>WSSB;</w:t>
      </w:r>
    </w:p>
    <w:p w14:paraId="4DCCF3FD" w14:textId="77777777" w:rsidR="00AC01C7" w:rsidRPr="004F5382" w:rsidRDefault="00AC01C7" w:rsidP="00730B78">
      <w:pPr>
        <w:pStyle w:val="ListParagraph"/>
        <w:numPr>
          <w:ilvl w:val="0"/>
          <w:numId w:val="26"/>
        </w:numPr>
        <w:spacing w:after="0" w:line="240" w:lineRule="auto"/>
        <w:jc w:val="both"/>
        <w:rPr>
          <w:sz w:val="24"/>
          <w:szCs w:val="24"/>
        </w:rPr>
      </w:pPr>
      <w:r w:rsidRPr="004F5382">
        <w:rPr>
          <w:sz w:val="24"/>
          <w:szCs w:val="24"/>
        </w:rPr>
        <w:t>Contains the information specified in the Second Schedule of this Contract and any other information determined by the ASP to be appropriate; and</w:t>
      </w:r>
    </w:p>
    <w:p w14:paraId="4AB90AD3" w14:textId="77777777" w:rsidR="00AC01C7" w:rsidRPr="004F5382" w:rsidRDefault="00AC01C7" w:rsidP="00730B78">
      <w:pPr>
        <w:pStyle w:val="ListParagraph"/>
        <w:numPr>
          <w:ilvl w:val="0"/>
          <w:numId w:val="26"/>
        </w:numPr>
        <w:spacing w:after="0" w:line="240" w:lineRule="auto"/>
        <w:jc w:val="both"/>
        <w:rPr>
          <w:sz w:val="24"/>
          <w:szCs w:val="24"/>
        </w:rPr>
      </w:pPr>
      <w:r w:rsidRPr="004F5382">
        <w:rPr>
          <w:sz w:val="24"/>
          <w:szCs w:val="24"/>
        </w:rPr>
        <w:t>Is consistent with the quarterly report to be submitted under sub-clause 8.11.1.</w:t>
      </w:r>
    </w:p>
    <w:p w14:paraId="37E1194B" w14:textId="77777777" w:rsidR="00AC01C7" w:rsidRPr="004F5382" w:rsidRDefault="00AC01C7" w:rsidP="00730B78">
      <w:pPr>
        <w:pStyle w:val="ListParagraph"/>
        <w:numPr>
          <w:ilvl w:val="0"/>
          <w:numId w:val="26"/>
        </w:numPr>
        <w:spacing w:after="0" w:line="240" w:lineRule="auto"/>
        <w:jc w:val="both"/>
        <w:rPr>
          <w:sz w:val="24"/>
          <w:szCs w:val="24"/>
        </w:rPr>
      </w:pPr>
      <w:r w:rsidRPr="004F5382">
        <w:rPr>
          <w:sz w:val="24"/>
          <w:szCs w:val="24"/>
        </w:rPr>
        <w:t>Monthly reports represent the break-down of the respective quarterly, cumulative quarterly and annual reports.</w:t>
      </w:r>
    </w:p>
    <w:p w14:paraId="51942784" w14:textId="77777777" w:rsidR="00AC01C7" w:rsidRPr="004F5382" w:rsidRDefault="00AC01C7" w:rsidP="004F5382">
      <w:pPr>
        <w:spacing w:after="0" w:line="240" w:lineRule="auto"/>
        <w:jc w:val="both"/>
        <w:rPr>
          <w:sz w:val="24"/>
          <w:szCs w:val="24"/>
        </w:rPr>
      </w:pPr>
    </w:p>
    <w:p w14:paraId="3BBCC18E" w14:textId="2A592D60" w:rsidR="00AC01C7" w:rsidRPr="004F5382" w:rsidRDefault="00AC01C7" w:rsidP="004F5382">
      <w:pPr>
        <w:spacing w:after="0" w:line="240" w:lineRule="auto"/>
        <w:jc w:val="both"/>
        <w:rPr>
          <w:sz w:val="24"/>
          <w:szCs w:val="24"/>
        </w:rPr>
      </w:pPr>
      <w:r w:rsidRPr="004F5382">
        <w:rPr>
          <w:sz w:val="24"/>
          <w:szCs w:val="24"/>
        </w:rPr>
        <w:t>8.11.5</w:t>
      </w:r>
      <w:r w:rsidRPr="004F5382">
        <w:rPr>
          <w:sz w:val="24"/>
          <w:szCs w:val="24"/>
        </w:rPr>
        <w:tab/>
        <w:t xml:space="preserve">The WSSB may require and the ASP, when notified, is obliged </w:t>
      </w:r>
      <w:r w:rsidR="00941170">
        <w:rPr>
          <w:sz w:val="24"/>
          <w:szCs w:val="24"/>
        </w:rPr>
        <w:t xml:space="preserve">to appear in meetings of the </w:t>
      </w:r>
      <w:r w:rsidRPr="004F5382">
        <w:rPr>
          <w:sz w:val="24"/>
          <w:szCs w:val="24"/>
        </w:rPr>
        <w:t>WSSB convened to discuss the affairs of the ASP.  The WSSB may request the ASP to make such presentations, reports, demonstrations or take such actions as the Authority may deem necessary with reasonable prior notice.</w:t>
      </w:r>
    </w:p>
    <w:p w14:paraId="535A2CD1" w14:textId="77777777" w:rsidR="00AC01C7" w:rsidRPr="004F5382" w:rsidRDefault="00AC01C7" w:rsidP="004F5382">
      <w:pPr>
        <w:spacing w:after="0" w:line="240" w:lineRule="auto"/>
        <w:jc w:val="both"/>
        <w:rPr>
          <w:sz w:val="24"/>
          <w:szCs w:val="24"/>
        </w:rPr>
      </w:pPr>
    </w:p>
    <w:p w14:paraId="45762BA9" w14:textId="77777777" w:rsidR="00AC01C7" w:rsidRPr="004F5382" w:rsidRDefault="00AC01C7" w:rsidP="004F5382">
      <w:pPr>
        <w:spacing w:after="0" w:line="240" w:lineRule="auto"/>
        <w:jc w:val="both"/>
        <w:rPr>
          <w:sz w:val="24"/>
          <w:szCs w:val="24"/>
        </w:rPr>
      </w:pPr>
      <w:r w:rsidRPr="004F5382">
        <w:rPr>
          <w:sz w:val="24"/>
          <w:szCs w:val="24"/>
        </w:rPr>
        <w:t>8.11.6</w:t>
      </w:r>
      <w:r w:rsidRPr="004F5382">
        <w:rPr>
          <w:sz w:val="24"/>
          <w:szCs w:val="24"/>
        </w:rPr>
        <w:tab/>
        <w:t>Failure of the ASP to comply with the provisions of this Clause shall amount to a breach of this Contract.</w:t>
      </w:r>
    </w:p>
    <w:p w14:paraId="6175D526" w14:textId="77777777" w:rsidR="00AC01C7" w:rsidRPr="004F5382" w:rsidRDefault="00AC01C7" w:rsidP="004F5382">
      <w:pPr>
        <w:spacing w:after="0" w:line="240" w:lineRule="auto"/>
        <w:jc w:val="both"/>
        <w:rPr>
          <w:b/>
          <w:sz w:val="24"/>
          <w:szCs w:val="24"/>
        </w:rPr>
      </w:pPr>
    </w:p>
    <w:p w14:paraId="007EFC15" w14:textId="77777777" w:rsidR="00AC01C7" w:rsidRPr="004F5382" w:rsidRDefault="00AC01C7" w:rsidP="004F5382">
      <w:pPr>
        <w:spacing w:line="240" w:lineRule="auto"/>
        <w:jc w:val="both"/>
        <w:rPr>
          <w:b/>
          <w:sz w:val="24"/>
          <w:szCs w:val="24"/>
        </w:rPr>
      </w:pPr>
      <w:r w:rsidRPr="004F5382">
        <w:rPr>
          <w:b/>
          <w:sz w:val="24"/>
          <w:szCs w:val="24"/>
        </w:rPr>
        <w:t>8.12</w:t>
      </w:r>
      <w:r w:rsidRPr="004F5382">
        <w:rPr>
          <w:b/>
          <w:sz w:val="24"/>
          <w:szCs w:val="24"/>
        </w:rPr>
        <w:tab/>
        <w:t>TO ALLOW INSPECTION</w:t>
      </w:r>
    </w:p>
    <w:p w14:paraId="22996CF9" w14:textId="01D83453" w:rsidR="00AC01C7" w:rsidRPr="004F5382" w:rsidRDefault="00941170" w:rsidP="004F5382">
      <w:pPr>
        <w:spacing w:line="240" w:lineRule="auto"/>
        <w:jc w:val="both"/>
        <w:rPr>
          <w:sz w:val="24"/>
          <w:szCs w:val="24"/>
        </w:rPr>
      </w:pPr>
      <w:r>
        <w:rPr>
          <w:sz w:val="24"/>
          <w:szCs w:val="24"/>
        </w:rPr>
        <w:t xml:space="preserve">8.12.1 The ASP shall allow the </w:t>
      </w:r>
      <w:r w:rsidR="00AC01C7" w:rsidRPr="004F5382">
        <w:rPr>
          <w:sz w:val="24"/>
          <w:szCs w:val="24"/>
        </w:rPr>
        <w:t xml:space="preserve">WSSB and the Director </w:t>
      </w:r>
      <w:r>
        <w:rPr>
          <w:sz w:val="24"/>
          <w:szCs w:val="24"/>
        </w:rPr>
        <w:t xml:space="preserve">or any person representing the </w:t>
      </w:r>
      <w:r w:rsidR="00AC01C7" w:rsidRPr="004F5382">
        <w:rPr>
          <w:sz w:val="24"/>
          <w:szCs w:val="24"/>
        </w:rPr>
        <w:t>WSSB or the Director, access at any time to:</w:t>
      </w:r>
    </w:p>
    <w:p w14:paraId="72F660E6" w14:textId="0CDC8ED0" w:rsidR="00AC01C7" w:rsidRPr="004F5382" w:rsidRDefault="00AC01C7" w:rsidP="004F5382">
      <w:pPr>
        <w:spacing w:line="240" w:lineRule="auto"/>
        <w:jc w:val="both"/>
        <w:rPr>
          <w:sz w:val="24"/>
          <w:szCs w:val="24"/>
        </w:rPr>
      </w:pPr>
      <w:r w:rsidRPr="004F5382">
        <w:rPr>
          <w:sz w:val="24"/>
          <w:szCs w:val="24"/>
        </w:rPr>
        <w:t>a) Any</w:t>
      </w:r>
      <w:r w:rsidR="00941170">
        <w:rPr>
          <w:sz w:val="24"/>
          <w:szCs w:val="24"/>
        </w:rPr>
        <w:t xml:space="preserve"> land owned or occupied by the </w:t>
      </w:r>
      <w:r w:rsidRPr="004F5382">
        <w:rPr>
          <w:sz w:val="24"/>
          <w:szCs w:val="24"/>
        </w:rPr>
        <w:t>WSSB;</w:t>
      </w:r>
    </w:p>
    <w:p w14:paraId="70F05817" w14:textId="5B2B688C" w:rsidR="00AC01C7" w:rsidRPr="004F5382" w:rsidRDefault="00AC01C7" w:rsidP="004F5382">
      <w:pPr>
        <w:spacing w:line="240" w:lineRule="auto"/>
        <w:jc w:val="both"/>
        <w:rPr>
          <w:sz w:val="24"/>
          <w:szCs w:val="24"/>
        </w:rPr>
      </w:pPr>
      <w:r w:rsidRPr="004F5382">
        <w:rPr>
          <w:sz w:val="24"/>
          <w:szCs w:val="24"/>
        </w:rPr>
        <w:t xml:space="preserve">b) Any assets referred to in the Fourth Schedule to this Contract and any other assets renewed, </w:t>
      </w:r>
      <w:r w:rsidR="00941170">
        <w:rPr>
          <w:sz w:val="24"/>
          <w:szCs w:val="24"/>
        </w:rPr>
        <w:t xml:space="preserve">acquired or constructed by the </w:t>
      </w:r>
      <w:r w:rsidRPr="004F5382">
        <w:rPr>
          <w:sz w:val="24"/>
          <w:szCs w:val="24"/>
        </w:rPr>
        <w:t>WSSB;</w:t>
      </w:r>
    </w:p>
    <w:p w14:paraId="4F706E9A" w14:textId="377271EC" w:rsidR="00AC01C7" w:rsidRPr="004F5382" w:rsidRDefault="00941170" w:rsidP="004F5382">
      <w:pPr>
        <w:spacing w:line="240" w:lineRule="auto"/>
        <w:jc w:val="both"/>
        <w:rPr>
          <w:sz w:val="24"/>
          <w:szCs w:val="24"/>
        </w:rPr>
      </w:pPr>
      <w:r>
        <w:rPr>
          <w:sz w:val="24"/>
          <w:szCs w:val="24"/>
        </w:rPr>
        <w:t xml:space="preserve">c) Any assets owned by the </w:t>
      </w:r>
      <w:r w:rsidR="00AC01C7" w:rsidRPr="004F5382">
        <w:rPr>
          <w:sz w:val="24"/>
          <w:szCs w:val="24"/>
        </w:rPr>
        <w:t>WSSB;</w:t>
      </w:r>
    </w:p>
    <w:p w14:paraId="274FFAB7" w14:textId="77777777" w:rsidR="00AC01C7" w:rsidRPr="004F5382" w:rsidRDefault="00AC01C7" w:rsidP="004F5382">
      <w:pPr>
        <w:spacing w:line="240" w:lineRule="auto"/>
        <w:jc w:val="both"/>
        <w:rPr>
          <w:sz w:val="24"/>
          <w:szCs w:val="24"/>
        </w:rPr>
      </w:pPr>
      <w:r w:rsidRPr="004F5382">
        <w:rPr>
          <w:sz w:val="24"/>
          <w:szCs w:val="24"/>
        </w:rPr>
        <w:t>d) Inspect any land, works, buildings or any other assets;</w:t>
      </w:r>
    </w:p>
    <w:p w14:paraId="4252001E" w14:textId="77777777" w:rsidR="00AC01C7" w:rsidRPr="004F5382" w:rsidRDefault="00AC01C7" w:rsidP="004F5382">
      <w:pPr>
        <w:spacing w:line="240" w:lineRule="auto"/>
        <w:jc w:val="both"/>
        <w:rPr>
          <w:sz w:val="24"/>
          <w:szCs w:val="24"/>
        </w:rPr>
      </w:pPr>
      <w:r w:rsidRPr="004F5382">
        <w:rPr>
          <w:sz w:val="24"/>
          <w:szCs w:val="24"/>
        </w:rPr>
        <w:t>e) Make any tests, take any measurements or take any samples;</w:t>
      </w:r>
    </w:p>
    <w:p w14:paraId="5EDB5D3B" w14:textId="77777777" w:rsidR="00AC01C7" w:rsidRPr="004F5382" w:rsidRDefault="00AC01C7" w:rsidP="004F5382">
      <w:pPr>
        <w:spacing w:line="240" w:lineRule="auto"/>
        <w:jc w:val="both"/>
        <w:rPr>
          <w:sz w:val="24"/>
          <w:szCs w:val="24"/>
        </w:rPr>
      </w:pPr>
      <w:r w:rsidRPr="004F5382">
        <w:rPr>
          <w:sz w:val="24"/>
          <w:szCs w:val="24"/>
        </w:rPr>
        <w:t>f) Take any photographs or make any plans or drawings; and</w:t>
      </w:r>
    </w:p>
    <w:p w14:paraId="20949493" w14:textId="77777777" w:rsidR="00AC01C7" w:rsidRPr="004F5382" w:rsidRDefault="00AC01C7" w:rsidP="004F5382">
      <w:pPr>
        <w:spacing w:after="0" w:line="240" w:lineRule="auto"/>
        <w:jc w:val="both"/>
        <w:rPr>
          <w:sz w:val="24"/>
          <w:szCs w:val="24"/>
        </w:rPr>
      </w:pPr>
      <w:r w:rsidRPr="004F5382">
        <w:rPr>
          <w:sz w:val="24"/>
          <w:szCs w:val="24"/>
        </w:rPr>
        <w:t xml:space="preserve">g) Inspect and, if necessary, make any copies of any records or documents referred to in Clause 8.9 in order to ascertain whether the ASP is complying in every respect with this Contract, and the Water Act. </w:t>
      </w:r>
    </w:p>
    <w:p w14:paraId="7F1493B4" w14:textId="77777777" w:rsidR="00AC01C7" w:rsidRPr="004F5382" w:rsidRDefault="00AC01C7" w:rsidP="004F5382">
      <w:pPr>
        <w:spacing w:after="0" w:line="240" w:lineRule="auto"/>
        <w:jc w:val="both"/>
        <w:rPr>
          <w:b/>
          <w:sz w:val="24"/>
          <w:szCs w:val="24"/>
        </w:rPr>
      </w:pPr>
    </w:p>
    <w:p w14:paraId="53736B75" w14:textId="77777777" w:rsidR="00AC01C7" w:rsidRPr="004F5382" w:rsidRDefault="00AC01C7" w:rsidP="004F5382">
      <w:pPr>
        <w:spacing w:line="240" w:lineRule="auto"/>
        <w:jc w:val="both"/>
        <w:rPr>
          <w:b/>
          <w:sz w:val="24"/>
          <w:szCs w:val="24"/>
        </w:rPr>
      </w:pPr>
      <w:r w:rsidRPr="004F5382">
        <w:rPr>
          <w:b/>
          <w:sz w:val="24"/>
          <w:szCs w:val="24"/>
        </w:rPr>
        <w:t>8.13</w:t>
      </w:r>
      <w:r w:rsidRPr="004F5382">
        <w:rPr>
          <w:b/>
          <w:sz w:val="24"/>
          <w:szCs w:val="24"/>
        </w:rPr>
        <w:tab/>
        <w:t>TO BE INDEMNIFIED</w:t>
      </w:r>
    </w:p>
    <w:p w14:paraId="0DEE4624" w14:textId="3E5D1098" w:rsidR="00AC01C7" w:rsidRPr="004F5382" w:rsidRDefault="00AC01C7" w:rsidP="004F5382">
      <w:pPr>
        <w:spacing w:after="0" w:line="240" w:lineRule="auto"/>
        <w:jc w:val="both"/>
        <w:rPr>
          <w:sz w:val="24"/>
          <w:szCs w:val="24"/>
        </w:rPr>
      </w:pPr>
      <w:r w:rsidRPr="004F5382">
        <w:rPr>
          <w:sz w:val="24"/>
          <w:szCs w:val="24"/>
        </w:rPr>
        <w:t>Provided that the ASP, its servants and employees shall use diligence and care in carrying out their duties hereunder, neither it nor any of its servants and employees shall be liable for any damage to persons or</w:t>
      </w:r>
      <w:r w:rsidRPr="004F5382">
        <w:rPr>
          <w:b/>
          <w:sz w:val="24"/>
          <w:szCs w:val="24"/>
        </w:rPr>
        <w:t xml:space="preserve"> </w:t>
      </w:r>
      <w:r w:rsidRPr="004F5382">
        <w:rPr>
          <w:sz w:val="24"/>
          <w:szCs w:val="24"/>
        </w:rPr>
        <w:t>property arising out of any information, advice or service supplied to the Auth</w:t>
      </w:r>
      <w:r w:rsidR="00941170">
        <w:rPr>
          <w:sz w:val="24"/>
          <w:szCs w:val="24"/>
        </w:rPr>
        <w:t xml:space="preserve">ority or act performed for the </w:t>
      </w:r>
      <w:r w:rsidRPr="004F5382">
        <w:rPr>
          <w:sz w:val="24"/>
          <w:szCs w:val="24"/>
        </w:rPr>
        <w:t>WSSB or otherwise in the course</w:t>
      </w:r>
      <w:r w:rsidR="00941170">
        <w:rPr>
          <w:sz w:val="24"/>
          <w:szCs w:val="24"/>
        </w:rPr>
        <w:t xml:space="preserve"> of its duties hereunder.  The </w:t>
      </w:r>
      <w:r w:rsidRPr="004F5382">
        <w:rPr>
          <w:sz w:val="24"/>
          <w:szCs w:val="24"/>
        </w:rPr>
        <w:t xml:space="preserve">WSSB shall indemnify the ASP and every such person against all claims, demands, losses, liabilities, actions, lawsuits, costs and expenses arising directly or indirectly out of or in consequence thereof or in the implementation of this Contract. </w:t>
      </w:r>
      <w:r w:rsidRPr="004F5382">
        <w:rPr>
          <w:b/>
          <w:sz w:val="24"/>
          <w:szCs w:val="24"/>
        </w:rPr>
        <w:t>PROVIDED THAT</w:t>
      </w:r>
      <w:r w:rsidRPr="004F5382">
        <w:rPr>
          <w:sz w:val="24"/>
          <w:szCs w:val="24"/>
        </w:rPr>
        <w:t xml:space="preserve"> </w:t>
      </w:r>
      <w:r w:rsidR="00941170">
        <w:rPr>
          <w:sz w:val="24"/>
          <w:szCs w:val="24"/>
        </w:rPr>
        <w:t xml:space="preserve">the </w:t>
      </w:r>
      <w:r w:rsidRPr="004F5382">
        <w:rPr>
          <w:sz w:val="24"/>
          <w:szCs w:val="24"/>
        </w:rPr>
        <w:t xml:space="preserve">WSSB may require the ASP to take out public liability insurance in the </w:t>
      </w:r>
      <w:r w:rsidR="00941170">
        <w:rPr>
          <w:sz w:val="24"/>
          <w:szCs w:val="24"/>
        </w:rPr>
        <w:t xml:space="preserve">joint names of the ASP and the </w:t>
      </w:r>
      <w:r w:rsidRPr="004F5382">
        <w:rPr>
          <w:sz w:val="24"/>
          <w:szCs w:val="24"/>
        </w:rPr>
        <w:t>WSSB in which event insurance premiums paid by the ASP under this Clause shall be treated and included as reimbursable expenses in the invoice of the ASP referred to in Clause 8.8.4 of the Contract.</w:t>
      </w:r>
    </w:p>
    <w:p w14:paraId="0905965E" w14:textId="77777777" w:rsidR="00AC01C7" w:rsidRPr="004F5382" w:rsidRDefault="00AC01C7" w:rsidP="004F5382">
      <w:pPr>
        <w:spacing w:after="0" w:line="240" w:lineRule="auto"/>
        <w:jc w:val="both"/>
        <w:rPr>
          <w:b/>
          <w:bCs/>
          <w:i/>
          <w:iCs/>
          <w:sz w:val="24"/>
          <w:szCs w:val="24"/>
        </w:rPr>
      </w:pPr>
    </w:p>
    <w:p w14:paraId="36664BF9" w14:textId="77777777" w:rsidR="00AC01C7" w:rsidRPr="004F5382" w:rsidRDefault="00AC01C7" w:rsidP="004F5382">
      <w:pPr>
        <w:spacing w:line="240" w:lineRule="auto"/>
        <w:jc w:val="both"/>
        <w:rPr>
          <w:b/>
          <w:sz w:val="24"/>
          <w:szCs w:val="24"/>
        </w:rPr>
      </w:pPr>
      <w:bookmarkStart w:id="114" w:name="_Toc276455594"/>
      <w:r w:rsidRPr="004F5382">
        <w:rPr>
          <w:b/>
          <w:sz w:val="24"/>
          <w:szCs w:val="24"/>
        </w:rPr>
        <w:t>9.0</w:t>
      </w:r>
      <w:r w:rsidRPr="004F5382">
        <w:rPr>
          <w:b/>
          <w:sz w:val="24"/>
          <w:szCs w:val="24"/>
        </w:rPr>
        <w:tab/>
        <w:t>DUTIES, RIGHTS AND OBLIGATIONS OF THE DWSSB</w:t>
      </w:r>
      <w:bookmarkEnd w:id="114"/>
    </w:p>
    <w:p w14:paraId="0D7D4F4D" w14:textId="4100B73C" w:rsidR="00AC01C7" w:rsidRPr="004F5382" w:rsidRDefault="00AC01C7" w:rsidP="004F5382">
      <w:pPr>
        <w:spacing w:after="0" w:line="240" w:lineRule="auto"/>
        <w:jc w:val="both"/>
        <w:rPr>
          <w:sz w:val="24"/>
          <w:szCs w:val="24"/>
        </w:rPr>
      </w:pPr>
      <w:r w:rsidRPr="004F5382">
        <w:rPr>
          <w:sz w:val="24"/>
          <w:szCs w:val="24"/>
        </w:rPr>
        <w:t>Without detracting from any duties, obligations and rights imposed on or conferred upon (whether ex</w:t>
      </w:r>
      <w:r w:rsidR="00941170">
        <w:rPr>
          <w:sz w:val="24"/>
          <w:szCs w:val="24"/>
        </w:rPr>
        <w:t xml:space="preserve">pressly or by implication) the </w:t>
      </w:r>
      <w:r w:rsidRPr="004F5382">
        <w:rPr>
          <w:sz w:val="24"/>
          <w:szCs w:val="24"/>
        </w:rPr>
        <w:t>WSSB by this Contract or implied by law or commercial custom on persons similar to the, it shall be the duty, obligation or right of the DWSSB:</w:t>
      </w:r>
    </w:p>
    <w:p w14:paraId="1B57E729" w14:textId="77777777" w:rsidR="00AC01C7" w:rsidRPr="004F5382" w:rsidRDefault="00AC01C7" w:rsidP="004F5382">
      <w:pPr>
        <w:spacing w:after="0" w:line="240" w:lineRule="auto"/>
        <w:jc w:val="both"/>
        <w:rPr>
          <w:b/>
          <w:sz w:val="24"/>
          <w:szCs w:val="24"/>
        </w:rPr>
      </w:pPr>
    </w:p>
    <w:p w14:paraId="164BCD7D" w14:textId="77777777" w:rsidR="00AC01C7" w:rsidRPr="004F5382" w:rsidRDefault="00AC01C7" w:rsidP="004F5382">
      <w:pPr>
        <w:spacing w:line="240" w:lineRule="auto"/>
        <w:jc w:val="both"/>
        <w:rPr>
          <w:b/>
          <w:sz w:val="24"/>
          <w:szCs w:val="24"/>
        </w:rPr>
      </w:pPr>
      <w:r w:rsidRPr="004F5382">
        <w:rPr>
          <w:b/>
          <w:sz w:val="24"/>
          <w:szCs w:val="24"/>
        </w:rPr>
        <w:t>9.1</w:t>
      </w:r>
      <w:r w:rsidRPr="004F5382">
        <w:rPr>
          <w:b/>
          <w:sz w:val="24"/>
          <w:szCs w:val="24"/>
        </w:rPr>
        <w:tab/>
        <w:t>TO SET USER FEES, RATES AND CHARGES</w:t>
      </w:r>
    </w:p>
    <w:p w14:paraId="7516F3B9" w14:textId="77777777" w:rsidR="00AC01C7" w:rsidRPr="004F5382" w:rsidRDefault="00AC01C7" w:rsidP="004F5382">
      <w:pPr>
        <w:spacing w:after="0" w:line="240" w:lineRule="auto"/>
        <w:jc w:val="both"/>
        <w:rPr>
          <w:sz w:val="24"/>
          <w:szCs w:val="24"/>
        </w:rPr>
      </w:pPr>
      <w:r w:rsidRPr="004F5382">
        <w:rPr>
          <w:sz w:val="24"/>
          <w:szCs w:val="24"/>
        </w:rPr>
        <w:t>9.1.1</w:t>
      </w:r>
      <w:r w:rsidRPr="004F5382">
        <w:rPr>
          <w:sz w:val="24"/>
          <w:szCs w:val="24"/>
        </w:rPr>
        <w:tab/>
        <w:t xml:space="preserve">The ASP shall charge user fees, rates and charges based on the negotiations under clause 8.7, subject to the provisions of Annex 2 to this Contract. </w:t>
      </w:r>
    </w:p>
    <w:p w14:paraId="0C90ECB5" w14:textId="77777777" w:rsidR="00AC01C7" w:rsidRPr="004F5382" w:rsidRDefault="00AC01C7" w:rsidP="004F5382">
      <w:pPr>
        <w:spacing w:after="0" w:line="240" w:lineRule="auto"/>
        <w:jc w:val="both"/>
        <w:rPr>
          <w:sz w:val="24"/>
          <w:szCs w:val="24"/>
        </w:rPr>
      </w:pPr>
    </w:p>
    <w:p w14:paraId="2ED58FD5" w14:textId="5382557B" w:rsidR="00AC01C7" w:rsidRPr="004F5382" w:rsidRDefault="00AC01C7" w:rsidP="004F5382">
      <w:pPr>
        <w:spacing w:after="0" w:line="240" w:lineRule="auto"/>
        <w:jc w:val="both"/>
        <w:rPr>
          <w:sz w:val="24"/>
          <w:szCs w:val="24"/>
        </w:rPr>
      </w:pPr>
      <w:r w:rsidRPr="004F5382">
        <w:rPr>
          <w:sz w:val="24"/>
          <w:szCs w:val="24"/>
        </w:rPr>
        <w:t>9.1.2</w:t>
      </w:r>
      <w:r w:rsidRPr="004F5382">
        <w:rPr>
          <w:sz w:val="24"/>
          <w:szCs w:val="24"/>
        </w:rPr>
        <w:tab/>
        <w:t>In exercising its rights under sub-clause 9.1.1, the WSSB shall give due consideration to any proposals submitted by the ASP in its proposal, with the accompanying annexes such as the business plan and seek any necessary explanations, advice and information from the ASP.</w:t>
      </w:r>
    </w:p>
    <w:p w14:paraId="51FB9B12" w14:textId="77777777" w:rsidR="00AC01C7" w:rsidRPr="004F5382" w:rsidRDefault="00AC01C7" w:rsidP="004F5382">
      <w:pPr>
        <w:spacing w:after="0" w:line="240" w:lineRule="auto"/>
        <w:jc w:val="both"/>
        <w:rPr>
          <w:sz w:val="24"/>
          <w:szCs w:val="24"/>
        </w:rPr>
      </w:pPr>
    </w:p>
    <w:p w14:paraId="3C78E053" w14:textId="533A7DB3" w:rsidR="00AC01C7" w:rsidRPr="004F5382" w:rsidRDefault="00AC01C7" w:rsidP="004F5382">
      <w:pPr>
        <w:spacing w:after="0" w:line="240" w:lineRule="auto"/>
        <w:jc w:val="both"/>
        <w:rPr>
          <w:sz w:val="24"/>
          <w:szCs w:val="24"/>
        </w:rPr>
      </w:pPr>
      <w:r w:rsidRPr="004F5382">
        <w:rPr>
          <w:sz w:val="24"/>
          <w:szCs w:val="24"/>
        </w:rPr>
        <w:t>9.1.3</w:t>
      </w:r>
      <w:r w:rsidRPr="004F5382">
        <w:rPr>
          <w:sz w:val="24"/>
          <w:szCs w:val="24"/>
        </w:rPr>
        <w:tab/>
        <w:t>In exercising its righ</w:t>
      </w:r>
      <w:r w:rsidR="00941170">
        <w:rPr>
          <w:sz w:val="24"/>
          <w:szCs w:val="24"/>
        </w:rPr>
        <w:t xml:space="preserve">ts under sub-clause 9.1.1, the </w:t>
      </w:r>
      <w:r w:rsidRPr="004F5382">
        <w:rPr>
          <w:sz w:val="24"/>
          <w:szCs w:val="24"/>
        </w:rPr>
        <w:t xml:space="preserve">WSSB shall, from time to time, publish a schedule of approved user fees, rates and charges and related instructions and shall furnish the ASP with such schedule.  </w:t>
      </w:r>
    </w:p>
    <w:p w14:paraId="0442A161" w14:textId="77777777" w:rsidR="00AC01C7" w:rsidRPr="004F5382" w:rsidRDefault="00AC01C7" w:rsidP="004F5382">
      <w:pPr>
        <w:spacing w:after="0" w:line="240" w:lineRule="auto"/>
        <w:jc w:val="both"/>
        <w:rPr>
          <w:b/>
          <w:sz w:val="24"/>
          <w:szCs w:val="24"/>
        </w:rPr>
      </w:pPr>
    </w:p>
    <w:p w14:paraId="0B35B5D2" w14:textId="77777777" w:rsidR="00AC01C7" w:rsidRPr="004F5382" w:rsidRDefault="00AC01C7" w:rsidP="004F5382">
      <w:pPr>
        <w:spacing w:line="240" w:lineRule="auto"/>
        <w:jc w:val="both"/>
        <w:rPr>
          <w:sz w:val="24"/>
          <w:szCs w:val="24"/>
        </w:rPr>
      </w:pPr>
      <w:r w:rsidRPr="004F5382">
        <w:rPr>
          <w:b/>
          <w:sz w:val="24"/>
          <w:szCs w:val="24"/>
        </w:rPr>
        <w:t>9.2</w:t>
      </w:r>
      <w:r w:rsidRPr="004F5382">
        <w:rPr>
          <w:b/>
          <w:sz w:val="24"/>
          <w:szCs w:val="24"/>
        </w:rPr>
        <w:tab/>
        <w:t xml:space="preserve">MANAGEMENT FEE </w:t>
      </w:r>
    </w:p>
    <w:p w14:paraId="268CF9E1" w14:textId="77777777" w:rsidR="00AC01C7" w:rsidRPr="004F5382" w:rsidRDefault="00AC01C7" w:rsidP="004F5382">
      <w:pPr>
        <w:spacing w:after="0" w:line="240" w:lineRule="auto"/>
        <w:jc w:val="both"/>
        <w:rPr>
          <w:sz w:val="24"/>
          <w:szCs w:val="24"/>
        </w:rPr>
      </w:pPr>
      <w:r w:rsidRPr="004F5382">
        <w:rPr>
          <w:sz w:val="24"/>
          <w:szCs w:val="24"/>
        </w:rPr>
        <w:t>9.2.1</w:t>
      </w:r>
      <w:r w:rsidRPr="004F5382">
        <w:rPr>
          <w:sz w:val="24"/>
          <w:szCs w:val="24"/>
        </w:rPr>
        <w:tab/>
        <w:t xml:space="preserve">The ASP has retain a portion of the user fees as agreed in the negotiations and stipulated in the contract. </w:t>
      </w:r>
    </w:p>
    <w:p w14:paraId="095AF63F" w14:textId="77777777" w:rsidR="00AC01C7" w:rsidRPr="004F5382" w:rsidRDefault="00AC01C7" w:rsidP="004F5382">
      <w:pPr>
        <w:spacing w:after="0" w:line="240" w:lineRule="auto"/>
        <w:jc w:val="both"/>
        <w:rPr>
          <w:sz w:val="24"/>
          <w:szCs w:val="24"/>
        </w:rPr>
      </w:pPr>
    </w:p>
    <w:p w14:paraId="01A589A2" w14:textId="77777777" w:rsidR="00AC01C7" w:rsidRPr="004F5382" w:rsidRDefault="00AC01C7" w:rsidP="004F5382">
      <w:pPr>
        <w:spacing w:after="0" w:line="240" w:lineRule="auto"/>
        <w:jc w:val="both"/>
        <w:rPr>
          <w:sz w:val="24"/>
          <w:szCs w:val="24"/>
        </w:rPr>
      </w:pPr>
      <w:r w:rsidRPr="004F5382">
        <w:rPr>
          <w:sz w:val="24"/>
          <w:szCs w:val="24"/>
        </w:rPr>
        <w:t>9.2.2</w:t>
      </w:r>
      <w:r w:rsidRPr="004F5382">
        <w:rPr>
          <w:sz w:val="24"/>
          <w:szCs w:val="24"/>
        </w:rPr>
        <w:tab/>
        <w:t>The ASP shall remit to the collection account the balance of the collected user fees as stipulated in the contract.</w:t>
      </w:r>
    </w:p>
    <w:p w14:paraId="469DCEEA" w14:textId="77777777" w:rsidR="00AC01C7" w:rsidRPr="004F5382" w:rsidRDefault="00AC01C7" w:rsidP="004F5382">
      <w:pPr>
        <w:spacing w:after="0" w:line="240" w:lineRule="auto"/>
        <w:jc w:val="both"/>
        <w:rPr>
          <w:sz w:val="24"/>
          <w:szCs w:val="24"/>
        </w:rPr>
      </w:pPr>
    </w:p>
    <w:p w14:paraId="2F17B04A" w14:textId="77777777" w:rsidR="00AC01C7" w:rsidRPr="004F5382" w:rsidRDefault="00AC01C7" w:rsidP="004F5382">
      <w:pPr>
        <w:spacing w:line="240" w:lineRule="auto"/>
        <w:jc w:val="both"/>
        <w:rPr>
          <w:b/>
          <w:sz w:val="24"/>
          <w:szCs w:val="24"/>
        </w:rPr>
      </w:pPr>
      <w:r w:rsidRPr="004F5382">
        <w:rPr>
          <w:b/>
          <w:sz w:val="24"/>
          <w:szCs w:val="24"/>
        </w:rPr>
        <w:t>9.3</w:t>
      </w:r>
      <w:r w:rsidRPr="004F5382">
        <w:rPr>
          <w:b/>
          <w:sz w:val="24"/>
          <w:szCs w:val="24"/>
        </w:rPr>
        <w:tab/>
      </w:r>
      <w:r w:rsidRPr="004F5382">
        <w:rPr>
          <w:b/>
          <w:sz w:val="24"/>
          <w:szCs w:val="24"/>
        </w:rPr>
        <w:tab/>
        <w:t>TO AUDIT ACCOUNTS</w:t>
      </w:r>
    </w:p>
    <w:p w14:paraId="3AD2DE8D" w14:textId="77777777" w:rsidR="00AC01C7" w:rsidRPr="004F5382" w:rsidRDefault="00AC01C7" w:rsidP="004F5382">
      <w:pPr>
        <w:spacing w:line="240" w:lineRule="auto"/>
        <w:jc w:val="both"/>
        <w:rPr>
          <w:sz w:val="24"/>
          <w:szCs w:val="24"/>
        </w:rPr>
      </w:pPr>
      <w:r w:rsidRPr="004F5382">
        <w:rPr>
          <w:sz w:val="24"/>
          <w:szCs w:val="24"/>
        </w:rPr>
        <w:t>9.3.1</w:t>
      </w:r>
      <w:r w:rsidRPr="004F5382">
        <w:rPr>
          <w:sz w:val="24"/>
          <w:szCs w:val="24"/>
        </w:rPr>
        <w:tab/>
        <w:t xml:space="preserve">The ASP accounts, books and records will be audited by the Account General in line with GoU guidelines; as part of the DLG annual auditing process. The DLG will carry out the internal Audit while the Auditor General carried out the external audit. The DPs/NGOs </w:t>
      </w:r>
      <w:r w:rsidRPr="004F5382">
        <w:rPr>
          <w:sz w:val="24"/>
          <w:szCs w:val="24"/>
        </w:rPr>
        <w:lastRenderedPageBreak/>
        <w:t>providing support to any particular region/DLGs /Sub counties will be free to carry out Auditing of the respective ASPs where the particular DP’s/NGO’s is operating. The ASP will take such other actions as are necessary to comply with Clause 4.12 of Annex 2 to this Contract.</w:t>
      </w:r>
    </w:p>
    <w:p w14:paraId="46B08EA1" w14:textId="26B952CC" w:rsidR="00AC01C7" w:rsidRPr="004F5382" w:rsidRDefault="00AC01C7" w:rsidP="004F5382">
      <w:pPr>
        <w:spacing w:after="0" w:line="240" w:lineRule="auto"/>
        <w:jc w:val="both"/>
        <w:rPr>
          <w:b/>
          <w:i/>
          <w:sz w:val="24"/>
          <w:szCs w:val="24"/>
        </w:rPr>
      </w:pPr>
      <w:r w:rsidRPr="004F5382">
        <w:rPr>
          <w:sz w:val="24"/>
          <w:szCs w:val="24"/>
        </w:rPr>
        <w:t>9.3.2</w:t>
      </w:r>
      <w:r w:rsidRPr="004F5382">
        <w:rPr>
          <w:sz w:val="24"/>
          <w:szCs w:val="24"/>
        </w:rPr>
        <w:tab/>
        <w:t>In the event that there is need for an independent audit outs</w:t>
      </w:r>
      <w:r w:rsidR="00941170">
        <w:rPr>
          <w:sz w:val="24"/>
          <w:szCs w:val="24"/>
        </w:rPr>
        <w:t xml:space="preserve">ide AG scheduled one, then the </w:t>
      </w:r>
      <w:r w:rsidRPr="004F5382">
        <w:rPr>
          <w:sz w:val="24"/>
          <w:szCs w:val="24"/>
        </w:rPr>
        <w:t xml:space="preserve">WSSB shall pay the costs of any auditor engaged under sub-clause 9.3.1 </w:t>
      </w:r>
    </w:p>
    <w:p w14:paraId="7E5C944C" w14:textId="77777777" w:rsidR="00AC01C7" w:rsidRPr="004F5382" w:rsidRDefault="00AC01C7" w:rsidP="004F5382">
      <w:pPr>
        <w:spacing w:after="0" w:line="240" w:lineRule="auto"/>
        <w:jc w:val="both"/>
        <w:rPr>
          <w:b/>
          <w:sz w:val="24"/>
          <w:szCs w:val="24"/>
        </w:rPr>
      </w:pPr>
    </w:p>
    <w:p w14:paraId="40B21155" w14:textId="77777777" w:rsidR="00AC01C7" w:rsidRPr="004F5382" w:rsidRDefault="00AC01C7" w:rsidP="004F5382">
      <w:pPr>
        <w:spacing w:line="240" w:lineRule="auto"/>
        <w:jc w:val="both"/>
        <w:rPr>
          <w:b/>
          <w:sz w:val="24"/>
          <w:szCs w:val="24"/>
        </w:rPr>
      </w:pPr>
      <w:r w:rsidRPr="004F5382">
        <w:rPr>
          <w:b/>
          <w:sz w:val="24"/>
          <w:szCs w:val="24"/>
        </w:rPr>
        <w:t>9.4.</w:t>
      </w:r>
      <w:r w:rsidRPr="004F5382">
        <w:rPr>
          <w:b/>
          <w:sz w:val="24"/>
          <w:szCs w:val="24"/>
        </w:rPr>
        <w:tab/>
        <w:t>NOT TO INTERFERE WITH OPERATIONS</w:t>
      </w:r>
    </w:p>
    <w:p w14:paraId="0A4FCF1C" w14:textId="7E2F6140" w:rsidR="00AC01C7" w:rsidRPr="004F5382" w:rsidRDefault="00AC01C7" w:rsidP="004F5382">
      <w:pPr>
        <w:spacing w:after="0" w:line="240" w:lineRule="auto"/>
        <w:jc w:val="both"/>
        <w:rPr>
          <w:sz w:val="24"/>
          <w:szCs w:val="24"/>
        </w:rPr>
      </w:pPr>
      <w:r w:rsidRPr="004F5382">
        <w:rPr>
          <w:sz w:val="24"/>
          <w:szCs w:val="24"/>
        </w:rPr>
        <w:t>The provisions in this</w:t>
      </w:r>
      <w:r w:rsidR="00941170">
        <w:rPr>
          <w:sz w:val="24"/>
          <w:szCs w:val="24"/>
        </w:rPr>
        <w:t xml:space="preserve"> Contract notwithstanding, the </w:t>
      </w:r>
      <w:r w:rsidRPr="004F5382">
        <w:rPr>
          <w:sz w:val="24"/>
          <w:szCs w:val="24"/>
        </w:rPr>
        <w:t>WSSB shall not interfere with the day-to-day operations o</w:t>
      </w:r>
      <w:r w:rsidR="00941170">
        <w:rPr>
          <w:sz w:val="24"/>
          <w:szCs w:val="24"/>
        </w:rPr>
        <w:t xml:space="preserve">f the ASP.  In particular, the </w:t>
      </w:r>
      <w:r w:rsidRPr="004F5382">
        <w:rPr>
          <w:sz w:val="24"/>
          <w:szCs w:val="24"/>
        </w:rPr>
        <w:t>WSSB shall not:</w:t>
      </w:r>
    </w:p>
    <w:p w14:paraId="32C927DC" w14:textId="77777777" w:rsidR="00AC01C7" w:rsidRPr="004F5382" w:rsidRDefault="00AC01C7" w:rsidP="004F5382">
      <w:pPr>
        <w:spacing w:after="0" w:line="240" w:lineRule="auto"/>
        <w:jc w:val="both"/>
        <w:rPr>
          <w:sz w:val="24"/>
          <w:szCs w:val="24"/>
        </w:rPr>
      </w:pPr>
    </w:p>
    <w:p w14:paraId="6A0AEFB9" w14:textId="38F1FEDF" w:rsidR="00AC01C7" w:rsidRPr="004F5382" w:rsidRDefault="00AC01C7" w:rsidP="004F5382">
      <w:pPr>
        <w:spacing w:after="0" w:line="240" w:lineRule="auto"/>
        <w:jc w:val="both"/>
        <w:rPr>
          <w:sz w:val="24"/>
          <w:szCs w:val="24"/>
        </w:rPr>
      </w:pPr>
      <w:r w:rsidRPr="004F5382">
        <w:rPr>
          <w:sz w:val="24"/>
          <w:szCs w:val="24"/>
        </w:rPr>
        <w:t>Issue instructions to the ASP regarding operational decisions o</w:t>
      </w:r>
      <w:r w:rsidR="00941170">
        <w:rPr>
          <w:sz w:val="24"/>
          <w:szCs w:val="24"/>
        </w:rPr>
        <w:t xml:space="preserve">r actions except by way of the </w:t>
      </w:r>
      <w:r w:rsidRPr="004F5382">
        <w:rPr>
          <w:sz w:val="24"/>
          <w:szCs w:val="24"/>
        </w:rPr>
        <w:t>WSSB’s approved Business Plan or amended Business Plan in accordance with Clause 8.10 or by way of a schedule issued under Clause 9.1.;</w:t>
      </w:r>
    </w:p>
    <w:p w14:paraId="409B6D04" w14:textId="77777777" w:rsidR="00AC01C7" w:rsidRPr="004F5382" w:rsidRDefault="00AC01C7" w:rsidP="004F5382">
      <w:pPr>
        <w:spacing w:after="0" w:line="240" w:lineRule="auto"/>
        <w:jc w:val="both"/>
        <w:rPr>
          <w:sz w:val="24"/>
          <w:szCs w:val="24"/>
        </w:rPr>
      </w:pPr>
    </w:p>
    <w:p w14:paraId="25B20001" w14:textId="77777777" w:rsidR="00AC01C7" w:rsidRPr="004F5382" w:rsidRDefault="00AC01C7" w:rsidP="004F5382">
      <w:pPr>
        <w:spacing w:after="0" w:line="240" w:lineRule="auto"/>
        <w:jc w:val="both"/>
        <w:rPr>
          <w:sz w:val="24"/>
          <w:szCs w:val="24"/>
        </w:rPr>
      </w:pPr>
      <w:r w:rsidRPr="004F5382">
        <w:rPr>
          <w:sz w:val="24"/>
          <w:szCs w:val="24"/>
        </w:rPr>
        <w:t>Issue instructions to an ASP or attempt to influence an ASP’s decision regarding the day to day management of the water supply area;</w:t>
      </w:r>
    </w:p>
    <w:p w14:paraId="38B70021" w14:textId="77777777" w:rsidR="00AC01C7" w:rsidRPr="004F5382" w:rsidRDefault="00AC01C7" w:rsidP="004F5382">
      <w:pPr>
        <w:spacing w:after="0" w:line="240" w:lineRule="auto"/>
        <w:jc w:val="both"/>
        <w:rPr>
          <w:sz w:val="24"/>
          <w:szCs w:val="24"/>
        </w:rPr>
      </w:pPr>
    </w:p>
    <w:p w14:paraId="5F8CBCB1" w14:textId="77777777" w:rsidR="00AC01C7" w:rsidRPr="004F5382" w:rsidRDefault="00AC01C7" w:rsidP="004F5382">
      <w:pPr>
        <w:spacing w:after="0" w:line="240" w:lineRule="auto"/>
        <w:jc w:val="both"/>
        <w:rPr>
          <w:sz w:val="24"/>
          <w:szCs w:val="24"/>
        </w:rPr>
      </w:pPr>
      <w:r w:rsidRPr="004F5382">
        <w:rPr>
          <w:sz w:val="24"/>
          <w:szCs w:val="24"/>
        </w:rPr>
        <w:t>Withhold remittances due to the ASP for the O&amp;M  of the facilities on account of the ASP refusing or failing to comply with instructions issued in contravention of this clause; and</w:t>
      </w:r>
    </w:p>
    <w:p w14:paraId="352FAFD0" w14:textId="77777777" w:rsidR="00AC01C7" w:rsidRPr="004F5382" w:rsidRDefault="00AC01C7" w:rsidP="004F5382">
      <w:pPr>
        <w:spacing w:after="0" w:line="240" w:lineRule="auto"/>
        <w:jc w:val="both"/>
        <w:rPr>
          <w:sz w:val="24"/>
          <w:szCs w:val="24"/>
        </w:rPr>
      </w:pPr>
    </w:p>
    <w:p w14:paraId="01788C6B" w14:textId="397260AE" w:rsidR="00AC01C7" w:rsidRPr="004F5382" w:rsidRDefault="00AC01C7" w:rsidP="004F5382">
      <w:pPr>
        <w:spacing w:after="0" w:line="240" w:lineRule="auto"/>
        <w:jc w:val="both"/>
        <w:rPr>
          <w:sz w:val="24"/>
          <w:szCs w:val="24"/>
        </w:rPr>
      </w:pPr>
      <w:r w:rsidRPr="004F5382">
        <w:rPr>
          <w:sz w:val="24"/>
          <w:szCs w:val="24"/>
        </w:rPr>
        <w:t>Contr</w:t>
      </w:r>
      <w:r w:rsidR="00941170">
        <w:rPr>
          <w:sz w:val="24"/>
          <w:szCs w:val="24"/>
        </w:rPr>
        <w:t xml:space="preserve">avention of this clause by the </w:t>
      </w:r>
      <w:r w:rsidRPr="004F5382">
        <w:rPr>
          <w:sz w:val="24"/>
          <w:szCs w:val="24"/>
        </w:rPr>
        <w:t>WSSB shall constitute a breach of this Contract subject to termination of the Contract under Clause 12.</w:t>
      </w:r>
    </w:p>
    <w:p w14:paraId="08AF8DC9" w14:textId="77777777" w:rsidR="00AC01C7" w:rsidRPr="004F5382" w:rsidRDefault="00AC01C7" w:rsidP="004F5382">
      <w:pPr>
        <w:spacing w:after="0" w:line="240" w:lineRule="auto"/>
        <w:jc w:val="both"/>
        <w:rPr>
          <w:b/>
          <w:sz w:val="24"/>
          <w:szCs w:val="24"/>
        </w:rPr>
      </w:pPr>
    </w:p>
    <w:p w14:paraId="51DF123D" w14:textId="77777777" w:rsidR="00AC01C7" w:rsidRPr="004F5382" w:rsidRDefault="00AC01C7" w:rsidP="004F5382">
      <w:pPr>
        <w:spacing w:line="240" w:lineRule="auto"/>
        <w:jc w:val="both"/>
        <w:rPr>
          <w:b/>
          <w:sz w:val="24"/>
          <w:szCs w:val="24"/>
        </w:rPr>
      </w:pPr>
      <w:bookmarkStart w:id="115" w:name="_Toc276455595"/>
      <w:r w:rsidRPr="004F5382">
        <w:rPr>
          <w:b/>
          <w:sz w:val="24"/>
          <w:szCs w:val="24"/>
        </w:rPr>
        <w:t>10.0</w:t>
      </w:r>
      <w:r w:rsidRPr="004F5382">
        <w:rPr>
          <w:b/>
          <w:sz w:val="24"/>
          <w:szCs w:val="24"/>
        </w:rPr>
        <w:tab/>
        <w:t>WAIVER</w:t>
      </w:r>
      <w:bookmarkEnd w:id="115"/>
    </w:p>
    <w:p w14:paraId="75CB98AB" w14:textId="77777777" w:rsidR="00AC01C7" w:rsidRPr="004F5382" w:rsidRDefault="00AC01C7" w:rsidP="004F5382">
      <w:pPr>
        <w:spacing w:line="240" w:lineRule="auto"/>
        <w:jc w:val="both"/>
        <w:rPr>
          <w:sz w:val="24"/>
          <w:szCs w:val="24"/>
        </w:rPr>
      </w:pPr>
      <w:r w:rsidRPr="004F5382">
        <w:rPr>
          <w:sz w:val="24"/>
          <w:szCs w:val="24"/>
        </w:rPr>
        <w:t>10.1</w:t>
      </w:r>
      <w:r w:rsidRPr="004F5382">
        <w:rPr>
          <w:sz w:val="24"/>
          <w:szCs w:val="24"/>
        </w:rPr>
        <w:tab/>
        <w:t xml:space="preserve">A failure, delay or indulgence on the part of either party in exercising any power or right under this Contract does not waive that power or right.  </w:t>
      </w:r>
    </w:p>
    <w:p w14:paraId="1EACCCDD" w14:textId="77777777" w:rsidR="00AC01C7" w:rsidRPr="004F5382" w:rsidRDefault="00AC01C7" w:rsidP="004F5382">
      <w:pPr>
        <w:spacing w:after="0" w:line="240" w:lineRule="auto"/>
        <w:jc w:val="both"/>
        <w:rPr>
          <w:sz w:val="24"/>
          <w:szCs w:val="24"/>
        </w:rPr>
      </w:pPr>
      <w:r w:rsidRPr="004F5382">
        <w:rPr>
          <w:sz w:val="24"/>
          <w:szCs w:val="24"/>
        </w:rPr>
        <w:t>Any single exercise of a power or right under this Contract does not preclude any other or further exercise of it or the exercise of any other power or right under this Contract.</w:t>
      </w:r>
    </w:p>
    <w:p w14:paraId="663BEDC2" w14:textId="77777777" w:rsidR="00AC01C7" w:rsidRPr="004F5382" w:rsidRDefault="00AC01C7" w:rsidP="004F5382">
      <w:pPr>
        <w:spacing w:after="0" w:line="240" w:lineRule="auto"/>
        <w:jc w:val="both"/>
        <w:rPr>
          <w:b/>
          <w:sz w:val="24"/>
          <w:szCs w:val="24"/>
        </w:rPr>
      </w:pPr>
    </w:p>
    <w:p w14:paraId="241D2384" w14:textId="77777777" w:rsidR="00AC01C7" w:rsidRPr="004F5382" w:rsidRDefault="00AC01C7" w:rsidP="004F5382">
      <w:pPr>
        <w:spacing w:line="240" w:lineRule="auto"/>
        <w:jc w:val="both"/>
        <w:rPr>
          <w:b/>
          <w:sz w:val="24"/>
          <w:szCs w:val="24"/>
        </w:rPr>
      </w:pPr>
      <w:bookmarkStart w:id="116" w:name="_Toc276455596"/>
      <w:r w:rsidRPr="004F5382">
        <w:rPr>
          <w:b/>
          <w:sz w:val="24"/>
          <w:szCs w:val="24"/>
        </w:rPr>
        <w:t>11.</w:t>
      </w:r>
      <w:r w:rsidRPr="004F5382">
        <w:rPr>
          <w:b/>
          <w:sz w:val="24"/>
          <w:szCs w:val="24"/>
        </w:rPr>
        <w:tab/>
        <w:t>AMENDMENT OR VARIATION</w:t>
      </w:r>
      <w:bookmarkEnd w:id="116"/>
    </w:p>
    <w:p w14:paraId="0CE831FC" w14:textId="77777777" w:rsidR="00AC01C7" w:rsidRPr="004F5382" w:rsidRDefault="00AC01C7" w:rsidP="004F5382">
      <w:pPr>
        <w:spacing w:after="0" w:line="240" w:lineRule="auto"/>
        <w:jc w:val="both"/>
        <w:rPr>
          <w:sz w:val="24"/>
          <w:szCs w:val="24"/>
        </w:rPr>
      </w:pPr>
      <w:r w:rsidRPr="004F5382">
        <w:rPr>
          <w:sz w:val="24"/>
          <w:szCs w:val="24"/>
        </w:rPr>
        <w:t>This Contract may be amended or supplemented, at any time, in writing signed by both parties.</w:t>
      </w:r>
    </w:p>
    <w:p w14:paraId="42D23869" w14:textId="77777777" w:rsidR="00AC01C7" w:rsidRPr="004F5382" w:rsidRDefault="00AC01C7" w:rsidP="004F5382">
      <w:pPr>
        <w:spacing w:after="0" w:line="240" w:lineRule="auto"/>
        <w:jc w:val="both"/>
        <w:rPr>
          <w:b/>
          <w:sz w:val="24"/>
          <w:szCs w:val="24"/>
        </w:rPr>
      </w:pPr>
    </w:p>
    <w:p w14:paraId="15CADFE6" w14:textId="77777777" w:rsidR="00AC01C7" w:rsidRPr="004F5382" w:rsidRDefault="00AC01C7" w:rsidP="004F5382">
      <w:pPr>
        <w:spacing w:line="240" w:lineRule="auto"/>
        <w:jc w:val="both"/>
        <w:rPr>
          <w:b/>
          <w:sz w:val="24"/>
          <w:szCs w:val="24"/>
        </w:rPr>
      </w:pPr>
      <w:bookmarkStart w:id="117" w:name="_Toc276455597"/>
      <w:r w:rsidRPr="004F5382">
        <w:rPr>
          <w:b/>
          <w:sz w:val="24"/>
          <w:szCs w:val="24"/>
        </w:rPr>
        <w:t>12.</w:t>
      </w:r>
      <w:r w:rsidRPr="004F5382">
        <w:rPr>
          <w:b/>
          <w:sz w:val="24"/>
          <w:szCs w:val="24"/>
        </w:rPr>
        <w:tab/>
        <w:t>TERMINATION</w:t>
      </w:r>
      <w:bookmarkEnd w:id="117"/>
    </w:p>
    <w:p w14:paraId="22FC4689" w14:textId="6822DF04" w:rsidR="00AC01C7" w:rsidRPr="004F5382" w:rsidRDefault="00AC01C7" w:rsidP="004F5382">
      <w:pPr>
        <w:spacing w:line="240" w:lineRule="auto"/>
        <w:jc w:val="both"/>
        <w:rPr>
          <w:b/>
          <w:sz w:val="24"/>
          <w:szCs w:val="24"/>
        </w:rPr>
      </w:pPr>
      <w:r w:rsidRPr="004F5382">
        <w:rPr>
          <w:b/>
          <w:sz w:val="24"/>
          <w:szCs w:val="24"/>
        </w:rPr>
        <w:t>12.1</w:t>
      </w:r>
      <w:r w:rsidRPr="004F5382">
        <w:rPr>
          <w:b/>
          <w:sz w:val="24"/>
          <w:szCs w:val="24"/>
        </w:rPr>
        <w:tab/>
        <w:t>This Contr</w:t>
      </w:r>
      <w:r w:rsidR="00941170">
        <w:rPr>
          <w:b/>
          <w:sz w:val="24"/>
          <w:szCs w:val="24"/>
        </w:rPr>
        <w:t xml:space="preserve">act shall be terminated by the </w:t>
      </w:r>
      <w:r w:rsidRPr="004F5382">
        <w:rPr>
          <w:b/>
          <w:sz w:val="24"/>
          <w:szCs w:val="24"/>
        </w:rPr>
        <w:t>WSSB:</w:t>
      </w:r>
    </w:p>
    <w:p w14:paraId="432AB04A" w14:textId="77777777" w:rsidR="00AC01C7" w:rsidRPr="004F5382" w:rsidRDefault="00AC01C7" w:rsidP="004F5382">
      <w:pPr>
        <w:spacing w:line="240" w:lineRule="auto"/>
        <w:jc w:val="both"/>
        <w:rPr>
          <w:sz w:val="24"/>
          <w:szCs w:val="24"/>
        </w:rPr>
      </w:pPr>
      <w:r w:rsidRPr="004F5382">
        <w:rPr>
          <w:sz w:val="24"/>
          <w:szCs w:val="24"/>
        </w:rPr>
        <w:t>a) At the expiration of the period specified under clause 4;</w:t>
      </w:r>
    </w:p>
    <w:p w14:paraId="57B9DB67" w14:textId="77777777" w:rsidR="00AC01C7" w:rsidRPr="004F5382" w:rsidRDefault="00AC01C7" w:rsidP="004F5382">
      <w:pPr>
        <w:spacing w:line="240" w:lineRule="auto"/>
        <w:jc w:val="both"/>
        <w:rPr>
          <w:sz w:val="24"/>
          <w:szCs w:val="24"/>
        </w:rPr>
      </w:pPr>
      <w:r w:rsidRPr="004F5382">
        <w:rPr>
          <w:sz w:val="24"/>
          <w:szCs w:val="24"/>
        </w:rPr>
        <w:t>b) Upon the termination of the Performance Contract by the Minister;</w:t>
      </w:r>
    </w:p>
    <w:p w14:paraId="1022D410" w14:textId="77777777" w:rsidR="00AC01C7" w:rsidRPr="004F5382" w:rsidRDefault="00AC01C7" w:rsidP="004F5382">
      <w:pPr>
        <w:spacing w:line="240" w:lineRule="auto"/>
        <w:jc w:val="both"/>
        <w:rPr>
          <w:sz w:val="24"/>
          <w:szCs w:val="24"/>
        </w:rPr>
      </w:pPr>
      <w:r w:rsidRPr="004F5382">
        <w:rPr>
          <w:sz w:val="24"/>
          <w:szCs w:val="24"/>
        </w:rPr>
        <w:t>c) By notice given to the ASP in accordance with clause 5, given at  least ninety (90) days before the date on which the Contract is intended to be terminated;</w:t>
      </w:r>
    </w:p>
    <w:p w14:paraId="232E34E5" w14:textId="77777777" w:rsidR="00AC01C7" w:rsidRPr="004F5382" w:rsidRDefault="00AC01C7" w:rsidP="004F5382">
      <w:pPr>
        <w:spacing w:line="240" w:lineRule="auto"/>
        <w:jc w:val="both"/>
        <w:rPr>
          <w:sz w:val="24"/>
          <w:szCs w:val="24"/>
        </w:rPr>
      </w:pPr>
      <w:r w:rsidRPr="004F5382">
        <w:rPr>
          <w:sz w:val="24"/>
          <w:szCs w:val="24"/>
        </w:rPr>
        <w:lastRenderedPageBreak/>
        <w:t>d) Forthwith and without notice, upon the ASP having an order made against it or passing a resolution for its winding-up or having a receiver appointed over all or a substantial part of its assets; or</w:t>
      </w:r>
    </w:p>
    <w:p w14:paraId="3EAFE8D1" w14:textId="77777777" w:rsidR="00AC01C7" w:rsidRPr="004F5382" w:rsidRDefault="00AC01C7" w:rsidP="004F5382">
      <w:pPr>
        <w:spacing w:after="0" w:line="240" w:lineRule="auto"/>
        <w:jc w:val="both"/>
        <w:rPr>
          <w:sz w:val="24"/>
          <w:szCs w:val="24"/>
        </w:rPr>
      </w:pPr>
      <w:r w:rsidRPr="004F5382">
        <w:rPr>
          <w:sz w:val="24"/>
          <w:szCs w:val="24"/>
        </w:rPr>
        <w:t>e) After fourteen (14) days of continued failure of the ASP to comply with a written notice concerning any provisions of this Contract or to perform to the standards required under this Contract.</w:t>
      </w:r>
    </w:p>
    <w:p w14:paraId="7D837988" w14:textId="77777777" w:rsidR="00AC01C7" w:rsidRPr="004F5382" w:rsidRDefault="00AC01C7" w:rsidP="004F5382">
      <w:pPr>
        <w:spacing w:after="0" w:line="240" w:lineRule="auto"/>
        <w:jc w:val="both"/>
        <w:rPr>
          <w:sz w:val="24"/>
          <w:szCs w:val="24"/>
        </w:rPr>
      </w:pPr>
    </w:p>
    <w:p w14:paraId="14B29DEA" w14:textId="77777777" w:rsidR="00AC01C7" w:rsidRPr="004F5382" w:rsidRDefault="00AC01C7" w:rsidP="004F5382">
      <w:pPr>
        <w:spacing w:line="240" w:lineRule="auto"/>
        <w:jc w:val="both"/>
        <w:rPr>
          <w:b/>
          <w:sz w:val="24"/>
          <w:szCs w:val="24"/>
        </w:rPr>
      </w:pPr>
      <w:r w:rsidRPr="004F5382">
        <w:rPr>
          <w:b/>
          <w:sz w:val="24"/>
          <w:szCs w:val="24"/>
        </w:rPr>
        <w:t>12.2</w:t>
      </w:r>
      <w:r w:rsidRPr="004F5382">
        <w:rPr>
          <w:b/>
          <w:sz w:val="24"/>
          <w:szCs w:val="24"/>
        </w:rPr>
        <w:tab/>
        <w:t>This Contract shall be terminated by the ASP:</w:t>
      </w:r>
    </w:p>
    <w:p w14:paraId="2360DF05" w14:textId="77777777" w:rsidR="00AC01C7" w:rsidRPr="004F5382" w:rsidRDefault="00AC01C7" w:rsidP="004F5382">
      <w:pPr>
        <w:spacing w:line="240" w:lineRule="auto"/>
        <w:jc w:val="both"/>
        <w:rPr>
          <w:sz w:val="24"/>
          <w:szCs w:val="24"/>
        </w:rPr>
      </w:pPr>
      <w:r w:rsidRPr="004F5382">
        <w:rPr>
          <w:sz w:val="24"/>
          <w:szCs w:val="24"/>
        </w:rPr>
        <w:t>At the expiration of the period specified under clause 4;</w:t>
      </w:r>
    </w:p>
    <w:p w14:paraId="56588175" w14:textId="77777777" w:rsidR="00AC01C7" w:rsidRPr="004F5382" w:rsidRDefault="00AC01C7" w:rsidP="004F5382">
      <w:pPr>
        <w:spacing w:line="240" w:lineRule="auto"/>
        <w:jc w:val="both"/>
        <w:rPr>
          <w:sz w:val="24"/>
          <w:szCs w:val="24"/>
        </w:rPr>
      </w:pPr>
      <w:r w:rsidRPr="004F5382">
        <w:rPr>
          <w:sz w:val="24"/>
          <w:szCs w:val="24"/>
        </w:rPr>
        <w:t>a) Upon the termination of the Performance Contract by the Minister;</w:t>
      </w:r>
    </w:p>
    <w:p w14:paraId="1C6B39A7" w14:textId="565DAFE0" w:rsidR="00AC01C7" w:rsidRPr="004F5382" w:rsidRDefault="00941170" w:rsidP="004F5382">
      <w:pPr>
        <w:spacing w:line="240" w:lineRule="auto"/>
        <w:jc w:val="both"/>
        <w:rPr>
          <w:sz w:val="24"/>
          <w:szCs w:val="24"/>
        </w:rPr>
      </w:pPr>
      <w:r>
        <w:rPr>
          <w:sz w:val="24"/>
          <w:szCs w:val="24"/>
        </w:rPr>
        <w:t xml:space="preserve">b) By notice given to the </w:t>
      </w:r>
      <w:r w:rsidR="00AC01C7" w:rsidRPr="004F5382">
        <w:rPr>
          <w:sz w:val="24"/>
          <w:szCs w:val="24"/>
        </w:rPr>
        <w:t>WSSB in accordance with clause 5, given at least ninety (90) days) before the date on which the Contract is intended to be terminated;</w:t>
      </w:r>
    </w:p>
    <w:p w14:paraId="118DD148" w14:textId="0B644EDF" w:rsidR="00AC01C7" w:rsidRPr="004F5382" w:rsidRDefault="00AC01C7" w:rsidP="004F5382">
      <w:pPr>
        <w:spacing w:line="240" w:lineRule="auto"/>
        <w:jc w:val="both"/>
        <w:rPr>
          <w:sz w:val="24"/>
          <w:szCs w:val="24"/>
        </w:rPr>
      </w:pPr>
      <w:r w:rsidRPr="004F5382">
        <w:rPr>
          <w:sz w:val="24"/>
          <w:szCs w:val="24"/>
        </w:rPr>
        <w:t xml:space="preserve">c) Fourteen </w:t>
      </w:r>
      <w:r w:rsidR="00941170">
        <w:rPr>
          <w:sz w:val="24"/>
          <w:szCs w:val="24"/>
        </w:rPr>
        <w:t xml:space="preserve">(14) days after failure of the </w:t>
      </w:r>
      <w:r w:rsidRPr="004F5382">
        <w:rPr>
          <w:sz w:val="24"/>
          <w:szCs w:val="24"/>
        </w:rPr>
        <w:t>WSSB to comply with a written notice concerning any provision of clause 9.4.</w:t>
      </w:r>
    </w:p>
    <w:p w14:paraId="08A268EA" w14:textId="3627D903" w:rsidR="00AC01C7" w:rsidRPr="004F5382" w:rsidRDefault="00AC01C7" w:rsidP="004F5382">
      <w:pPr>
        <w:spacing w:after="0" w:line="240" w:lineRule="auto"/>
        <w:jc w:val="both"/>
        <w:rPr>
          <w:b/>
          <w:sz w:val="24"/>
          <w:szCs w:val="24"/>
        </w:rPr>
      </w:pPr>
      <w:r w:rsidRPr="004F5382">
        <w:rPr>
          <w:sz w:val="24"/>
          <w:szCs w:val="24"/>
        </w:rPr>
        <w:t>12.3</w:t>
      </w:r>
      <w:r w:rsidRPr="004F5382">
        <w:rPr>
          <w:sz w:val="24"/>
          <w:szCs w:val="24"/>
        </w:rPr>
        <w:tab/>
        <w:t xml:space="preserve">Upon termination of this Contract under sub-clause 12.1 (c) and 12.2 (c), the terminating party shall pay to the other party and the other party shall be entitled to receive compensation from the terminating party.  </w:t>
      </w:r>
      <w:r w:rsidRPr="004F5382">
        <w:rPr>
          <w:b/>
          <w:sz w:val="24"/>
          <w:szCs w:val="24"/>
        </w:rPr>
        <w:t xml:space="preserve">PROVIDED THAT </w:t>
      </w:r>
      <w:r w:rsidRPr="004F5382">
        <w:rPr>
          <w:sz w:val="24"/>
          <w:szCs w:val="24"/>
        </w:rPr>
        <w:t>no compensation  shall be paid to the ASP under this Clause</w:t>
      </w:r>
      <w:r w:rsidRPr="004F5382">
        <w:rPr>
          <w:b/>
          <w:sz w:val="24"/>
          <w:szCs w:val="24"/>
        </w:rPr>
        <w:t xml:space="preserve"> </w:t>
      </w:r>
      <w:r w:rsidRPr="004F5382">
        <w:rPr>
          <w:sz w:val="24"/>
          <w:szCs w:val="24"/>
        </w:rPr>
        <w:t xml:space="preserve">if termination of this Contract arises directly or indirectly from the failure by the ASP to perform any of its contractual duties and obligations  regardless of whether or not a notice has for </w:t>
      </w:r>
      <w:r w:rsidR="00941170">
        <w:rPr>
          <w:sz w:val="24"/>
          <w:szCs w:val="24"/>
        </w:rPr>
        <w:t xml:space="preserve">this purpose been given by the </w:t>
      </w:r>
      <w:r w:rsidRPr="004F5382">
        <w:rPr>
          <w:sz w:val="24"/>
          <w:szCs w:val="24"/>
        </w:rPr>
        <w:t>WSSB under sub-clause 12.1(e) of this Contract.</w:t>
      </w:r>
    </w:p>
    <w:p w14:paraId="599F7D7F" w14:textId="77777777" w:rsidR="00AC01C7" w:rsidRPr="004F5382" w:rsidRDefault="00AC01C7" w:rsidP="004F5382">
      <w:pPr>
        <w:spacing w:after="0" w:line="240" w:lineRule="auto"/>
        <w:jc w:val="both"/>
        <w:rPr>
          <w:sz w:val="24"/>
          <w:szCs w:val="24"/>
        </w:rPr>
      </w:pPr>
    </w:p>
    <w:p w14:paraId="569E5C95" w14:textId="77777777" w:rsidR="00AC01C7" w:rsidRPr="004F5382" w:rsidRDefault="00AC01C7" w:rsidP="004F5382">
      <w:pPr>
        <w:spacing w:line="240" w:lineRule="auto"/>
        <w:jc w:val="both"/>
        <w:rPr>
          <w:sz w:val="24"/>
          <w:szCs w:val="24"/>
        </w:rPr>
      </w:pPr>
      <w:r w:rsidRPr="004F5382">
        <w:rPr>
          <w:sz w:val="24"/>
          <w:szCs w:val="24"/>
        </w:rPr>
        <w:t>12.4</w:t>
      </w:r>
      <w:r w:rsidRPr="004F5382">
        <w:rPr>
          <w:sz w:val="24"/>
          <w:szCs w:val="24"/>
        </w:rPr>
        <w:tab/>
        <w:t>Any compensation due under sub-clause 12.3 shall be remitted to the party entitled to receive such compensation no later than 90 days after the date on which the Contract terminates.</w:t>
      </w:r>
    </w:p>
    <w:p w14:paraId="42A13178" w14:textId="77777777" w:rsidR="00AC01C7" w:rsidRPr="004F5382" w:rsidRDefault="00AC01C7" w:rsidP="004F5382">
      <w:pPr>
        <w:spacing w:line="240" w:lineRule="auto"/>
        <w:jc w:val="both"/>
        <w:rPr>
          <w:b/>
          <w:sz w:val="24"/>
          <w:szCs w:val="24"/>
        </w:rPr>
      </w:pPr>
      <w:bookmarkStart w:id="118" w:name="_Toc276455598"/>
      <w:r w:rsidRPr="004F5382">
        <w:rPr>
          <w:b/>
          <w:sz w:val="24"/>
          <w:szCs w:val="24"/>
        </w:rPr>
        <w:t>13.</w:t>
      </w:r>
      <w:r w:rsidRPr="004F5382">
        <w:rPr>
          <w:b/>
          <w:sz w:val="24"/>
          <w:szCs w:val="24"/>
        </w:rPr>
        <w:tab/>
        <w:t>DISPUTE RESOLUTION</w:t>
      </w:r>
      <w:bookmarkEnd w:id="118"/>
    </w:p>
    <w:p w14:paraId="3CF3A222" w14:textId="77777777" w:rsidR="00AC01C7" w:rsidRPr="004F5382" w:rsidRDefault="00AC01C7" w:rsidP="004F5382">
      <w:pPr>
        <w:spacing w:after="0" w:line="240" w:lineRule="auto"/>
        <w:jc w:val="both"/>
        <w:rPr>
          <w:sz w:val="24"/>
          <w:szCs w:val="24"/>
        </w:rPr>
      </w:pPr>
      <w:r w:rsidRPr="004F5382">
        <w:rPr>
          <w:sz w:val="24"/>
          <w:szCs w:val="24"/>
        </w:rPr>
        <w:t>Any dispute arising out of or in connection with this Contract which cannot be amicably resolved by the ASP and the DWSSB within a period of seven (7) days following notification of the dispute by either party shall be resolved in accordance with the procedure set out in this Clause.</w:t>
      </w:r>
    </w:p>
    <w:p w14:paraId="699FCE83" w14:textId="77777777" w:rsidR="00AC01C7" w:rsidRPr="004F5382" w:rsidRDefault="00AC01C7" w:rsidP="004F5382">
      <w:pPr>
        <w:spacing w:after="0" w:line="240" w:lineRule="auto"/>
        <w:jc w:val="both"/>
        <w:rPr>
          <w:b/>
          <w:sz w:val="24"/>
          <w:szCs w:val="24"/>
        </w:rPr>
      </w:pPr>
    </w:p>
    <w:p w14:paraId="32C26177" w14:textId="3C05A496" w:rsidR="00AC01C7" w:rsidRPr="004F5382" w:rsidRDefault="00AC01C7" w:rsidP="004F5382">
      <w:pPr>
        <w:spacing w:after="0" w:line="240" w:lineRule="auto"/>
        <w:jc w:val="both"/>
        <w:rPr>
          <w:sz w:val="24"/>
          <w:szCs w:val="24"/>
        </w:rPr>
      </w:pPr>
      <w:r w:rsidRPr="004F5382">
        <w:rPr>
          <w:sz w:val="24"/>
          <w:szCs w:val="24"/>
        </w:rPr>
        <w:t>13.1</w:t>
      </w:r>
      <w:r w:rsidRPr="004F5382">
        <w:rPr>
          <w:sz w:val="24"/>
          <w:szCs w:val="24"/>
        </w:rPr>
        <w:tab/>
        <w:t>Initially any such dispute shall be communicated to the Director, Directorate of Water Development, who may appoint a mediator or mediators to mediate and settle the dispute. If mediation is successful and agreed by the parties, the mediator(s) shall record the terms of the mediated settlement which shall be signed by represent</w:t>
      </w:r>
      <w:r w:rsidR="00941170">
        <w:rPr>
          <w:sz w:val="24"/>
          <w:szCs w:val="24"/>
        </w:rPr>
        <w:t xml:space="preserve">atives of both the ASP and the </w:t>
      </w:r>
      <w:r w:rsidRPr="004F5382">
        <w:rPr>
          <w:sz w:val="24"/>
          <w:szCs w:val="24"/>
        </w:rPr>
        <w:t>WSSB and a counterpart of the terms of the mediated settlement certified by the mediator(s) shall be sent to the Director. The terms of the mediated settlement shall be binding on both parties.</w:t>
      </w:r>
    </w:p>
    <w:p w14:paraId="6621DEF4" w14:textId="77777777" w:rsidR="00AC01C7" w:rsidRPr="004F5382" w:rsidRDefault="00AC01C7" w:rsidP="004F5382">
      <w:pPr>
        <w:spacing w:after="0" w:line="240" w:lineRule="auto"/>
        <w:jc w:val="both"/>
        <w:rPr>
          <w:sz w:val="24"/>
          <w:szCs w:val="24"/>
        </w:rPr>
      </w:pPr>
    </w:p>
    <w:p w14:paraId="3C7336D8" w14:textId="77777777" w:rsidR="00AC01C7" w:rsidRPr="004F5382" w:rsidRDefault="00AC01C7" w:rsidP="004F5382">
      <w:pPr>
        <w:spacing w:after="0" w:line="240" w:lineRule="auto"/>
        <w:jc w:val="both"/>
        <w:rPr>
          <w:sz w:val="24"/>
          <w:szCs w:val="24"/>
        </w:rPr>
      </w:pPr>
      <w:r w:rsidRPr="004F5382">
        <w:rPr>
          <w:sz w:val="24"/>
          <w:szCs w:val="24"/>
        </w:rPr>
        <w:t>13.2.</w:t>
      </w:r>
      <w:r w:rsidRPr="004F5382">
        <w:rPr>
          <w:sz w:val="24"/>
          <w:szCs w:val="24"/>
        </w:rPr>
        <w:tab/>
        <w:t xml:space="preserve">If the Director, Directorate of Water Development is unable to settle the dispute through mediation within a period of thirty (30) days from the date of such dispute being referred to the said Director and either party feels that mediation is unlikely to be successful, </w:t>
      </w:r>
      <w:r w:rsidRPr="004F5382">
        <w:rPr>
          <w:sz w:val="24"/>
          <w:szCs w:val="24"/>
        </w:rPr>
        <w:lastRenderedPageBreak/>
        <w:t>the dispute shall be referred to an arbitrator appointed by agreement between the parties or, failing such agreement, by the Director.</w:t>
      </w:r>
    </w:p>
    <w:p w14:paraId="2B0BCE24" w14:textId="77777777" w:rsidR="00AC01C7" w:rsidRPr="004F5382" w:rsidRDefault="00AC01C7" w:rsidP="004F5382">
      <w:pPr>
        <w:spacing w:after="0" w:line="240" w:lineRule="auto"/>
        <w:jc w:val="both"/>
        <w:rPr>
          <w:sz w:val="24"/>
          <w:szCs w:val="24"/>
        </w:rPr>
      </w:pPr>
    </w:p>
    <w:p w14:paraId="7EF01477" w14:textId="77777777" w:rsidR="00AC01C7" w:rsidRPr="004F5382" w:rsidRDefault="00AC01C7" w:rsidP="004F5382">
      <w:pPr>
        <w:spacing w:after="0" w:line="240" w:lineRule="auto"/>
        <w:jc w:val="both"/>
        <w:rPr>
          <w:sz w:val="24"/>
          <w:szCs w:val="24"/>
        </w:rPr>
      </w:pPr>
      <w:r w:rsidRPr="004F5382">
        <w:rPr>
          <w:sz w:val="24"/>
          <w:szCs w:val="24"/>
        </w:rPr>
        <w:t>13.3</w:t>
      </w:r>
      <w:r w:rsidRPr="004F5382">
        <w:rPr>
          <w:sz w:val="24"/>
          <w:szCs w:val="24"/>
        </w:rPr>
        <w:tab/>
        <w:t>Mediation, arbitration and other alternative dispute resolution procedures and proceedings under this Clause shall be conducted in accordance with and subject to the provisions of the Arbitration and Conciliation Act (Cap 4).</w:t>
      </w:r>
    </w:p>
    <w:p w14:paraId="5B4E0DD1" w14:textId="77777777" w:rsidR="00AC01C7" w:rsidRPr="004F5382" w:rsidRDefault="00AC01C7" w:rsidP="004F5382">
      <w:pPr>
        <w:spacing w:after="0" w:line="240" w:lineRule="auto"/>
        <w:jc w:val="both"/>
        <w:rPr>
          <w:rFonts w:cs="Arial"/>
          <w:b/>
          <w:bCs/>
          <w:sz w:val="24"/>
          <w:szCs w:val="24"/>
        </w:rPr>
      </w:pPr>
    </w:p>
    <w:p w14:paraId="5C74FD0A" w14:textId="3F87EB7B" w:rsidR="00AC01C7" w:rsidRPr="004F5382" w:rsidRDefault="00AC01C7" w:rsidP="004F5382">
      <w:pPr>
        <w:spacing w:after="0" w:line="240" w:lineRule="auto"/>
        <w:jc w:val="both"/>
        <w:rPr>
          <w:rFonts w:cs="Arial"/>
          <w:b/>
          <w:bCs/>
          <w:sz w:val="24"/>
          <w:szCs w:val="24"/>
        </w:rPr>
      </w:pPr>
      <w:r w:rsidRPr="004F5382">
        <w:rPr>
          <w:rFonts w:cs="Arial"/>
          <w:b/>
          <w:bCs/>
          <w:sz w:val="24"/>
          <w:szCs w:val="24"/>
        </w:rPr>
        <w:t xml:space="preserve">EXECUTED </w:t>
      </w:r>
      <w:r w:rsidRPr="004F5382">
        <w:rPr>
          <w:rFonts w:cs="Arial"/>
          <w:bCs/>
          <w:sz w:val="24"/>
          <w:szCs w:val="24"/>
        </w:rPr>
        <w:t>as a Contract on the date mentioned herein above</w:t>
      </w:r>
      <w:r w:rsidRPr="004F5382">
        <w:rPr>
          <w:rFonts w:cs="Arial"/>
          <w:b/>
          <w:bCs/>
          <w:sz w:val="24"/>
          <w:szCs w:val="24"/>
        </w:rPr>
        <w:t xml:space="preserve"> IN WITNESS WHEREOF </w:t>
      </w:r>
      <w:r w:rsidRPr="004F5382">
        <w:rPr>
          <w:rFonts w:cs="Arial"/>
          <w:sz w:val="24"/>
          <w:szCs w:val="24"/>
        </w:rPr>
        <w:t xml:space="preserve">the </w:t>
      </w:r>
      <w:r w:rsidRPr="004F5382">
        <w:rPr>
          <w:rFonts w:cs="Arial"/>
          <w:b/>
          <w:sz w:val="24"/>
          <w:szCs w:val="24"/>
        </w:rPr>
        <w:t>WSSB</w:t>
      </w:r>
      <w:r w:rsidRPr="004F5382">
        <w:rPr>
          <w:rFonts w:cs="Arial"/>
          <w:sz w:val="24"/>
          <w:szCs w:val="24"/>
        </w:rPr>
        <w:t xml:space="preserve"> and the </w:t>
      </w:r>
      <w:r w:rsidRPr="004F5382">
        <w:rPr>
          <w:rFonts w:cs="Arial"/>
          <w:b/>
          <w:sz w:val="24"/>
          <w:szCs w:val="24"/>
        </w:rPr>
        <w:t>ASP</w:t>
      </w:r>
      <w:r w:rsidRPr="004F5382">
        <w:rPr>
          <w:rFonts w:cs="Arial"/>
          <w:sz w:val="24"/>
          <w:szCs w:val="24"/>
        </w:rPr>
        <w:t xml:space="preserve"> have caused their Common Seals to be hereunto affixed. </w:t>
      </w:r>
    </w:p>
    <w:p w14:paraId="0F1C5AFA" w14:textId="77777777" w:rsidR="00AC01C7" w:rsidRPr="004F5382" w:rsidRDefault="00AC01C7" w:rsidP="004F5382">
      <w:pPr>
        <w:spacing w:line="240" w:lineRule="auto"/>
        <w:jc w:val="both"/>
        <w:rPr>
          <w:rFonts w:cs="Arial"/>
          <w:b/>
          <w:bCs/>
          <w:sz w:val="24"/>
          <w:szCs w:val="24"/>
        </w:rPr>
      </w:pPr>
    </w:p>
    <w:p w14:paraId="4DDAE357" w14:textId="26091806" w:rsidR="00AC01C7" w:rsidRPr="004F5382" w:rsidRDefault="00AC01C7" w:rsidP="004F5382">
      <w:pPr>
        <w:spacing w:line="240" w:lineRule="auto"/>
        <w:jc w:val="both"/>
        <w:rPr>
          <w:rFonts w:cs="Arial"/>
          <w:b/>
          <w:bCs/>
          <w:sz w:val="24"/>
          <w:szCs w:val="24"/>
        </w:rPr>
      </w:pPr>
      <w:r w:rsidRPr="004F5382">
        <w:rPr>
          <w:rFonts w:cs="Arial"/>
          <w:b/>
          <w:bCs/>
          <w:sz w:val="24"/>
          <w:szCs w:val="24"/>
        </w:rPr>
        <w:t xml:space="preserve">SEALED </w:t>
      </w:r>
      <w:r w:rsidRPr="004F5382">
        <w:rPr>
          <w:rFonts w:cs="Arial"/>
          <w:bCs/>
          <w:sz w:val="24"/>
          <w:szCs w:val="24"/>
        </w:rPr>
        <w:t>with the Common Seal of the said</w:t>
      </w:r>
      <w:r w:rsidR="00941170">
        <w:rPr>
          <w:rFonts w:cs="Arial"/>
          <w:b/>
          <w:bCs/>
          <w:sz w:val="24"/>
          <w:szCs w:val="24"/>
        </w:rPr>
        <w:t xml:space="preserve"> ………………………… </w:t>
      </w:r>
      <w:r w:rsidRPr="004F5382">
        <w:rPr>
          <w:rFonts w:cs="Arial"/>
          <w:b/>
          <w:bCs/>
          <w:sz w:val="24"/>
          <w:szCs w:val="24"/>
        </w:rPr>
        <w:t xml:space="preserve">Water Supply Services Board </w:t>
      </w:r>
    </w:p>
    <w:p w14:paraId="6150551F" w14:textId="77777777" w:rsidR="00AC01C7" w:rsidRPr="004F5382" w:rsidRDefault="00AC01C7" w:rsidP="004F5382">
      <w:pPr>
        <w:spacing w:line="240" w:lineRule="auto"/>
        <w:jc w:val="both"/>
        <w:rPr>
          <w:rFonts w:cs="Arial"/>
          <w:sz w:val="24"/>
          <w:szCs w:val="24"/>
        </w:rPr>
      </w:pPr>
    </w:p>
    <w:p w14:paraId="61DE8244" w14:textId="77777777" w:rsidR="00AC01C7" w:rsidRPr="004F5382" w:rsidRDefault="00AC01C7" w:rsidP="004F5382">
      <w:pPr>
        <w:spacing w:line="240" w:lineRule="auto"/>
        <w:jc w:val="both"/>
        <w:rPr>
          <w:rFonts w:cs="Arial"/>
          <w:sz w:val="24"/>
          <w:szCs w:val="24"/>
        </w:rPr>
      </w:pPr>
      <w:r w:rsidRPr="004F5382">
        <w:rPr>
          <w:rFonts w:cs="Arial"/>
          <w:sz w:val="24"/>
          <w:szCs w:val="24"/>
        </w:rPr>
        <w:t>In the Presence of:</w:t>
      </w:r>
    </w:p>
    <w:p w14:paraId="30385C25" w14:textId="77777777" w:rsidR="00AC01C7" w:rsidRPr="004F5382" w:rsidRDefault="00AC01C7" w:rsidP="004F5382">
      <w:pPr>
        <w:spacing w:line="240" w:lineRule="auto"/>
        <w:jc w:val="both"/>
        <w:rPr>
          <w:rFonts w:cs="Arial"/>
          <w:sz w:val="24"/>
          <w:szCs w:val="24"/>
        </w:rPr>
      </w:pPr>
    </w:p>
    <w:p w14:paraId="7D33D16D" w14:textId="77777777" w:rsidR="00AC01C7" w:rsidRPr="004F5382" w:rsidRDefault="00AC01C7" w:rsidP="004F5382">
      <w:pPr>
        <w:spacing w:line="240" w:lineRule="auto"/>
        <w:jc w:val="both"/>
        <w:rPr>
          <w:rFonts w:cs="Arial"/>
          <w:b/>
          <w:bCs/>
          <w:sz w:val="24"/>
          <w:szCs w:val="24"/>
        </w:rPr>
      </w:pPr>
      <w:r w:rsidRPr="004F5382">
        <w:rPr>
          <w:rFonts w:cs="Arial"/>
          <w:b/>
          <w:bCs/>
          <w:sz w:val="24"/>
          <w:szCs w:val="24"/>
        </w:rPr>
        <w:t xml:space="preserve">SEALED </w:t>
      </w:r>
      <w:r w:rsidRPr="004F5382">
        <w:rPr>
          <w:rFonts w:cs="Arial"/>
          <w:bCs/>
          <w:sz w:val="24"/>
          <w:szCs w:val="24"/>
        </w:rPr>
        <w:t>with the Common Seal of the said</w:t>
      </w:r>
      <w:r w:rsidRPr="004F5382">
        <w:rPr>
          <w:rFonts w:cs="Arial"/>
          <w:b/>
          <w:bCs/>
          <w:sz w:val="24"/>
          <w:szCs w:val="24"/>
        </w:rPr>
        <w:t xml:space="preserve"> ASP……………………………………</w:t>
      </w:r>
    </w:p>
    <w:p w14:paraId="47F64892" w14:textId="77777777" w:rsidR="00AC01C7" w:rsidRPr="004F5382" w:rsidRDefault="00AC01C7" w:rsidP="004F5382">
      <w:pPr>
        <w:spacing w:line="240" w:lineRule="auto"/>
        <w:jc w:val="both"/>
        <w:rPr>
          <w:rFonts w:cs="Arial"/>
          <w:sz w:val="24"/>
          <w:szCs w:val="24"/>
        </w:rPr>
      </w:pPr>
    </w:p>
    <w:p w14:paraId="4E4ADA30" w14:textId="77777777" w:rsidR="00AC01C7" w:rsidRPr="004F5382" w:rsidRDefault="00AC01C7" w:rsidP="004F5382">
      <w:pPr>
        <w:spacing w:line="240" w:lineRule="auto"/>
        <w:jc w:val="both"/>
        <w:rPr>
          <w:sz w:val="24"/>
          <w:szCs w:val="24"/>
        </w:rPr>
      </w:pPr>
    </w:p>
    <w:p w14:paraId="28A1326A" w14:textId="77777777" w:rsidR="00AC01C7" w:rsidRPr="004F5382" w:rsidRDefault="00AC01C7" w:rsidP="004F5382">
      <w:pPr>
        <w:spacing w:line="240" w:lineRule="auto"/>
        <w:jc w:val="both"/>
        <w:rPr>
          <w:rFonts w:cs="Arial"/>
          <w:sz w:val="24"/>
          <w:szCs w:val="24"/>
        </w:rPr>
      </w:pPr>
      <w:r w:rsidRPr="004F5382">
        <w:rPr>
          <w:rFonts w:cs="Arial"/>
          <w:sz w:val="24"/>
          <w:szCs w:val="24"/>
        </w:rPr>
        <w:t>In the Presence of:</w:t>
      </w:r>
    </w:p>
    <w:p w14:paraId="4B17D137" w14:textId="77777777" w:rsidR="00AC01C7" w:rsidRPr="004F5382" w:rsidRDefault="00AC01C7" w:rsidP="004F5382">
      <w:pPr>
        <w:spacing w:line="240" w:lineRule="auto"/>
        <w:jc w:val="both"/>
        <w:rPr>
          <w:b/>
          <w:sz w:val="24"/>
          <w:szCs w:val="24"/>
        </w:rPr>
      </w:pPr>
      <w:bookmarkStart w:id="119" w:name="_Toc276455599"/>
    </w:p>
    <w:p w14:paraId="6BC21A79" w14:textId="77777777" w:rsidR="00AC01C7" w:rsidRPr="004F5382" w:rsidRDefault="00AC01C7" w:rsidP="004F5382">
      <w:pPr>
        <w:spacing w:line="240" w:lineRule="auto"/>
        <w:jc w:val="both"/>
        <w:rPr>
          <w:b/>
          <w:sz w:val="24"/>
          <w:szCs w:val="24"/>
        </w:rPr>
      </w:pPr>
    </w:p>
    <w:p w14:paraId="72FE7B94" w14:textId="77777777" w:rsidR="00AC01C7" w:rsidRPr="004F5382" w:rsidRDefault="00AC01C7" w:rsidP="00AC01C7">
      <w:pPr>
        <w:spacing w:line="276" w:lineRule="auto"/>
        <w:jc w:val="both"/>
        <w:rPr>
          <w:b/>
          <w:sz w:val="24"/>
          <w:szCs w:val="24"/>
        </w:rPr>
      </w:pPr>
      <w:r w:rsidRPr="004F5382">
        <w:rPr>
          <w:b/>
          <w:sz w:val="24"/>
          <w:szCs w:val="24"/>
        </w:rPr>
        <w:t>ANNEX 1</w:t>
      </w:r>
      <w:bookmarkEnd w:id="119"/>
    </w:p>
    <w:p w14:paraId="27D7E4C3" w14:textId="77777777" w:rsidR="00AC01C7" w:rsidRPr="004F5382" w:rsidRDefault="00AC01C7" w:rsidP="00AC01C7">
      <w:pPr>
        <w:jc w:val="both"/>
        <w:rPr>
          <w:sz w:val="24"/>
          <w:szCs w:val="24"/>
        </w:rPr>
      </w:pPr>
      <w:r w:rsidRPr="004F5382">
        <w:rPr>
          <w:sz w:val="24"/>
          <w:szCs w:val="24"/>
        </w:rPr>
        <w:t>Special Conditions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6959"/>
      </w:tblGrid>
      <w:tr w:rsidR="00AC01C7" w:rsidRPr="004F5382" w14:paraId="111B4BD3" w14:textId="77777777" w:rsidTr="008966DE">
        <w:trPr>
          <w:trHeight w:val="886"/>
        </w:trPr>
        <w:tc>
          <w:tcPr>
            <w:tcW w:w="2058" w:type="dxa"/>
          </w:tcPr>
          <w:p w14:paraId="7E1A0817" w14:textId="77777777" w:rsidR="00AC01C7" w:rsidRPr="004F5382" w:rsidRDefault="00AC01C7" w:rsidP="008966DE">
            <w:pPr>
              <w:spacing w:after="0" w:line="240" w:lineRule="auto"/>
              <w:jc w:val="both"/>
              <w:rPr>
                <w:b/>
                <w:sz w:val="24"/>
                <w:szCs w:val="24"/>
              </w:rPr>
            </w:pPr>
            <w:r w:rsidRPr="004F5382">
              <w:rPr>
                <w:b/>
                <w:sz w:val="24"/>
                <w:szCs w:val="24"/>
              </w:rPr>
              <w:t>Clause</w:t>
            </w:r>
          </w:p>
        </w:tc>
        <w:tc>
          <w:tcPr>
            <w:tcW w:w="6959" w:type="dxa"/>
          </w:tcPr>
          <w:p w14:paraId="47B54B6C" w14:textId="77777777" w:rsidR="00AC01C7" w:rsidRPr="004F5382" w:rsidRDefault="00AC01C7" w:rsidP="008966DE">
            <w:pPr>
              <w:spacing w:after="0" w:line="240" w:lineRule="auto"/>
              <w:jc w:val="both"/>
              <w:rPr>
                <w:b/>
                <w:sz w:val="24"/>
                <w:szCs w:val="24"/>
              </w:rPr>
            </w:pPr>
            <w:r w:rsidRPr="004F5382">
              <w:rPr>
                <w:b/>
                <w:sz w:val="24"/>
                <w:szCs w:val="24"/>
              </w:rPr>
              <w:t>Amendment</w:t>
            </w:r>
          </w:p>
        </w:tc>
      </w:tr>
      <w:tr w:rsidR="00AC01C7" w:rsidRPr="004F5382" w14:paraId="6C95261B" w14:textId="77777777" w:rsidTr="008966DE">
        <w:trPr>
          <w:trHeight w:val="246"/>
        </w:trPr>
        <w:tc>
          <w:tcPr>
            <w:tcW w:w="2058" w:type="dxa"/>
            <w:tcBorders>
              <w:bottom w:val="single" w:sz="4" w:space="0" w:color="auto"/>
            </w:tcBorders>
          </w:tcPr>
          <w:p w14:paraId="5F388C1B" w14:textId="77777777" w:rsidR="00AC01C7" w:rsidRPr="004F5382" w:rsidRDefault="00AC01C7" w:rsidP="008966DE">
            <w:pPr>
              <w:spacing w:after="0" w:line="240" w:lineRule="auto"/>
              <w:jc w:val="both"/>
              <w:rPr>
                <w:sz w:val="24"/>
                <w:szCs w:val="24"/>
              </w:rPr>
            </w:pPr>
            <w:r w:rsidRPr="004F5382">
              <w:rPr>
                <w:sz w:val="24"/>
                <w:szCs w:val="24"/>
              </w:rPr>
              <w:t>1.1 (d) and 4.1</w:t>
            </w:r>
          </w:p>
        </w:tc>
        <w:tc>
          <w:tcPr>
            <w:tcW w:w="6959" w:type="dxa"/>
            <w:tcBorders>
              <w:bottom w:val="single" w:sz="4" w:space="0" w:color="auto"/>
            </w:tcBorders>
          </w:tcPr>
          <w:p w14:paraId="1763D954" w14:textId="77777777" w:rsidR="00AC01C7" w:rsidRPr="004F5382" w:rsidRDefault="00AC01C7" w:rsidP="008966DE">
            <w:pPr>
              <w:spacing w:after="0" w:line="240" w:lineRule="auto"/>
              <w:jc w:val="both"/>
              <w:rPr>
                <w:sz w:val="24"/>
                <w:szCs w:val="24"/>
              </w:rPr>
            </w:pPr>
            <w:r w:rsidRPr="004F5382">
              <w:rPr>
                <w:sz w:val="24"/>
                <w:szCs w:val="24"/>
              </w:rPr>
              <w:t>The Commencement date for this Contract shall be …………………..20………. and it shall be valid for ____ years.</w:t>
            </w:r>
          </w:p>
        </w:tc>
      </w:tr>
      <w:tr w:rsidR="00AC01C7" w:rsidRPr="004F5382" w14:paraId="21FBE9B2" w14:textId="77777777" w:rsidTr="008966DE">
        <w:trPr>
          <w:trHeight w:val="980"/>
        </w:trPr>
        <w:tc>
          <w:tcPr>
            <w:tcW w:w="2058" w:type="dxa"/>
            <w:tcBorders>
              <w:top w:val="single" w:sz="4" w:space="0" w:color="auto"/>
            </w:tcBorders>
          </w:tcPr>
          <w:p w14:paraId="30E3DBA9" w14:textId="77777777" w:rsidR="00AC01C7" w:rsidRPr="004F5382" w:rsidRDefault="00AC01C7" w:rsidP="008966DE">
            <w:pPr>
              <w:spacing w:after="0" w:line="240" w:lineRule="auto"/>
              <w:jc w:val="both"/>
              <w:rPr>
                <w:sz w:val="24"/>
                <w:szCs w:val="24"/>
              </w:rPr>
            </w:pPr>
            <w:r w:rsidRPr="004F5382">
              <w:rPr>
                <w:sz w:val="24"/>
                <w:szCs w:val="24"/>
              </w:rPr>
              <w:t>8.0</w:t>
            </w:r>
          </w:p>
        </w:tc>
        <w:tc>
          <w:tcPr>
            <w:tcW w:w="6959" w:type="dxa"/>
            <w:tcBorders>
              <w:top w:val="single" w:sz="4" w:space="0" w:color="auto"/>
            </w:tcBorders>
          </w:tcPr>
          <w:p w14:paraId="306EB3FE" w14:textId="77777777" w:rsidR="00AC01C7" w:rsidRPr="004F5382" w:rsidRDefault="00AC01C7" w:rsidP="008966DE">
            <w:pPr>
              <w:spacing w:after="0" w:line="240" w:lineRule="auto"/>
              <w:jc w:val="both"/>
              <w:rPr>
                <w:sz w:val="24"/>
                <w:szCs w:val="24"/>
              </w:rPr>
            </w:pPr>
            <w:r w:rsidRPr="004F5382">
              <w:rPr>
                <w:sz w:val="24"/>
                <w:szCs w:val="24"/>
              </w:rPr>
              <w:t xml:space="preserve"> In addition to the service set out in Clause 8 of this Contract, the ASP shall provide the following additional services:</w:t>
            </w:r>
          </w:p>
        </w:tc>
      </w:tr>
      <w:tr w:rsidR="00AC01C7" w:rsidRPr="004F5382" w14:paraId="24DB9518" w14:textId="77777777" w:rsidTr="008966DE">
        <w:trPr>
          <w:trHeight w:val="1305"/>
        </w:trPr>
        <w:tc>
          <w:tcPr>
            <w:tcW w:w="2058" w:type="dxa"/>
            <w:tcBorders>
              <w:top w:val="single" w:sz="4" w:space="0" w:color="auto"/>
            </w:tcBorders>
          </w:tcPr>
          <w:p w14:paraId="58412402" w14:textId="77777777" w:rsidR="00AC01C7" w:rsidRPr="004F5382" w:rsidRDefault="00AC01C7" w:rsidP="008966DE">
            <w:pPr>
              <w:spacing w:after="0" w:line="240" w:lineRule="auto"/>
              <w:jc w:val="both"/>
              <w:rPr>
                <w:sz w:val="24"/>
                <w:szCs w:val="24"/>
              </w:rPr>
            </w:pPr>
            <w:r w:rsidRPr="004F5382">
              <w:rPr>
                <w:sz w:val="24"/>
                <w:szCs w:val="24"/>
              </w:rPr>
              <w:t>8.1.6</w:t>
            </w:r>
          </w:p>
        </w:tc>
        <w:tc>
          <w:tcPr>
            <w:tcW w:w="6959" w:type="dxa"/>
            <w:tcBorders>
              <w:top w:val="single" w:sz="4" w:space="0" w:color="auto"/>
            </w:tcBorders>
          </w:tcPr>
          <w:p w14:paraId="560F5277" w14:textId="77777777" w:rsidR="00AC01C7" w:rsidRPr="004F5382" w:rsidRDefault="00AC01C7" w:rsidP="008966DE">
            <w:pPr>
              <w:spacing w:after="0" w:line="240" w:lineRule="auto"/>
              <w:jc w:val="both"/>
              <w:rPr>
                <w:rFonts w:cs="Arial"/>
                <w:bCs/>
                <w:sz w:val="24"/>
                <w:szCs w:val="24"/>
              </w:rPr>
            </w:pPr>
            <w:r w:rsidRPr="004F5382">
              <w:rPr>
                <w:rFonts w:cs="Arial"/>
                <w:sz w:val="24"/>
                <w:szCs w:val="24"/>
              </w:rPr>
              <w:t>Special Conditions regarding operation of bank accounts as per GoU/donor/development partner requirements.</w:t>
            </w:r>
          </w:p>
        </w:tc>
      </w:tr>
      <w:tr w:rsidR="00AC01C7" w:rsidRPr="004F5382" w14:paraId="785FD4C9" w14:textId="77777777" w:rsidTr="008966DE">
        <w:trPr>
          <w:trHeight w:val="1305"/>
        </w:trPr>
        <w:tc>
          <w:tcPr>
            <w:tcW w:w="2058" w:type="dxa"/>
            <w:tcBorders>
              <w:top w:val="single" w:sz="4" w:space="0" w:color="auto"/>
            </w:tcBorders>
          </w:tcPr>
          <w:p w14:paraId="16F388D9" w14:textId="77777777" w:rsidR="00AC01C7" w:rsidRPr="004F5382" w:rsidRDefault="00AC01C7" w:rsidP="008966DE">
            <w:pPr>
              <w:spacing w:after="0" w:line="240" w:lineRule="auto"/>
              <w:jc w:val="both"/>
              <w:rPr>
                <w:sz w:val="24"/>
                <w:szCs w:val="24"/>
              </w:rPr>
            </w:pPr>
            <w:r w:rsidRPr="004F5382">
              <w:rPr>
                <w:sz w:val="24"/>
                <w:szCs w:val="24"/>
              </w:rPr>
              <w:t>8.5.5</w:t>
            </w:r>
          </w:p>
        </w:tc>
        <w:tc>
          <w:tcPr>
            <w:tcW w:w="6959" w:type="dxa"/>
            <w:tcBorders>
              <w:top w:val="single" w:sz="4" w:space="0" w:color="auto"/>
            </w:tcBorders>
          </w:tcPr>
          <w:p w14:paraId="17D5991E" w14:textId="77777777" w:rsidR="00AC01C7" w:rsidRPr="004F5382" w:rsidRDefault="00AC01C7" w:rsidP="008966DE">
            <w:pPr>
              <w:spacing w:after="0" w:line="240" w:lineRule="auto"/>
              <w:jc w:val="both"/>
              <w:rPr>
                <w:sz w:val="24"/>
                <w:szCs w:val="24"/>
              </w:rPr>
            </w:pPr>
            <w:r w:rsidRPr="004F5382">
              <w:rPr>
                <w:sz w:val="24"/>
                <w:szCs w:val="24"/>
              </w:rPr>
              <w:t>ASP to finance cost of parts and spares out of own monies and seek reimbursement from the DWSSB.</w:t>
            </w:r>
          </w:p>
        </w:tc>
      </w:tr>
    </w:tbl>
    <w:p w14:paraId="0F730867" w14:textId="77777777" w:rsidR="00AC01C7" w:rsidRPr="004F5382" w:rsidRDefault="00AC01C7" w:rsidP="00AC01C7">
      <w:pPr>
        <w:spacing w:after="0" w:line="240" w:lineRule="auto"/>
        <w:jc w:val="both"/>
        <w:rPr>
          <w:sz w:val="24"/>
          <w:szCs w:val="24"/>
        </w:rPr>
      </w:pPr>
    </w:p>
    <w:p w14:paraId="4B1601C1" w14:textId="77777777" w:rsidR="00AC01C7" w:rsidRPr="004F5382" w:rsidRDefault="00AC01C7" w:rsidP="00AC01C7">
      <w:pPr>
        <w:jc w:val="both"/>
        <w:rPr>
          <w:b/>
          <w:sz w:val="24"/>
          <w:szCs w:val="24"/>
        </w:rPr>
      </w:pPr>
      <w:bookmarkStart w:id="120" w:name="_Toc276455600"/>
      <w:r w:rsidRPr="004F5382">
        <w:rPr>
          <w:b/>
          <w:sz w:val="24"/>
          <w:szCs w:val="24"/>
        </w:rPr>
        <w:t>FIRST SCHEDULE</w:t>
      </w:r>
      <w:bookmarkEnd w:id="120"/>
    </w:p>
    <w:p w14:paraId="264E14A5" w14:textId="77777777" w:rsidR="00AC01C7" w:rsidRPr="004F5382" w:rsidRDefault="00AC01C7" w:rsidP="00AC01C7">
      <w:pPr>
        <w:jc w:val="both"/>
        <w:rPr>
          <w:b/>
          <w:sz w:val="24"/>
          <w:szCs w:val="24"/>
        </w:rPr>
      </w:pPr>
      <w:r w:rsidRPr="004F5382">
        <w:rPr>
          <w:b/>
          <w:sz w:val="24"/>
          <w:szCs w:val="24"/>
        </w:rPr>
        <w:t>(Clause 8.8)</w:t>
      </w:r>
    </w:p>
    <w:p w14:paraId="1C7AB504" w14:textId="77777777" w:rsidR="00AC01C7" w:rsidRPr="004F5382" w:rsidRDefault="00AC01C7" w:rsidP="00AC01C7">
      <w:pPr>
        <w:spacing w:after="0"/>
        <w:jc w:val="both"/>
        <w:rPr>
          <w:b/>
          <w:bCs/>
          <w:sz w:val="24"/>
          <w:szCs w:val="24"/>
        </w:rPr>
      </w:pPr>
      <w:r w:rsidRPr="004F5382">
        <w:rPr>
          <w:b/>
          <w:bCs/>
          <w:sz w:val="24"/>
          <w:szCs w:val="24"/>
        </w:rPr>
        <w:t>MANAGEMENT FEE, REIMBURSABLE EXPENSES AND BUSINESS PLAN</w:t>
      </w:r>
    </w:p>
    <w:p w14:paraId="6A2EB3A3" w14:textId="5D60ADB9" w:rsidR="00AC01C7" w:rsidRPr="004F5382" w:rsidRDefault="00AC01C7" w:rsidP="005823AA">
      <w:pPr>
        <w:spacing w:line="240" w:lineRule="auto"/>
        <w:jc w:val="both"/>
        <w:rPr>
          <w:sz w:val="24"/>
          <w:szCs w:val="24"/>
        </w:rPr>
      </w:pPr>
      <w:bookmarkStart w:id="121" w:name="_Toc230581154"/>
      <w:bookmarkStart w:id="122" w:name="_Toc230584078"/>
      <w:bookmarkStart w:id="123" w:name="_Toc231379234"/>
      <w:r w:rsidRPr="004F5382">
        <w:rPr>
          <w:sz w:val="24"/>
          <w:szCs w:val="24"/>
        </w:rPr>
        <w:t>Principle</w:t>
      </w:r>
      <w:bookmarkEnd w:id="121"/>
      <w:bookmarkEnd w:id="122"/>
      <w:bookmarkEnd w:id="123"/>
    </w:p>
    <w:p w14:paraId="66E995C3" w14:textId="43E846E4" w:rsidR="00AC01C7" w:rsidRPr="004F5382" w:rsidRDefault="00AC01C7" w:rsidP="00AC01C7">
      <w:pPr>
        <w:spacing w:after="0" w:line="276" w:lineRule="auto"/>
        <w:jc w:val="both"/>
        <w:rPr>
          <w:sz w:val="24"/>
          <w:szCs w:val="24"/>
        </w:rPr>
      </w:pPr>
      <w:r w:rsidRPr="004F5382">
        <w:rPr>
          <w:sz w:val="24"/>
          <w:szCs w:val="24"/>
        </w:rPr>
        <w:t>The performance Management Fee is an agreed amount agreed during the negotiations and stipulated in the contract. The Management Fee cannot exceed the amount thus calculated, and it is the sole responsibility of the ASP to make its own financial arrangements for the operation and maintenance of the water supply services i</w:t>
      </w:r>
      <w:r w:rsidR="005823AA">
        <w:rPr>
          <w:sz w:val="24"/>
          <w:szCs w:val="24"/>
        </w:rPr>
        <w:t xml:space="preserve">n the Area of operation of the </w:t>
      </w:r>
      <w:r w:rsidRPr="004F5382">
        <w:rPr>
          <w:sz w:val="24"/>
          <w:szCs w:val="24"/>
        </w:rPr>
        <w:t xml:space="preserve">WSSB. </w:t>
      </w:r>
    </w:p>
    <w:p w14:paraId="2A235493" w14:textId="77777777" w:rsidR="00AC01C7" w:rsidRPr="004F5382" w:rsidRDefault="00AC01C7" w:rsidP="004F5382">
      <w:pPr>
        <w:spacing w:after="0" w:line="240" w:lineRule="auto"/>
        <w:jc w:val="both"/>
        <w:rPr>
          <w:sz w:val="24"/>
          <w:szCs w:val="24"/>
        </w:rPr>
      </w:pPr>
    </w:p>
    <w:p w14:paraId="2870531C" w14:textId="77777777" w:rsidR="00AC01C7" w:rsidRPr="004F5382" w:rsidRDefault="00AC01C7" w:rsidP="00AC01C7">
      <w:pPr>
        <w:spacing w:after="0" w:line="276" w:lineRule="auto"/>
        <w:jc w:val="both"/>
        <w:rPr>
          <w:b/>
          <w:sz w:val="24"/>
          <w:szCs w:val="24"/>
        </w:rPr>
      </w:pPr>
      <w:r w:rsidRPr="004F5382">
        <w:rPr>
          <w:b/>
          <w:sz w:val="24"/>
          <w:szCs w:val="24"/>
        </w:rPr>
        <w:t xml:space="preserve">Calculation </w:t>
      </w:r>
    </w:p>
    <w:p w14:paraId="78312C7D" w14:textId="77777777" w:rsidR="00AC01C7" w:rsidRPr="004F5382" w:rsidRDefault="00AC01C7" w:rsidP="004F5382">
      <w:pPr>
        <w:spacing w:after="0" w:line="240" w:lineRule="auto"/>
        <w:jc w:val="both"/>
        <w:rPr>
          <w:b/>
          <w:sz w:val="24"/>
          <w:szCs w:val="24"/>
        </w:rPr>
      </w:pPr>
    </w:p>
    <w:p w14:paraId="1184B704" w14:textId="083F6F79" w:rsidR="00AC01C7" w:rsidRPr="004F5382" w:rsidRDefault="00AC01C7" w:rsidP="00AC01C7">
      <w:pPr>
        <w:spacing w:after="0" w:line="276" w:lineRule="auto"/>
        <w:jc w:val="both"/>
        <w:rPr>
          <w:sz w:val="24"/>
          <w:szCs w:val="24"/>
        </w:rPr>
      </w:pPr>
      <w:r w:rsidRPr="004F5382">
        <w:rPr>
          <w:sz w:val="24"/>
          <w:szCs w:val="24"/>
        </w:rPr>
        <w:t>The ASP shall compute the performance Management Fee based on the proposal sub</w:t>
      </w:r>
      <w:r w:rsidR="00070C2D">
        <w:rPr>
          <w:sz w:val="24"/>
          <w:szCs w:val="24"/>
        </w:rPr>
        <w:t xml:space="preserve">mitted and negotiated with the </w:t>
      </w:r>
      <w:r w:rsidRPr="004F5382">
        <w:rPr>
          <w:sz w:val="24"/>
          <w:szCs w:val="24"/>
        </w:rPr>
        <w:t>WSSB at the time of contracting as stipulated under sub-clause 8.8.4.</w:t>
      </w:r>
    </w:p>
    <w:p w14:paraId="29AF616A" w14:textId="77777777" w:rsidR="00AC01C7" w:rsidRPr="004F5382" w:rsidRDefault="00AC01C7" w:rsidP="00AC01C7">
      <w:pPr>
        <w:spacing w:after="0" w:line="276" w:lineRule="auto"/>
        <w:jc w:val="both"/>
        <w:rPr>
          <w:b/>
          <w:sz w:val="24"/>
          <w:szCs w:val="24"/>
        </w:rPr>
      </w:pPr>
      <w:r w:rsidRPr="004F5382">
        <w:rPr>
          <w:b/>
          <w:bCs/>
          <w:sz w:val="24"/>
          <w:szCs w:val="24"/>
        </w:rPr>
        <w:t>Documentation</w:t>
      </w:r>
    </w:p>
    <w:p w14:paraId="4838F8C0" w14:textId="77777777" w:rsidR="00AC01C7" w:rsidRPr="004F5382" w:rsidRDefault="00AC01C7" w:rsidP="00730B78">
      <w:pPr>
        <w:pStyle w:val="BodyText"/>
        <w:numPr>
          <w:ilvl w:val="0"/>
          <w:numId w:val="27"/>
        </w:numPr>
        <w:jc w:val="both"/>
        <w:rPr>
          <w:rFonts w:asciiTheme="minorHAnsi" w:hAnsiTheme="minorHAnsi"/>
          <w:sz w:val="24"/>
          <w:szCs w:val="24"/>
        </w:rPr>
      </w:pPr>
      <w:r w:rsidRPr="004F5382">
        <w:rPr>
          <w:rFonts w:asciiTheme="minorHAnsi" w:hAnsiTheme="minorHAnsi"/>
          <w:sz w:val="24"/>
          <w:szCs w:val="24"/>
        </w:rPr>
        <w:t xml:space="preserve">Particularly maintain a list of customers ledger showing individual balances due to and from customers, </w:t>
      </w:r>
    </w:p>
    <w:p w14:paraId="4CABA98A" w14:textId="77777777" w:rsidR="00AC01C7" w:rsidRPr="004F5382" w:rsidRDefault="00AC01C7" w:rsidP="00730B78">
      <w:pPr>
        <w:pStyle w:val="BodyText"/>
        <w:numPr>
          <w:ilvl w:val="0"/>
          <w:numId w:val="27"/>
        </w:numPr>
        <w:jc w:val="both"/>
        <w:rPr>
          <w:rFonts w:asciiTheme="minorHAnsi" w:hAnsiTheme="minorHAnsi"/>
          <w:sz w:val="24"/>
          <w:szCs w:val="24"/>
        </w:rPr>
      </w:pPr>
      <w:r w:rsidRPr="004F5382">
        <w:rPr>
          <w:rFonts w:asciiTheme="minorHAnsi" w:hAnsiTheme="minorHAnsi"/>
          <w:sz w:val="24"/>
          <w:szCs w:val="24"/>
        </w:rPr>
        <w:t xml:space="preserve"> general ledger control account for the customers’ ledger showing the consolidated customer transactions;</w:t>
      </w:r>
    </w:p>
    <w:p w14:paraId="7093F5BC" w14:textId="77777777" w:rsidR="00AC01C7" w:rsidRPr="004F5382" w:rsidRDefault="00AC01C7" w:rsidP="00730B78">
      <w:pPr>
        <w:pStyle w:val="ListParagraph"/>
        <w:numPr>
          <w:ilvl w:val="0"/>
          <w:numId w:val="27"/>
        </w:numPr>
        <w:spacing w:line="276" w:lineRule="auto"/>
        <w:jc w:val="both"/>
        <w:rPr>
          <w:sz w:val="24"/>
          <w:szCs w:val="24"/>
        </w:rPr>
      </w:pPr>
      <w:r w:rsidRPr="004F5382">
        <w:rPr>
          <w:sz w:val="24"/>
          <w:szCs w:val="24"/>
        </w:rPr>
        <w:t xml:space="preserve">Certified list of collections during the period showing for each collection: </w:t>
      </w:r>
    </w:p>
    <w:p w14:paraId="77472EFF" w14:textId="77777777" w:rsidR="00AC01C7" w:rsidRPr="004F5382" w:rsidRDefault="00AC01C7" w:rsidP="00730B78">
      <w:pPr>
        <w:pStyle w:val="ListParagraph"/>
        <w:numPr>
          <w:ilvl w:val="0"/>
          <w:numId w:val="27"/>
        </w:numPr>
        <w:spacing w:line="276" w:lineRule="auto"/>
        <w:jc w:val="both"/>
        <w:rPr>
          <w:sz w:val="24"/>
          <w:szCs w:val="24"/>
        </w:rPr>
      </w:pPr>
      <w:r w:rsidRPr="004F5382">
        <w:rPr>
          <w:sz w:val="24"/>
          <w:szCs w:val="24"/>
        </w:rPr>
        <w:t xml:space="preserve">Receipt number and date. </w:t>
      </w:r>
    </w:p>
    <w:p w14:paraId="00E2D6AA" w14:textId="77777777" w:rsidR="00AC01C7" w:rsidRPr="004F5382" w:rsidRDefault="00AC01C7" w:rsidP="00730B78">
      <w:pPr>
        <w:pStyle w:val="ListParagraph"/>
        <w:numPr>
          <w:ilvl w:val="0"/>
          <w:numId w:val="27"/>
        </w:numPr>
        <w:spacing w:line="276" w:lineRule="auto"/>
        <w:jc w:val="both"/>
        <w:rPr>
          <w:sz w:val="24"/>
          <w:szCs w:val="24"/>
        </w:rPr>
      </w:pPr>
      <w:r w:rsidRPr="004F5382">
        <w:rPr>
          <w:sz w:val="24"/>
          <w:szCs w:val="24"/>
        </w:rPr>
        <w:t>Number of the bill to which the collection refers.</w:t>
      </w:r>
    </w:p>
    <w:p w14:paraId="1951EC23" w14:textId="77777777" w:rsidR="00AC01C7" w:rsidRPr="004F5382" w:rsidRDefault="00AC01C7" w:rsidP="00730B78">
      <w:pPr>
        <w:pStyle w:val="ListParagraph"/>
        <w:numPr>
          <w:ilvl w:val="0"/>
          <w:numId w:val="27"/>
        </w:numPr>
        <w:spacing w:line="276" w:lineRule="auto"/>
        <w:jc w:val="both"/>
        <w:rPr>
          <w:sz w:val="24"/>
          <w:szCs w:val="24"/>
        </w:rPr>
      </w:pPr>
      <w:r w:rsidRPr="004F5382">
        <w:rPr>
          <w:sz w:val="24"/>
          <w:szCs w:val="24"/>
        </w:rPr>
        <w:t xml:space="preserve">Net Amount and separately Amount of VAT collected.  </w:t>
      </w:r>
    </w:p>
    <w:p w14:paraId="76DCACEA" w14:textId="77777777" w:rsidR="00AC01C7" w:rsidRPr="004F5382" w:rsidRDefault="00AC01C7" w:rsidP="00730B78">
      <w:pPr>
        <w:pStyle w:val="ListParagraph"/>
        <w:numPr>
          <w:ilvl w:val="0"/>
          <w:numId w:val="27"/>
        </w:numPr>
        <w:spacing w:line="276" w:lineRule="auto"/>
        <w:jc w:val="both"/>
        <w:rPr>
          <w:sz w:val="24"/>
          <w:szCs w:val="24"/>
        </w:rPr>
      </w:pPr>
      <w:r w:rsidRPr="004F5382">
        <w:rPr>
          <w:sz w:val="24"/>
          <w:szCs w:val="24"/>
        </w:rPr>
        <w:t xml:space="preserve">Customer reference number. </w:t>
      </w:r>
    </w:p>
    <w:p w14:paraId="0AE28D2D" w14:textId="77777777" w:rsidR="00AC01C7" w:rsidRPr="004F5382" w:rsidRDefault="00AC01C7" w:rsidP="00730B78">
      <w:pPr>
        <w:pStyle w:val="ListParagraph"/>
        <w:numPr>
          <w:ilvl w:val="0"/>
          <w:numId w:val="27"/>
        </w:numPr>
        <w:spacing w:after="0" w:line="276" w:lineRule="auto"/>
        <w:jc w:val="both"/>
        <w:rPr>
          <w:sz w:val="24"/>
          <w:szCs w:val="24"/>
        </w:rPr>
      </w:pPr>
      <w:r w:rsidRPr="004F5382">
        <w:rPr>
          <w:sz w:val="24"/>
          <w:szCs w:val="24"/>
        </w:rPr>
        <w:t xml:space="preserve">Total of all receipts of the Period. </w:t>
      </w:r>
    </w:p>
    <w:p w14:paraId="304EB278" w14:textId="2BA9B9BA" w:rsidR="00AC01C7" w:rsidRPr="004F5382" w:rsidRDefault="00070C2D" w:rsidP="00730B78">
      <w:pPr>
        <w:pStyle w:val="ListParagraph"/>
        <w:numPr>
          <w:ilvl w:val="0"/>
          <w:numId w:val="27"/>
        </w:numPr>
        <w:spacing w:after="0" w:line="276" w:lineRule="auto"/>
        <w:jc w:val="both"/>
        <w:rPr>
          <w:sz w:val="24"/>
          <w:szCs w:val="24"/>
        </w:rPr>
      </w:pPr>
      <w:r>
        <w:rPr>
          <w:sz w:val="24"/>
          <w:szCs w:val="24"/>
        </w:rPr>
        <w:t xml:space="preserve">The </w:t>
      </w:r>
      <w:r w:rsidR="00AC01C7" w:rsidRPr="004F5382">
        <w:rPr>
          <w:sz w:val="24"/>
          <w:szCs w:val="24"/>
        </w:rPr>
        <w:t xml:space="preserve">WSSB shall have the right to inspect the operations of the ASP as set out in Clause 8.12 to obtain such information as it requires to ascertain fulfilment of the contract provisions. </w:t>
      </w:r>
    </w:p>
    <w:p w14:paraId="5A31A463" w14:textId="77777777" w:rsidR="00AC01C7" w:rsidRPr="004F5382" w:rsidRDefault="00AC01C7" w:rsidP="00730B78">
      <w:pPr>
        <w:pStyle w:val="ListParagraph"/>
        <w:numPr>
          <w:ilvl w:val="0"/>
          <w:numId w:val="27"/>
        </w:numPr>
        <w:spacing w:after="0" w:line="276" w:lineRule="auto"/>
        <w:jc w:val="both"/>
        <w:rPr>
          <w:b/>
          <w:bCs/>
          <w:sz w:val="24"/>
          <w:szCs w:val="24"/>
        </w:rPr>
      </w:pPr>
      <w:r w:rsidRPr="004F5382">
        <w:rPr>
          <w:sz w:val="24"/>
          <w:szCs w:val="24"/>
        </w:rPr>
        <w:t xml:space="preserve">The ASP shall remit to the Collection account the portion of the collected fees as stipulated in the contract. </w:t>
      </w:r>
    </w:p>
    <w:p w14:paraId="3D7C5E67" w14:textId="77777777" w:rsidR="00AC01C7" w:rsidRPr="004F5382" w:rsidRDefault="00AC01C7" w:rsidP="004F5382">
      <w:pPr>
        <w:spacing w:after="0" w:line="240" w:lineRule="auto"/>
        <w:jc w:val="both"/>
        <w:rPr>
          <w:sz w:val="24"/>
          <w:szCs w:val="24"/>
        </w:rPr>
      </w:pPr>
    </w:p>
    <w:p w14:paraId="673E7998" w14:textId="77777777" w:rsidR="00AC01C7" w:rsidRPr="004F5382" w:rsidRDefault="00AC01C7" w:rsidP="00AC01C7">
      <w:pPr>
        <w:spacing w:after="0" w:line="276" w:lineRule="auto"/>
        <w:jc w:val="both"/>
        <w:rPr>
          <w:b/>
          <w:sz w:val="24"/>
          <w:szCs w:val="24"/>
        </w:rPr>
      </w:pPr>
      <w:r w:rsidRPr="004F5382">
        <w:rPr>
          <w:b/>
          <w:sz w:val="24"/>
          <w:szCs w:val="24"/>
        </w:rPr>
        <w:t>6.</w:t>
      </w:r>
      <w:r w:rsidRPr="004F5382">
        <w:rPr>
          <w:b/>
          <w:sz w:val="24"/>
          <w:szCs w:val="24"/>
        </w:rPr>
        <w:tab/>
        <w:t>Business Plan</w:t>
      </w:r>
    </w:p>
    <w:p w14:paraId="62CBB6CD" w14:textId="77777777" w:rsidR="00AC01C7" w:rsidRPr="004F5382" w:rsidRDefault="00AC01C7" w:rsidP="004F5382">
      <w:pPr>
        <w:spacing w:after="0" w:line="240" w:lineRule="auto"/>
        <w:jc w:val="both"/>
        <w:rPr>
          <w:sz w:val="24"/>
          <w:szCs w:val="24"/>
        </w:rPr>
      </w:pPr>
    </w:p>
    <w:p w14:paraId="3C30B69B" w14:textId="77777777" w:rsidR="00AC01C7" w:rsidRPr="004F5382" w:rsidRDefault="00AC01C7" w:rsidP="00AC01C7">
      <w:pPr>
        <w:spacing w:line="276" w:lineRule="auto"/>
        <w:jc w:val="both"/>
        <w:rPr>
          <w:sz w:val="24"/>
          <w:szCs w:val="24"/>
        </w:rPr>
      </w:pPr>
      <w:r w:rsidRPr="004F5382">
        <w:rPr>
          <w:sz w:val="24"/>
          <w:szCs w:val="24"/>
        </w:rPr>
        <w:t xml:space="preserve">The performance Management Fee shall be calculated and computed in accordance with the rate(s) indicated in the ASP’s approved business plan which forms part of this Schedule (see attached). </w:t>
      </w:r>
    </w:p>
    <w:p w14:paraId="33DA33DF" w14:textId="77777777" w:rsidR="00AC01C7" w:rsidRPr="004F5382" w:rsidRDefault="00AC01C7" w:rsidP="004F5382">
      <w:pPr>
        <w:rPr>
          <w:sz w:val="24"/>
          <w:szCs w:val="24"/>
        </w:rPr>
      </w:pPr>
      <w:r w:rsidRPr="004F5382">
        <w:rPr>
          <w:sz w:val="24"/>
          <w:szCs w:val="24"/>
        </w:rPr>
        <w:br w:type="page"/>
      </w:r>
      <w:bookmarkStart w:id="124" w:name="_Toc276455601"/>
      <w:r w:rsidRPr="004F5382">
        <w:rPr>
          <w:sz w:val="24"/>
          <w:szCs w:val="24"/>
        </w:rPr>
        <w:lastRenderedPageBreak/>
        <w:t>SECOND SCHEDULE</w:t>
      </w:r>
      <w:bookmarkEnd w:id="124"/>
    </w:p>
    <w:p w14:paraId="33D97E32" w14:textId="77777777" w:rsidR="00AC01C7" w:rsidRPr="004F5382" w:rsidRDefault="00AC01C7" w:rsidP="004F5382">
      <w:pPr>
        <w:rPr>
          <w:i/>
          <w:sz w:val="24"/>
          <w:szCs w:val="24"/>
        </w:rPr>
      </w:pPr>
      <w:r w:rsidRPr="004F5382">
        <w:rPr>
          <w:i/>
          <w:sz w:val="24"/>
          <w:szCs w:val="24"/>
        </w:rPr>
        <w:t>(Clauses 8.2)</w:t>
      </w:r>
    </w:p>
    <w:p w14:paraId="3FD7E335" w14:textId="77777777" w:rsidR="00AC01C7" w:rsidRPr="004F5382" w:rsidRDefault="00AC01C7" w:rsidP="004F5382">
      <w:pPr>
        <w:rPr>
          <w:sz w:val="24"/>
          <w:szCs w:val="24"/>
        </w:rPr>
      </w:pPr>
      <w:r w:rsidRPr="004F5382">
        <w:rPr>
          <w:sz w:val="24"/>
          <w:szCs w:val="24"/>
        </w:rPr>
        <w:t>PERFORMANCE INDICATORS, TARGETS AND REPORTING FORMAT</w:t>
      </w:r>
    </w:p>
    <w:p w14:paraId="697C1182" w14:textId="77777777" w:rsidR="00AC01C7" w:rsidRPr="004F5382" w:rsidRDefault="00AC01C7" w:rsidP="004F5382">
      <w:pPr>
        <w:rPr>
          <w:sz w:val="24"/>
          <w:szCs w:val="24"/>
        </w:rPr>
      </w:pPr>
      <w:r w:rsidRPr="004F5382">
        <w:rPr>
          <w:sz w:val="24"/>
          <w:szCs w:val="24"/>
        </w:rPr>
        <w:t>The following performance indicators and targets shall apply to the Area when assessing the performance of the ASP under this Contract.</w:t>
      </w:r>
    </w:p>
    <w:p w14:paraId="5E2303AC" w14:textId="77777777" w:rsidR="00AC01C7" w:rsidRDefault="00AC01C7" w:rsidP="004F5382">
      <w:pPr>
        <w:rPr>
          <w:sz w:val="24"/>
          <w:szCs w:val="24"/>
        </w:rPr>
      </w:pPr>
      <w:r w:rsidRPr="004F5382">
        <w:rPr>
          <w:sz w:val="24"/>
          <w:szCs w:val="24"/>
        </w:rPr>
        <w:t>2.1</w:t>
      </w:r>
      <w:r w:rsidRPr="004F5382">
        <w:rPr>
          <w:sz w:val="24"/>
          <w:szCs w:val="24"/>
        </w:rPr>
        <w:tab/>
        <w:t>Performance Indicators and Targets</w:t>
      </w:r>
    </w:p>
    <w:tbl>
      <w:tblPr>
        <w:tblStyle w:val="TableGrid"/>
        <w:tblW w:w="5000" w:type="pct"/>
        <w:tblLook w:val="04A0" w:firstRow="1" w:lastRow="0" w:firstColumn="1" w:lastColumn="0" w:noHBand="0" w:noVBand="1"/>
      </w:tblPr>
      <w:tblGrid>
        <w:gridCol w:w="1571"/>
        <w:gridCol w:w="2101"/>
        <w:gridCol w:w="2182"/>
        <w:gridCol w:w="1675"/>
        <w:gridCol w:w="1488"/>
      </w:tblGrid>
      <w:tr w:rsidR="00333C8D" w:rsidRPr="00360566" w14:paraId="062720A8" w14:textId="77777777" w:rsidTr="00333C8D">
        <w:trPr>
          <w:tblHeader/>
        </w:trPr>
        <w:tc>
          <w:tcPr>
            <w:tcW w:w="871" w:type="pct"/>
          </w:tcPr>
          <w:p w14:paraId="34E998A1" w14:textId="77777777" w:rsidR="00333C8D" w:rsidRPr="00360566" w:rsidRDefault="00333C8D" w:rsidP="00333C8D">
            <w:pPr>
              <w:spacing w:line="276" w:lineRule="auto"/>
              <w:jc w:val="both"/>
              <w:rPr>
                <w:b/>
              </w:rPr>
            </w:pPr>
            <w:r w:rsidRPr="00360566">
              <w:rPr>
                <w:b/>
              </w:rPr>
              <w:t>Indicator</w:t>
            </w:r>
          </w:p>
        </w:tc>
        <w:tc>
          <w:tcPr>
            <w:tcW w:w="1165" w:type="pct"/>
          </w:tcPr>
          <w:p w14:paraId="0091175B" w14:textId="77777777" w:rsidR="00333C8D" w:rsidRPr="00360566" w:rsidRDefault="00333C8D" w:rsidP="00333C8D">
            <w:pPr>
              <w:spacing w:line="276" w:lineRule="auto"/>
              <w:jc w:val="both"/>
              <w:rPr>
                <w:b/>
              </w:rPr>
            </w:pPr>
            <w:r w:rsidRPr="00360566">
              <w:rPr>
                <w:b/>
              </w:rPr>
              <w:t>Definition</w:t>
            </w:r>
          </w:p>
        </w:tc>
        <w:tc>
          <w:tcPr>
            <w:tcW w:w="1210" w:type="pct"/>
          </w:tcPr>
          <w:p w14:paraId="5939C0BE" w14:textId="77777777" w:rsidR="00333C8D" w:rsidRPr="00360566" w:rsidRDefault="00333C8D" w:rsidP="00333C8D">
            <w:pPr>
              <w:spacing w:line="276" w:lineRule="auto"/>
              <w:jc w:val="both"/>
              <w:rPr>
                <w:b/>
              </w:rPr>
            </w:pPr>
            <w:r w:rsidRPr="00360566">
              <w:rPr>
                <w:b/>
              </w:rPr>
              <w:t>Calculation</w:t>
            </w:r>
          </w:p>
        </w:tc>
        <w:tc>
          <w:tcPr>
            <w:tcW w:w="929" w:type="pct"/>
          </w:tcPr>
          <w:p w14:paraId="17A42C31" w14:textId="77777777" w:rsidR="00333C8D" w:rsidRPr="00360566" w:rsidRDefault="00333C8D" w:rsidP="00333C8D">
            <w:pPr>
              <w:spacing w:line="276" w:lineRule="auto"/>
              <w:jc w:val="both"/>
              <w:rPr>
                <w:b/>
              </w:rPr>
            </w:pPr>
            <w:r w:rsidRPr="00360566">
              <w:rPr>
                <w:b/>
              </w:rPr>
              <w:t>Initial target (2021)</w:t>
            </w:r>
          </w:p>
        </w:tc>
        <w:tc>
          <w:tcPr>
            <w:tcW w:w="825" w:type="pct"/>
          </w:tcPr>
          <w:p w14:paraId="104019B6" w14:textId="77777777" w:rsidR="00333C8D" w:rsidRPr="00360566" w:rsidRDefault="00333C8D" w:rsidP="00333C8D">
            <w:pPr>
              <w:spacing w:line="276" w:lineRule="auto"/>
              <w:jc w:val="both"/>
              <w:rPr>
                <w:b/>
              </w:rPr>
            </w:pPr>
            <w:r>
              <w:rPr>
                <w:b/>
              </w:rPr>
              <w:t>T</w:t>
            </w:r>
            <w:r w:rsidRPr="00360566">
              <w:rPr>
                <w:b/>
              </w:rPr>
              <w:t xml:space="preserve">arget </w:t>
            </w:r>
            <w:r>
              <w:rPr>
                <w:b/>
              </w:rPr>
              <w:t xml:space="preserve">by </w:t>
            </w:r>
            <w:r w:rsidRPr="00360566">
              <w:rPr>
                <w:b/>
              </w:rPr>
              <w:t>(2025)</w:t>
            </w:r>
          </w:p>
        </w:tc>
      </w:tr>
      <w:tr w:rsidR="00333C8D" w:rsidRPr="00360566" w14:paraId="14FFDA64" w14:textId="77777777" w:rsidTr="00333C8D">
        <w:tc>
          <w:tcPr>
            <w:tcW w:w="871" w:type="pct"/>
          </w:tcPr>
          <w:p w14:paraId="261C6FBA" w14:textId="77777777" w:rsidR="00333C8D" w:rsidRPr="00360566" w:rsidRDefault="00333C8D" w:rsidP="00333C8D">
            <w:pPr>
              <w:spacing w:line="276" w:lineRule="auto"/>
              <w:jc w:val="both"/>
            </w:pPr>
            <w:r>
              <w:t>Eligible water sources  registered by the ASP</w:t>
            </w:r>
          </w:p>
        </w:tc>
        <w:tc>
          <w:tcPr>
            <w:tcW w:w="1165" w:type="pct"/>
          </w:tcPr>
          <w:p w14:paraId="2BF6E9DE" w14:textId="77777777" w:rsidR="00333C8D" w:rsidRPr="00360566" w:rsidRDefault="00333C8D" w:rsidP="00333C8D">
            <w:pPr>
              <w:spacing w:line="276" w:lineRule="auto"/>
              <w:jc w:val="both"/>
            </w:pPr>
            <w:r>
              <w:t>Rehabilitated &amp; functional water sources</w:t>
            </w:r>
            <w:r w:rsidRPr="00360566">
              <w:t xml:space="preserve"> </w:t>
            </w:r>
            <w:r>
              <w:t>within the area of jurisdiction for the ASP for O&amp;M</w:t>
            </w:r>
          </w:p>
        </w:tc>
        <w:tc>
          <w:tcPr>
            <w:tcW w:w="1210" w:type="pct"/>
          </w:tcPr>
          <w:p w14:paraId="3A76C570" w14:textId="77777777" w:rsidR="00333C8D" w:rsidRPr="00360566" w:rsidRDefault="00333C8D" w:rsidP="00333C8D">
            <w:pPr>
              <w:spacing w:line="276" w:lineRule="auto"/>
              <w:jc w:val="both"/>
            </w:pPr>
            <w:r w:rsidRPr="00360566">
              <w:t>No of</w:t>
            </w:r>
            <w:r>
              <w:t xml:space="preserve"> registered</w:t>
            </w:r>
            <w:r w:rsidRPr="00360566">
              <w:t xml:space="preserve"> </w:t>
            </w:r>
            <w:r>
              <w:t>water sources</w:t>
            </w:r>
            <w:r w:rsidRPr="00360566">
              <w:t xml:space="preserve">/ No of </w:t>
            </w:r>
            <w:r>
              <w:t>eligible sources X100</w:t>
            </w:r>
          </w:p>
        </w:tc>
        <w:tc>
          <w:tcPr>
            <w:tcW w:w="929" w:type="pct"/>
          </w:tcPr>
          <w:p w14:paraId="798120B7" w14:textId="77777777" w:rsidR="00333C8D" w:rsidRPr="00360566" w:rsidRDefault="00333C8D" w:rsidP="00333C8D">
            <w:pPr>
              <w:spacing w:line="276" w:lineRule="auto"/>
              <w:jc w:val="both"/>
            </w:pPr>
            <w:r>
              <w:t>6</w:t>
            </w:r>
            <w:r w:rsidRPr="00360566">
              <w:t>0%</w:t>
            </w:r>
          </w:p>
        </w:tc>
        <w:tc>
          <w:tcPr>
            <w:tcW w:w="825" w:type="pct"/>
          </w:tcPr>
          <w:p w14:paraId="69D1142C" w14:textId="77777777" w:rsidR="00333C8D" w:rsidRPr="00360566" w:rsidRDefault="00333C8D" w:rsidP="00333C8D">
            <w:pPr>
              <w:spacing w:line="276" w:lineRule="auto"/>
              <w:jc w:val="both"/>
            </w:pPr>
            <w:r w:rsidRPr="00360566">
              <w:t>100%</w:t>
            </w:r>
          </w:p>
        </w:tc>
      </w:tr>
      <w:tr w:rsidR="00333C8D" w:rsidRPr="00360566" w14:paraId="36B4853A" w14:textId="77777777" w:rsidTr="00333C8D">
        <w:tc>
          <w:tcPr>
            <w:tcW w:w="871" w:type="pct"/>
          </w:tcPr>
          <w:p w14:paraId="3669F237" w14:textId="77777777" w:rsidR="00333C8D" w:rsidRPr="00360566" w:rsidRDefault="00333C8D" w:rsidP="00333C8D">
            <w:pPr>
              <w:spacing w:line="276" w:lineRule="auto"/>
              <w:jc w:val="both"/>
            </w:pPr>
            <w:r w:rsidRPr="00360566">
              <w:t>New connections</w:t>
            </w:r>
            <w:r>
              <w:t xml:space="preserve"> registered by the ASP</w:t>
            </w:r>
          </w:p>
        </w:tc>
        <w:tc>
          <w:tcPr>
            <w:tcW w:w="1165" w:type="pct"/>
          </w:tcPr>
          <w:p w14:paraId="197DF130" w14:textId="77777777" w:rsidR="00333C8D" w:rsidRPr="00360566" w:rsidRDefault="00333C8D" w:rsidP="00333C8D">
            <w:pPr>
              <w:spacing w:line="276" w:lineRule="auto"/>
              <w:jc w:val="both"/>
            </w:pPr>
            <w:r>
              <w:t>Newly constructed /rehabilitated water sources after ASP commences implementation</w:t>
            </w:r>
          </w:p>
        </w:tc>
        <w:tc>
          <w:tcPr>
            <w:tcW w:w="1210" w:type="pct"/>
          </w:tcPr>
          <w:p w14:paraId="0F9A83AD" w14:textId="77777777" w:rsidR="00333C8D" w:rsidRPr="00360566" w:rsidRDefault="00333C8D" w:rsidP="00333C8D">
            <w:pPr>
              <w:spacing w:line="276" w:lineRule="auto"/>
              <w:jc w:val="both"/>
            </w:pPr>
            <w:r w:rsidRPr="00360566">
              <w:t xml:space="preserve">No </w:t>
            </w:r>
            <w:r>
              <w:t>of new connections registered /Total number of newly cons X 100</w:t>
            </w:r>
          </w:p>
        </w:tc>
        <w:tc>
          <w:tcPr>
            <w:tcW w:w="929" w:type="pct"/>
          </w:tcPr>
          <w:p w14:paraId="35BA3108" w14:textId="77777777" w:rsidR="00333C8D" w:rsidRPr="00360566" w:rsidRDefault="00333C8D" w:rsidP="00333C8D">
            <w:pPr>
              <w:spacing w:line="276" w:lineRule="auto"/>
              <w:jc w:val="both"/>
            </w:pPr>
            <w:r>
              <w:t>5</w:t>
            </w:r>
            <w:r w:rsidRPr="00360566">
              <w:t>%</w:t>
            </w:r>
          </w:p>
        </w:tc>
        <w:tc>
          <w:tcPr>
            <w:tcW w:w="825" w:type="pct"/>
          </w:tcPr>
          <w:p w14:paraId="42F7C7B0" w14:textId="77777777" w:rsidR="00333C8D" w:rsidRPr="00360566" w:rsidRDefault="00333C8D" w:rsidP="00333C8D">
            <w:pPr>
              <w:spacing w:line="276" w:lineRule="auto"/>
              <w:jc w:val="both"/>
            </w:pPr>
            <w:r>
              <w:t>10</w:t>
            </w:r>
            <w:r w:rsidRPr="00360566">
              <w:t>0%</w:t>
            </w:r>
          </w:p>
        </w:tc>
      </w:tr>
      <w:tr w:rsidR="00333C8D" w:rsidRPr="00360566" w14:paraId="79F6905C" w14:textId="77777777" w:rsidTr="00333C8D">
        <w:tc>
          <w:tcPr>
            <w:tcW w:w="871" w:type="pct"/>
          </w:tcPr>
          <w:p w14:paraId="4667D730" w14:textId="77777777" w:rsidR="00333C8D" w:rsidRPr="00360566" w:rsidRDefault="00333C8D" w:rsidP="00333C8D">
            <w:pPr>
              <w:spacing w:line="276" w:lineRule="auto"/>
              <w:jc w:val="both"/>
            </w:pPr>
            <w:r w:rsidRPr="00360566">
              <w:t>Functionality</w:t>
            </w:r>
          </w:p>
          <w:p w14:paraId="18B73377" w14:textId="77777777" w:rsidR="00333C8D" w:rsidRPr="00360566" w:rsidRDefault="00333C8D" w:rsidP="00333C8D">
            <w:pPr>
              <w:spacing w:line="276" w:lineRule="auto"/>
              <w:jc w:val="both"/>
            </w:pPr>
          </w:p>
        </w:tc>
        <w:tc>
          <w:tcPr>
            <w:tcW w:w="1165" w:type="pct"/>
          </w:tcPr>
          <w:p w14:paraId="473E2CB4" w14:textId="77777777" w:rsidR="00333C8D" w:rsidRPr="00360566" w:rsidRDefault="00333C8D" w:rsidP="00333C8D">
            <w:pPr>
              <w:spacing w:line="276" w:lineRule="auto"/>
              <w:jc w:val="both"/>
            </w:pPr>
            <w:r w:rsidRPr="00360566">
              <w:t xml:space="preserve">%age of </w:t>
            </w:r>
            <w:r>
              <w:t>registered</w:t>
            </w:r>
            <w:r w:rsidRPr="00360566">
              <w:t xml:space="preserve"> </w:t>
            </w:r>
            <w:r>
              <w:t xml:space="preserve">point </w:t>
            </w:r>
            <w:r w:rsidRPr="00360566">
              <w:t>sources th</w:t>
            </w:r>
            <w:r>
              <w:t>at are functional at time of quarter</w:t>
            </w:r>
            <w:r w:rsidRPr="00360566">
              <w:t>ly spot check.</w:t>
            </w:r>
          </w:p>
          <w:p w14:paraId="3745D261" w14:textId="77777777" w:rsidR="00333C8D" w:rsidRPr="00360566" w:rsidRDefault="00333C8D" w:rsidP="00333C8D">
            <w:pPr>
              <w:spacing w:line="276" w:lineRule="auto"/>
              <w:jc w:val="both"/>
            </w:pPr>
            <w:r w:rsidRPr="00360566">
              <w:t>(continuity of water supply)</w:t>
            </w:r>
          </w:p>
        </w:tc>
        <w:tc>
          <w:tcPr>
            <w:tcW w:w="1210" w:type="pct"/>
          </w:tcPr>
          <w:p w14:paraId="0CA496AD" w14:textId="77777777" w:rsidR="00333C8D" w:rsidRPr="00360566" w:rsidRDefault="00333C8D" w:rsidP="00333C8D">
            <w:pPr>
              <w:spacing w:line="276" w:lineRule="auto"/>
              <w:jc w:val="both"/>
            </w:pPr>
            <w:r w:rsidRPr="00360566">
              <w:t xml:space="preserve">No of </w:t>
            </w:r>
            <w:r>
              <w:t>registered</w:t>
            </w:r>
            <w:r w:rsidRPr="00360566">
              <w:t xml:space="preserve"> </w:t>
            </w:r>
            <w:r>
              <w:t xml:space="preserve">point </w:t>
            </w:r>
            <w:r w:rsidRPr="00360566">
              <w:t>sources functional at time of s</w:t>
            </w:r>
            <w:r>
              <w:t>pot check/ Total no of registered sources X 100.</w:t>
            </w:r>
          </w:p>
        </w:tc>
        <w:tc>
          <w:tcPr>
            <w:tcW w:w="929" w:type="pct"/>
          </w:tcPr>
          <w:p w14:paraId="2135309C" w14:textId="77777777" w:rsidR="00333C8D" w:rsidRPr="00360566" w:rsidRDefault="00333C8D" w:rsidP="00333C8D">
            <w:pPr>
              <w:spacing w:line="276" w:lineRule="auto"/>
              <w:jc w:val="both"/>
            </w:pPr>
            <w:r w:rsidRPr="00360566">
              <w:t>9</w:t>
            </w:r>
            <w:r>
              <w:t>0</w:t>
            </w:r>
            <w:r w:rsidRPr="00360566">
              <w:t>%</w:t>
            </w:r>
          </w:p>
        </w:tc>
        <w:tc>
          <w:tcPr>
            <w:tcW w:w="825" w:type="pct"/>
          </w:tcPr>
          <w:p w14:paraId="10968846" w14:textId="77777777" w:rsidR="00333C8D" w:rsidRPr="00360566" w:rsidRDefault="00333C8D" w:rsidP="00333C8D">
            <w:pPr>
              <w:spacing w:line="276" w:lineRule="auto"/>
              <w:jc w:val="both"/>
            </w:pPr>
            <w:r w:rsidRPr="00360566">
              <w:t>100%</w:t>
            </w:r>
          </w:p>
        </w:tc>
      </w:tr>
      <w:tr w:rsidR="00333C8D" w:rsidRPr="00360566" w14:paraId="30DFE1BB" w14:textId="77777777" w:rsidTr="00333C8D">
        <w:trPr>
          <w:trHeight w:val="165"/>
        </w:trPr>
        <w:tc>
          <w:tcPr>
            <w:tcW w:w="871" w:type="pct"/>
            <w:vMerge w:val="restart"/>
          </w:tcPr>
          <w:p w14:paraId="030D1CB3" w14:textId="77777777" w:rsidR="00333C8D" w:rsidRPr="00360566" w:rsidRDefault="00333C8D" w:rsidP="00333C8D">
            <w:pPr>
              <w:spacing w:line="276" w:lineRule="auto"/>
              <w:jc w:val="both"/>
            </w:pPr>
            <w:r w:rsidRPr="00DD2A6B">
              <w:t>Reliability</w:t>
            </w:r>
          </w:p>
        </w:tc>
        <w:tc>
          <w:tcPr>
            <w:tcW w:w="1165" w:type="pct"/>
          </w:tcPr>
          <w:p w14:paraId="2912BB7F" w14:textId="77777777" w:rsidR="00333C8D" w:rsidRPr="00360566" w:rsidRDefault="00333C8D" w:rsidP="00333C8D">
            <w:pPr>
              <w:spacing w:line="276" w:lineRule="auto"/>
              <w:jc w:val="both"/>
            </w:pPr>
            <w:r w:rsidRPr="00360566">
              <w:t xml:space="preserve">%age of </w:t>
            </w:r>
            <w:r>
              <w:t>registered point water sources</w:t>
            </w:r>
            <w:r w:rsidRPr="00360566">
              <w:t xml:space="preserve"> &lt;1 consecutive d</w:t>
            </w:r>
            <w:r>
              <w:t>ays (24 hours) of down time quarterl</w:t>
            </w:r>
            <w:r w:rsidRPr="00360566">
              <w:t>y.</w:t>
            </w:r>
          </w:p>
        </w:tc>
        <w:tc>
          <w:tcPr>
            <w:tcW w:w="1210" w:type="pct"/>
          </w:tcPr>
          <w:p w14:paraId="4EAFC105" w14:textId="77777777" w:rsidR="00333C8D" w:rsidRPr="00360566" w:rsidRDefault="00333C8D" w:rsidP="00333C8D">
            <w:pPr>
              <w:spacing w:line="276" w:lineRule="auto"/>
              <w:jc w:val="both"/>
            </w:pPr>
            <w:r w:rsidRPr="00360566">
              <w:t>N</w:t>
            </w:r>
            <w:r>
              <w:t xml:space="preserve">o of registered point </w:t>
            </w:r>
            <w:r w:rsidRPr="00360566">
              <w:t xml:space="preserve">sources with &lt; 1 consecutive days of downtime/No of ASP </w:t>
            </w:r>
            <w:r>
              <w:t xml:space="preserve">registered </w:t>
            </w:r>
            <w:r w:rsidRPr="00360566">
              <w:t>sources.</w:t>
            </w:r>
          </w:p>
        </w:tc>
        <w:tc>
          <w:tcPr>
            <w:tcW w:w="929" w:type="pct"/>
          </w:tcPr>
          <w:p w14:paraId="478CAB0B" w14:textId="77777777" w:rsidR="00333C8D" w:rsidRPr="00360566" w:rsidRDefault="00333C8D" w:rsidP="00333C8D">
            <w:pPr>
              <w:spacing w:line="276" w:lineRule="auto"/>
              <w:jc w:val="both"/>
            </w:pPr>
            <w:r w:rsidRPr="00360566">
              <w:t>90%</w:t>
            </w:r>
          </w:p>
        </w:tc>
        <w:tc>
          <w:tcPr>
            <w:tcW w:w="825" w:type="pct"/>
          </w:tcPr>
          <w:p w14:paraId="7A8A90BF" w14:textId="77777777" w:rsidR="00333C8D" w:rsidRPr="00360566" w:rsidRDefault="00333C8D" w:rsidP="00333C8D">
            <w:pPr>
              <w:spacing w:line="276" w:lineRule="auto"/>
              <w:jc w:val="both"/>
            </w:pPr>
            <w:r>
              <w:t>100</w:t>
            </w:r>
            <w:r w:rsidRPr="00360566">
              <w:t>%</w:t>
            </w:r>
          </w:p>
        </w:tc>
      </w:tr>
      <w:tr w:rsidR="00333C8D" w:rsidRPr="00360566" w14:paraId="509CC73B" w14:textId="77777777" w:rsidTr="00333C8D">
        <w:trPr>
          <w:trHeight w:val="165"/>
        </w:trPr>
        <w:tc>
          <w:tcPr>
            <w:tcW w:w="871" w:type="pct"/>
            <w:vMerge/>
          </w:tcPr>
          <w:p w14:paraId="17E37D9B" w14:textId="77777777" w:rsidR="00333C8D" w:rsidRPr="00360566" w:rsidRDefault="00333C8D" w:rsidP="00333C8D">
            <w:pPr>
              <w:spacing w:line="276" w:lineRule="auto"/>
              <w:jc w:val="both"/>
            </w:pPr>
          </w:p>
        </w:tc>
        <w:tc>
          <w:tcPr>
            <w:tcW w:w="1165" w:type="pct"/>
          </w:tcPr>
          <w:p w14:paraId="0D565F68" w14:textId="77777777" w:rsidR="00333C8D" w:rsidRPr="00360566" w:rsidRDefault="00333C8D" w:rsidP="00333C8D">
            <w:pPr>
              <w:spacing w:line="276" w:lineRule="auto"/>
              <w:jc w:val="both"/>
            </w:pPr>
            <w:r w:rsidRPr="00360566">
              <w:t xml:space="preserve">%age of </w:t>
            </w:r>
            <w:r>
              <w:t xml:space="preserve">registered </w:t>
            </w:r>
            <w:r w:rsidRPr="00360566">
              <w:t>piped</w:t>
            </w:r>
            <w:r>
              <w:t xml:space="preserve"> water facilities</w:t>
            </w:r>
            <w:r w:rsidRPr="00360566">
              <w:t xml:space="preserve"> with</w:t>
            </w:r>
            <w:r>
              <w:t xml:space="preserve"> ASP &lt;5 consecutive days quarter</w:t>
            </w:r>
            <w:r w:rsidRPr="00360566">
              <w:t>ly.</w:t>
            </w:r>
          </w:p>
        </w:tc>
        <w:tc>
          <w:tcPr>
            <w:tcW w:w="1210" w:type="pct"/>
          </w:tcPr>
          <w:p w14:paraId="4596BFD2" w14:textId="77777777" w:rsidR="00333C8D" w:rsidRPr="00360566" w:rsidRDefault="00333C8D" w:rsidP="00333C8D">
            <w:pPr>
              <w:spacing w:line="276" w:lineRule="auto"/>
              <w:jc w:val="both"/>
            </w:pPr>
            <w:r w:rsidRPr="00360566">
              <w:t xml:space="preserve">No of </w:t>
            </w:r>
            <w:r>
              <w:t>registered</w:t>
            </w:r>
            <w:r w:rsidRPr="00360566">
              <w:t xml:space="preserve"> </w:t>
            </w:r>
            <w:r>
              <w:t>piped facilities</w:t>
            </w:r>
            <w:r w:rsidRPr="00360566">
              <w:t xml:space="preserve"> with &lt;5 consecutive days of downtime/No of ASP </w:t>
            </w:r>
            <w:r>
              <w:t xml:space="preserve">registered </w:t>
            </w:r>
            <w:r w:rsidRPr="00360566">
              <w:t>sources.</w:t>
            </w:r>
          </w:p>
        </w:tc>
        <w:tc>
          <w:tcPr>
            <w:tcW w:w="929" w:type="pct"/>
          </w:tcPr>
          <w:p w14:paraId="4349A71E" w14:textId="77777777" w:rsidR="00333C8D" w:rsidRPr="00360566" w:rsidRDefault="00333C8D" w:rsidP="00333C8D">
            <w:pPr>
              <w:spacing w:line="276" w:lineRule="auto"/>
              <w:jc w:val="both"/>
            </w:pPr>
            <w:r w:rsidRPr="00360566">
              <w:t>95%</w:t>
            </w:r>
          </w:p>
        </w:tc>
        <w:tc>
          <w:tcPr>
            <w:tcW w:w="825" w:type="pct"/>
          </w:tcPr>
          <w:p w14:paraId="7B9CFCD7" w14:textId="77777777" w:rsidR="00333C8D" w:rsidRPr="00360566" w:rsidRDefault="00333C8D" w:rsidP="00333C8D">
            <w:pPr>
              <w:spacing w:line="276" w:lineRule="auto"/>
              <w:jc w:val="both"/>
            </w:pPr>
            <w:r w:rsidRPr="00360566">
              <w:t>100%</w:t>
            </w:r>
          </w:p>
        </w:tc>
      </w:tr>
      <w:tr w:rsidR="00333C8D" w:rsidRPr="00360566" w14:paraId="08140964" w14:textId="77777777" w:rsidTr="00333C8D">
        <w:trPr>
          <w:trHeight w:val="1380"/>
        </w:trPr>
        <w:tc>
          <w:tcPr>
            <w:tcW w:w="871" w:type="pct"/>
            <w:vMerge w:val="restart"/>
          </w:tcPr>
          <w:p w14:paraId="2993F77B" w14:textId="77777777" w:rsidR="00333C8D" w:rsidRPr="00DD2A6B" w:rsidRDefault="00333C8D" w:rsidP="00333C8D">
            <w:pPr>
              <w:spacing w:line="276" w:lineRule="auto"/>
              <w:jc w:val="both"/>
              <w:rPr>
                <w:sz w:val="24"/>
                <w:szCs w:val="24"/>
              </w:rPr>
            </w:pPr>
            <w:r w:rsidRPr="00DD2A6B">
              <w:rPr>
                <w:sz w:val="24"/>
                <w:szCs w:val="24"/>
              </w:rPr>
              <w:t>Water quality compliance</w:t>
            </w:r>
          </w:p>
          <w:p w14:paraId="2C89E361" w14:textId="77777777" w:rsidR="00333C8D" w:rsidRPr="00360566" w:rsidRDefault="00333C8D" w:rsidP="00333C8D">
            <w:pPr>
              <w:spacing w:line="276" w:lineRule="auto"/>
              <w:jc w:val="both"/>
              <w:rPr>
                <w:sz w:val="24"/>
                <w:szCs w:val="24"/>
              </w:rPr>
            </w:pPr>
          </w:p>
        </w:tc>
        <w:tc>
          <w:tcPr>
            <w:tcW w:w="1165" w:type="pct"/>
          </w:tcPr>
          <w:p w14:paraId="40E4D4D5" w14:textId="77777777" w:rsidR="00333C8D" w:rsidRPr="00360566" w:rsidRDefault="00333C8D" w:rsidP="00333C8D">
            <w:r w:rsidRPr="00360566">
              <w:t>%age of water</w:t>
            </w:r>
            <w:r>
              <w:t xml:space="preserve"> points/facilities tested for </w:t>
            </w:r>
            <w:r w:rsidRPr="00360566">
              <w:t>compl</w:t>
            </w:r>
            <w:r>
              <w:t>iance</w:t>
            </w:r>
            <w:r w:rsidRPr="00360566">
              <w:t xml:space="preserve"> with the Ugandan drinking water quality standard for</w:t>
            </w:r>
            <w:r w:rsidRPr="00360566">
              <w:rPr>
                <w:i/>
              </w:rPr>
              <w:t xml:space="preserve"> E.coli </w:t>
            </w:r>
            <w:r>
              <w:rPr>
                <w:u w:val="single"/>
              </w:rPr>
              <w:t>or</w:t>
            </w:r>
            <w:r w:rsidRPr="00360566">
              <w:t xml:space="preserve"> </w:t>
            </w:r>
            <w:r w:rsidRPr="00360566">
              <w:lastRenderedPageBreak/>
              <w:t>fecal coliform per quarter</w:t>
            </w:r>
          </w:p>
          <w:p w14:paraId="25C5CBFE" w14:textId="77777777" w:rsidR="00333C8D" w:rsidRDefault="00333C8D" w:rsidP="00333C8D">
            <w:r>
              <w:t>.</w:t>
            </w:r>
          </w:p>
          <w:p w14:paraId="302F963B" w14:textId="77777777" w:rsidR="00333C8D" w:rsidRPr="00360566" w:rsidRDefault="00333C8D" w:rsidP="00333C8D">
            <w:pPr>
              <w:rPr>
                <w:sz w:val="24"/>
                <w:szCs w:val="24"/>
              </w:rPr>
            </w:pPr>
          </w:p>
        </w:tc>
        <w:tc>
          <w:tcPr>
            <w:tcW w:w="1210" w:type="pct"/>
          </w:tcPr>
          <w:p w14:paraId="2CA32FCC" w14:textId="77777777" w:rsidR="00333C8D" w:rsidRPr="00360566" w:rsidRDefault="00333C8D" w:rsidP="00333C8D">
            <w:pPr>
              <w:spacing w:line="276" w:lineRule="auto"/>
              <w:jc w:val="both"/>
            </w:pPr>
            <w:r w:rsidRPr="00360566">
              <w:lastRenderedPageBreak/>
              <w:t xml:space="preserve"> # of </w:t>
            </w:r>
            <w:r>
              <w:t>water sources tested</w:t>
            </w:r>
            <w:r w:rsidRPr="00360566">
              <w:t xml:space="preserve">/ # of </w:t>
            </w:r>
            <w:r>
              <w:t xml:space="preserve">water sources registered </w:t>
            </w:r>
            <w:r w:rsidRPr="00360566">
              <w:t>X 100%</w:t>
            </w:r>
          </w:p>
        </w:tc>
        <w:tc>
          <w:tcPr>
            <w:tcW w:w="929" w:type="pct"/>
          </w:tcPr>
          <w:p w14:paraId="0B6D8133" w14:textId="77777777" w:rsidR="00333C8D" w:rsidRPr="00360566" w:rsidRDefault="00333C8D" w:rsidP="00333C8D">
            <w:pPr>
              <w:spacing w:line="276" w:lineRule="auto"/>
              <w:jc w:val="both"/>
            </w:pPr>
            <w:r w:rsidRPr="00360566">
              <w:rPr>
                <w:bCs/>
              </w:rPr>
              <w:t>75%</w:t>
            </w:r>
          </w:p>
        </w:tc>
        <w:tc>
          <w:tcPr>
            <w:tcW w:w="825" w:type="pct"/>
          </w:tcPr>
          <w:p w14:paraId="03023E13" w14:textId="77777777" w:rsidR="00333C8D" w:rsidRPr="00360566" w:rsidRDefault="00333C8D" w:rsidP="00333C8D">
            <w:pPr>
              <w:spacing w:line="276" w:lineRule="auto"/>
              <w:jc w:val="both"/>
            </w:pPr>
            <w:r>
              <w:rPr>
                <w:bCs/>
              </w:rPr>
              <w:t>100</w:t>
            </w:r>
            <w:r w:rsidRPr="00360566">
              <w:rPr>
                <w:bCs/>
              </w:rPr>
              <w:t>%</w:t>
            </w:r>
          </w:p>
        </w:tc>
      </w:tr>
      <w:tr w:rsidR="00333C8D" w:rsidRPr="00360566" w14:paraId="39678D88" w14:textId="77777777" w:rsidTr="00333C8D">
        <w:trPr>
          <w:trHeight w:val="1380"/>
        </w:trPr>
        <w:tc>
          <w:tcPr>
            <w:tcW w:w="871" w:type="pct"/>
            <w:vMerge/>
          </w:tcPr>
          <w:p w14:paraId="03B8F470" w14:textId="77777777" w:rsidR="00333C8D" w:rsidRPr="00360566" w:rsidRDefault="00333C8D" w:rsidP="00333C8D">
            <w:pPr>
              <w:spacing w:line="276" w:lineRule="auto"/>
              <w:jc w:val="both"/>
              <w:rPr>
                <w:sz w:val="24"/>
                <w:szCs w:val="24"/>
              </w:rPr>
            </w:pPr>
          </w:p>
        </w:tc>
        <w:tc>
          <w:tcPr>
            <w:tcW w:w="1165" w:type="pct"/>
          </w:tcPr>
          <w:p w14:paraId="69860C25" w14:textId="77777777" w:rsidR="00333C8D" w:rsidRPr="00360566" w:rsidRDefault="00333C8D" w:rsidP="00333C8D">
            <w:r>
              <w:t xml:space="preserve">% of water sources </w:t>
            </w:r>
            <w:r w:rsidRPr="00360566">
              <w:t>that comply with the Ugandan drinking water quality standard for</w:t>
            </w:r>
            <w:r w:rsidRPr="00360566">
              <w:rPr>
                <w:i/>
              </w:rPr>
              <w:t xml:space="preserve"> E.coli </w:t>
            </w:r>
            <w:r>
              <w:rPr>
                <w:u w:val="single"/>
              </w:rPr>
              <w:t>or</w:t>
            </w:r>
            <w:r w:rsidRPr="00360566">
              <w:t xml:space="preserve"> fecal coliform per quarter</w:t>
            </w:r>
          </w:p>
          <w:p w14:paraId="568CE37A" w14:textId="77777777" w:rsidR="00333C8D" w:rsidRPr="00360566" w:rsidRDefault="00333C8D" w:rsidP="00333C8D"/>
        </w:tc>
        <w:tc>
          <w:tcPr>
            <w:tcW w:w="1210" w:type="pct"/>
          </w:tcPr>
          <w:p w14:paraId="75FF91D0" w14:textId="77777777" w:rsidR="00333C8D" w:rsidRPr="00360566" w:rsidRDefault="00333C8D" w:rsidP="00333C8D">
            <w:pPr>
              <w:spacing w:line="276" w:lineRule="auto"/>
              <w:jc w:val="both"/>
            </w:pPr>
            <w:r>
              <w:t xml:space="preserve"># of </w:t>
            </w:r>
            <w:r w:rsidRPr="00360566">
              <w:t>tests c</w:t>
            </w:r>
            <w:r>
              <w:t xml:space="preserve">omplying with the Ugandan water </w:t>
            </w:r>
            <w:r w:rsidRPr="00360566">
              <w:t>quality standard</w:t>
            </w:r>
            <w:r>
              <w:t xml:space="preserve"> /No of samples tested X 100</w:t>
            </w:r>
          </w:p>
        </w:tc>
        <w:tc>
          <w:tcPr>
            <w:tcW w:w="929" w:type="pct"/>
          </w:tcPr>
          <w:p w14:paraId="6889D83D" w14:textId="77777777" w:rsidR="00333C8D" w:rsidRPr="00360566" w:rsidRDefault="00333C8D" w:rsidP="00333C8D">
            <w:pPr>
              <w:spacing w:line="276" w:lineRule="auto"/>
              <w:jc w:val="both"/>
              <w:rPr>
                <w:bCs/>
              </w:rPr>
            </w:pPr>
            <w:r>
              <w:rPr>
                <w:bCs/>
              </w:rPr>
              <w:t>50%</w:t>
            </w:r>
          </w:p>
        </w:tc>
        <w:tc>
          <w:tcPr>
            <w:tcW w:w="825" w:type="pct"/>
          </w:tcPr>
          <w:p w14:paraId="0B3989C9" w14:textId="77777777" w:rsidR="00333C8D" w:rsidRDefault="00333C8D" w:rsidP="00333C8D">
            <w:pPr>
              <w:spacing w:line="276" w:lineRule="auto"/>
              <w:jc w:val="both"/>
              <w:rPr>
                <w:bCs/>
              </w:rPr>
            </w:pPr>
            <w:r>
              <w:rPr>
                <w:bCs/>
              </w:rPr>
              <w:t>50%</w:t>
            </w:r>
          </w:p>
        </w:tc>
      </w:tr>
      <w:tr w:rsidR="00333C8D" w:rsidRPr="00360566" w14:paraId="6940EED8" w14:textId="77777777" w:rsidTr="00333C8D">
        <w:trPr>
          <w:trHeight w:val="165"/>
        </w:trPr>
        <w:tc>
          <w:tcPr>
            <w:tcW w:w="871" w:type="pct"/>
          </w:tcPr>
          <w:p w14:paraId="54AD6602" w14:textId="77777777" w:rsidR="00333C8D" w:rsidRPr="00360566" w:rsidRDefault="00333C8D" w:rsidP="00333C8D">
            <w:pPr>
              <w:spacing w:line="276" w:lineRule="auto"/>
              <w:jc w:val="both"/>
            </w:pPr>
            <w:r w:rsidRPr="00360566">
              <w:t>Sanitation around the water source</w:t>
            </w:r>
          </w:p>
        </w:tc>
        <w:tc>
          <w:tcPr>
            <w:tcW w:w="1165" w:type="pct"/>
          </w:tcPr>
          <w:p w14:paraId="1B2F3F22" w14:textId="77777777" w:rsidR="00333C8D" w:rsidRPr="00360566" w:rsidRDefault="00333C8D" w:rsidP="00333C8D">
            <w:pPr>
              <w:spacing w:line="276" w:lineRule="auto"/>
              <w:jc w:val="both"/>
            </w:pPr>
            <w:r>
              <w:t>%age of water sources complying with sanitary</w:t>
            </w:r>
            <w:r>
              <w:rPr>
                <w:rStyle w:val="FootnoteReference"/>
              </w:rPr>
              <w:footnoteReference w:id="28"/>
            </w:r>
            <w:r>
              <w:t xml:space="preserve"> requirements</w:t>
            </w:r>
          </w:p>
        </w:tc>
        <w:tc>
          <w:tcPr>
            <w:tcW w:w="1210" w:type="pct"/>
          </w:tcPr>
          <w:p w14:paraId="7E95BE1C" w14:textId="77777777" w:rsidR="00333C8D" w:rsidRPr="00360566" w:rsidRDefault="00333C8D" w:rsidP="00333C8D">
            <w:pPr>
              <w:spacing w:line="276" w:lineRule="auto"/>
              <w:jc w:val="both"/>
            </w:pPr>
            <w:r>
              <w:t>%age increment of number of sources complying with sanitary requirements</w:t>
            </w:r>
          </w:p>
        </w:tc>
        <w:tc>
          <w:tcPr>
            <w:tcW w:w="929" w:type="pct"/>
          </w:tcPr>
          <w:p w14:paraId="51AB324E" w14:textId="77777777" w:rsidR="00333C8D" w:rsidRPr="00360566" w:rsidRDefault="00333C8D" w:rsidP="00333C8D">
            <w:pPr>
              <w:spacing w:line="276" w:lineRule="auto"/>
              <w:jc w:val="both"/>
            </w:pPr>
            <w:r>
              <w:t>60%</w:t>
            </w:r>
          </w:p>
        </w:tc>
        <w:tc>
          <w:tcPr>
            <w:tcW w:w="825" w:type="pct"/>
          </w:tcPr>
          <w:p w14:paraId="2FB5B72C" w14:textId="77777777" w:rsidR="00333C8D" w:rsidRPr="00360566" w:rsidRDefault="00333C8D" w:rsidP="00333C8D">
            <w:pPr>
              <w:spacing w:line="276" w:lineRule="auto"/>
              <w:jc w:val="both"/>
            </w:pPr>
            <w:r>
              <w:t>100%</w:t>
            </w:r>
          </w:p>
        </w:tc>
      </w:tr>
      <w:tr w:rsidR="00333C8D" w:rsidRPr="00360566" w14:paraId="5C64DD05" w14:textId="77777777" w:rsidTr="00333C8D">
        <w:trPr>
          <w:trHeight w:val="165"/>
        </w:trPr>
        <w:tc>
          <w:tcPr>
            <w:tcW w:w="871" w:type="pct"/>
          </w:tcPr>
          <w:p w14:paraId="7B17C8D4" w14:textId="77777777" w:rsidR="00333C8D" w:rsidRPr="00360566" w:rsidRDefault="00333C8D" w:rsidP="00333C8D">
            <w:pPr>
              <w:spacing w:line="276" w:lineRule="auto"/>
              <w:jc w:val="both"/>
            </w:pPr>
            <w:r>
              <w:t>Source</w:t>
            </w:r>
            <w:r w:rsidRPr="00360566">
              <w:t xml:space="preserve"> protection</w:t>
            </w:r>
          </w:p>
        </w:tc>
        <w:tc>
          <w:tcPr>
            <w:tcW w:w="1165" w:type="pct"/>
          </w:tcPr>
          <w:p w14:paraId="5A807097" w14:textId="77777777" w:rsidR="00333C8D" w:rsidRPr="00360566" w:rsidRDefault="00333C8D" w:rsidP="00333C8D">
            <w:pPr>
              <w:spacing w:line="276" w:lineRule="auto"/>
              <w:jc w:val="both"/>
            </w:pPr>
            <w:r>
              <w:t>%age of water sources with source protection measures</w:t>
            </w:r>
            <w:r>
              <w:rPr>
                <w:rStyle w:val="FootnoteReference"/>
              </w:rPr>
              <w:footnoteReference w:id="29"/>
            </w:r>
          </w:p>
        </w:tc>
        <w:tc>
          <w:tcPr>
            <w:tcW w:w="1210" w:type="pct"/>
          </w:tcPr>
          <w:p w14:paraId="0C6C2933" w14:textId="77777777" w:rsidR="00333C8D" w:rsidRPr="00360566" w:rsidRDefault="00333C8D" w:rsidP="00333C8D">
            <w:pPr>
              <w:spacing w:line="276" w:lineRule="auto"/>
              <w:jc w:val="both"/>
            </w:pPr>
            <w:r>
              <w:t>No of water sources with source protection measures implemented/No of registered water sources X 100</w:t>
            </w:r>
          </w:p>
        </w:tc>
        <w:tc>
          <w:tcPr>
            <w:tcW w:w="929" w:type="pct"/>
          </w:tcPr>
          <w:p w14:paraId="2C7542ED" w14:textId="77777777" w:rsidR="00333C8D" w:rsidRPr="00360566" w:rsidRDefault="00333C8D" w:rsidP="00333C8D">
            <w:pPr>
              <w:spacing w:line="276" w:lineRule="auto"/>
              <w:jc w:val="both"/>
            </w:pPr>
            <w:r>
              <w:t>50%</w:t>
            </w:r>
          </w:p>
        </w:tc>
        <w:tc>
          <w:tcPr>
            <w:tcW w:w="825" w:type="pct"/>
          </w:tcPr>
          <w:p w14:paraId="299536D2" w14:textId="77777777" w:rsidR="00333C8D" w:rsidRPr="00360566" w:rsidRDefault="00333C8D" w:rsidP="00333C8D">
            <w:pPr>
              <w:spacing w:line="276" w:lineRule="auto"/>
              <w:jc w:val="both"/>
            </w:pPr>
            <w:r>
              <w:t>100%</w:t>
            </w:r>
          </w:p>
        </w:tc>
      </w:tr>
      <w:tr w:rsidR="00333C8D" w:rsidRPr="00360566" w14:paraId="2842E415" w14:textId="77777777" w:rsidTr="00333C8D">
        <w:trPr>
          <w:trHeight w:val="1080"/>
        </w:trPr>
        <w:tc>
          <w:tcPr>
            <w:tcW w:w="871" w:type="pct"/>
            <w:vMerge w:val="restart"/>
          </w:tcPr>
          <w:p w14:paraId="247FF4A4" w14:textId="77777777" w:rsidR="00333C8D" w:rsidRPr="00360566" w:rsidRDefault="00333C8D" w:rsidP="00333C8D">
            <w:pPr>
              <w:spacing w:line="276" w:lineRule="auto"/>
              <w:jc w:val="both"/>
            </w:pPr>
            <w:r w:rsidRPr="00360566">
              <w:t>Collection efficiency</w:t>
            </w:r>
          </w:p>
        </w:tc>
        <w:tc>
          <w:tcPr>
            <w:tcW w:w="1165" w:type="pct"/>
            <w:vMerge w:val="restart"/>
          </w:tcPr>
          <w:p w14:paraId="5BD8F9AA" w14:textId="77777777" w:rsidR="00333C8D" w:rsidRPr="00360566" w:rsidRDefault="00333C8D" w:rsidP="00333C8D">
            <w:pPr>
              <w:spacing w:line="276" w:lineRule="auto"/>
              <w:jc w:val="both"/>
            </w:pPr>
            <w:r>
              <w:t>%age of collections (revenue) collected to total billed within a quarter</w:t>
            </w:r>
          </w:p>
        </w:tc>
        <w:tc>
          <w:tcPr>
            <w:tcW w:w="1210" w:type="pct"/>
          </w:tcPr>
          <w:p w14:paraId="2DEED08A" w14:textId="77777777" w:rsidR="00333C8D" w:rsidRPr="00360566" w:rsidRDefault="00333C8D" w:rsidP="00333C8D">
            <w:pPr>
              <w:spacing w:line="276" w:lineRule="auto"/>
              <w:jc w:val="both"/>
            </w:pPr>
            <w:r>
              <w:t>No of households that have paid for point water sources/total no of households registered</w:t>
            </w:r>
          </w:p>
        </w:tc>
        <w:tc>
          <w:tcPr>
            <w:tcW w:w="929" w:type="pct"/>
          </w:tcPr>
          <w:p w14:paraId="3DC3198C" w14:textId="77777777" w:rsidR="00333C8D" w:rsidRPr="00360566" w:rsidRDefault="00333C8D" w:rsidP="00333C8D">
            <w:pPr>
              <w:spacing w:line="276" w:lineRule="auto"/>
              <w:jc w:val="both"/>
            </w:pPr>
            <w:r>
              <w:t>50%</w:t>
            </w:r>
          </w:p>
        </w:tc>
        <w:tc>
          <w:tcPr>
            <w:tcW w:w="825" w:type="pct"/>
          </w:tcPr>
          <w:p w14:paraId="00B7DA6B" w14:textId="77777777" w:rsidR="00333C8D" w:rsidRPr="00360566" w:rsidRDefault="00333C8D" w:rsidP="00333C8D">
            <w:pPr>
              <w:spacing w:line="276" w:lineRule="auto"/>
              <w:jc w:val="both"/>
            </w:pPr>
            <w:r>
              <w:t>100%</w:t>
            </w:r>
          </w:p>
        </w:tc>
      </w:tr>
      <w:tr w:rsidR="00333C8D" w:rsidRPr="00360566" w14:paraId="0EBB21DE" w14:textId="77777777" w:rsidTr="00333C8D">
        <w:trPr>
          <w:trHeight w:val="1080"/>
        </w:trPr>
        <w:tc>
          <w:tcPr>
            <w:tcW w:w="871" w:type="pct"/>
            <w:vMerge/>
          </w:tcPr>
          <w:p w14:paraId="2934CFB9" w14:textId="77777777" w:rsidR="00333C8D" w:rsidRPr="00360566" w:rsidRDefault="00333C8D" w:rsidP="00333C8D">
            <w:pPr>
              <w:spacing w:line="276" w:lineRule="auto"/>
              <w:jc w:val="both"/>
            </w:pPr>
          </w:p>
        </w:tc>
        <w:tc>
          <w:tcPr>
            <w:tcW w:w="1165" w:type="pct"/>
            <w:vMerge/>
          </w:tcPr>
          <w:p w14:paraId="6A11C63B" w14:textId="77777777" w:rsidR="00333C8D" w:rsidRDefault="00333C8D" w:rsidP="00333C8D">
            <w:pPr>
              <w:spacing w:line="276" w:lineRule="auto"/>
              <w:jc w:val="both"/>
            </w:pPr>
          </w:p>
        </w:tc>
        <w:tc>
          <w:tcPr>
            <w:tcW w:w="1210" w:type="pct"/>
          </w:tcPr>
          <w:p w14:paraId="46EEBBB5" w14:textId="77777777" w:rsidR="00333C8D" w:rsidRDefault="00333C8D" w:rsidP="00333C8D">
            <w:pPr>
              <w:spacing w:line="276" w:lineRule="auto"/>
              <w:jc w:val="both"/>
            </w:pPr>
            <w:r>
              <w:t>Total revenue collected /total billed X 100</w:t>
            </w:r>
          </w:p>
        </w:tc>
        <w:tc>
          <w:tcPr>
            <w:tcW w:w="929" w:type="pct"/>
          </w:tcPr>
          <w:p w14:paraId="4FA3F10F" w14:textId="77777777" w:rsidR="00333C8D" w:rsidRDefault="00333C8D" w:rsidP="00333C8D">
            <w:pPr>
              <w:spacing w:line="276" w:lineRule="auto"/>
              <w:jc w:val="both"/>
            </w:pPr>
            <w:r>
              <w:t>60%</w:t>
            </w:r>
          </w:p>
        </w:tc>
        <w:tc>
          <w:tcPr>
            <w:tcW w:w="825" w:type="pct"/>
          </w:tcPr>
          <w:p w14:paraId="5F63B246" w14:textId="77777777" w:rsidR="00333C8D" w:rsidRDefault="00333C8D" w:rsidP="00333C8D">
            <w:pPr>
              <w:spacing w:line="276" w:lineRule="auto"/>
              <w:jc w:val="both"/>
            </w:pPr>
            <w:r>
              <w:t>100%</w:t>
            </w:r>
          </w:p>
        </w:tc>
      </w:tr>
      <w:tr w:rsidR="00333C8D" w:rsidRPr="00360566" w14:paraId="7FD1487C" w14:textId="77777777" w:rsidTr="00333C8D">
        <w:trPr>
          <w:trHeight w:val="1388"/>
        </w:trPr>
        <w:tc>
          <w:tcPr>
            <w:tcW w:w="871" w:type="pct"/>
            <w:vMerge w:val="restart"/>
          </w:tcPr>
          <w:p w14:paraId="3C0EED7B" w14:textId="77777777" w:rsidR="00333C8D" w:rsidRPr="00360566" w:rsidRDefault="00333C8D" w:rsidP="00333C8D">
            <w:pPr>
              <w:spacing w:line="276" w:lineRule="auto"/>
              <w:jc w:val="both"/>
            </w:pPr>
            <w:r w:rsidRPr="00360566">
              <w:t>Cost of water to end user</w:t>
            </w:r>
          </w:p>
        </w:tc>
        <w:tc>
          <w:tcPr>
            <w:tcW w:w="1165" w:type="pct"/>
            <w:vMerge w:val="restart"/>
          </w:tcPr>
          <w:p w14:paraId="23B96B7D" w14:textId="77777777" w:rsidR="00333C8D" w:rsidRPr="00360566" w:rsidRDefault="00333C8D" w:rsidP="00333C8D">
            <w:pPr>
              <w:spacing w:line="276" w:lineRule="auto"/>
              <w:jc w:val="both"/>
            </w:pPr>
            <w:r>
              <w:rPr>
                <w:bCs/>
              </w:rPr>
              <w:t>Affordable water a</w:t>
            </w:r>
            <w:r w:rsidRPr="00360566">
              <w:rPr>
                <w:bCs/>
              </w:rPr>
              <w:t>t both levels - households and institutions</w:t>
            </w:r>
          </w:p>
        </w:tc>
        <w:tc>
          <w:tcPr>
            <w:tcW w:w="1210" w:type="pct"/>
          </w:tcPr>
          <w:p w14:paraId="1B5D7227" w14:textId="77777777" w:rsidR="00333C8D" w:rsidRDefault="00333C8D" w:rsidP="00333C8D">
            <w:pPr>
              <w:spacing w:line="276" w:lineRule="auto"/>
              <w:jc w:val="both"/>
            </w:pPr>
            <w:r>
              <w:t>No of households paying for water /total number of households registered.</w:t>
            </w:r>
          </w:p>
          <w:p w14:paraId="6AF1108A" w14:textId="77777777" w:rsidR="00333C8D" w:rsidRPr="00360566" w:rsidRDefault="00333C8D" w:rsidP="00333C8D">
            <w:pPr>
              <w:spacing w:line="276" w:lineRule="auto"/>
              <w:jc w:val="both"/>
            </w:pPr>
          </w:p>
        </w:tc>
        <w:tc>
          <w:tcPr>
            <w:tcW w:w="929" w:type="pct"/>
          </w:tcPr>
          <w:p w14:paraId="3D147E30" w14:textId="77777777" w:rsidR="00333C8D" w:rsidRPr="00360566" w:rsidRDefault="00333C8D" w:rsidP="00333C8D">
            <w:pPr>
              <w:spacing w:line="276" w:lineRule="auto"/>
              <w:jc w:val="both"/>
            </w:pPr>
            <w:r>
              <w:t>50%</w:t>
            </w:r>
          </w:p>
        </w:tc>
        <w:tc>
          <w:tcPr>
            <w:tcW w:w="825" w:type="pct"/>
          </w:tcPr>
          <w:p w14:paraId="5639BB3F" w14:textId="77777777" w:rsidR="00333C8D" w:rsidRPr="00360566" w:rsidRDefault="00333C8D" w:rsidP="00333C8D">
            <w:pPr>
              <w:spacing w:line="276" w:lineRule="auto"/>
              <w:jc w:val="both"/>
            </w:pPr>
            <w:r>
              <w:t>100%</w:t>
            </w:r>
          </w:p>
        </w:tc>
      </w:tr>
      <w:tr w:rsidR="00333C8D" w:rsidRPr="00360566" w14:paraId="19638136" w14:textId="77777777" w:rsidTr="00333C8D">
        <w:trPr>
          <w:trHeight w:val="1387"/>
        </w:trPr>
        <w:tc>
          <w:tcPr>
            <w:tcW w:w="871" w:type="pct"/>
            <w:vMerge/>
          </w:tcPr>
          <w:p w14:paraId="1AD6ACC4" w14:textId="77777777" w:rsidR="00333C8D" w:rsidRPr="00360566" w:rsidRDefault="00333C8D" w:rsidP="00333C8D">
            <w:pPr>
              <w:spacing w:line="276" w:lineRule="auto"/>
              <w:jc w:val="both"/>
            </w:pPr>
          </w:p>
        </w:tc>
        <w:tc>
          <w:tcPr>
            <w:tcW w:w="1165" w:type="pct"/>
            <w:vMerge/>
          </w:tcPr>
          <w:p w14:paraId="38AEAE73" w14:textId="77777777" w:rsidR="00333C8D" w:rsidRDefault="00333C8D" w:rsidP="00333C8D">
            <w:pPr>
              <w:spacing w:line="276" w:lineRule="auto"/>
              <w:jc w:val="both"/>
              <w:rPr>
                <w:bCs/>
              </w:rPr>
            </w:pPr>
          </w:p>
        </w:tc>
        <w:tc>
          <w:tcPr>
            <w:tcW w:w="1210" w:type="pct"/>
          </w:tcPr>
          <w:p w14:paraId="2067440D" w14:textId="77777777" w:rsidR="00333C8D" w:rsidRDefault="00333C8D" w:rsidP="00333C8D">
            <w:pPr>
              <w:spacing w:line="276" w:lineRule="auto"/>
              <w:jc w:val="both"/>
            </w:pPr>
            <w:r>
              <w:t>No of active connections /total number of connections</w:t>
            </w:r>
          </w:p>
        </w:tc>
        <w:tc>
          <w:tcPr>
            <w:tcW w:w="929" w:type="pct"/>
          </w:tcPr>
          <w:p w14:paraId="34AA6B22" w14:textId="77777777" w:rsidR="00333C8D" w:rsidRPr="00360566" w:rsidRDefault="00333C8D" w:rsidP="00333C8D">
            <w:pPr>
              <w:spacing w:line="276" w:lineRule="auto"/>
              <w:jc w:val="both"/>
            </w:pPr>
            <w:r>
              <w:t>75%</w:t>
            </w:r>
          </w:p>
        </w:tc>
        <w:tc>
          <w:tcPr>
            <w:tcW w:w="825" w:type="pct"/>
          </w:tcPr>
          <w:p w14:paraId="08DCCAFA" w14:textId="77777777" w:rsidR="00333C8D" w:rsidRDefault="00333C8D" w:rsidP="00333C8D">
            <w:pPr>
              <w:spacing w:line="276" w:lineRule="auto"/>
              <w:jc w:val="both"/>
            </w:pPr>
            <w:r>
              <w:t>100%</w:t>
            </w:r>
          </w:p>
        </w:tc>
      </w:tr>
      <w:tr w:rsidR="00333C8D" w:rsidRPr="00360566" w14:paraId="540664CF" w14:textId="77777777" w:rsidTr="00333C8D">
        <w:trPr>
          <w:trHeight w:val="165"/>
        </w:trPr>
        <w:tc>
          <w:tcPr>
            <w:tcW w:w="871" w:type="pct"/>
          </w:tcPr>
          <w:p w14:paraId="1960A46D" w14:textId="77777777" w:rsidR="00333C8D" w:rsidRPr="00360566" w:rsidRDefault="00333C8D" w:rsidP="00333C8D">
            <w:pPr>
              <w:spacing w:line="276" w:lineRule="auto"/>
              <w:jc w:val="both"/>
            </w:pPr>
            <w:r w:rsidRPr="00360566">
              <w:lastRenderedPageBreak/>
              <w:t>Water sales</w:t>
            </w:r>
          </w:p>
        </w:tc>
        <w:tc>
          <w:tcPr>
            <w:tcW w:w="1165" w:type="pct"/>
          </w:tcPr>
          <w:p w14:paraId="2B9098BB" w14:textId="77777777" w:rsidR="00333C8D" w:rsidRPr="00360566" w:rsidRDefault="00333C8D" w:rsidP="00333C8D">
            <w:pPr>
              <w:spacing w:line="276" w:lineRule="auto"/>
              <w:jc w:val="both"/>
              <w:rPr>
                <w:bCs/>
              </w:rPr>
            </w:pPr>
            <w:r>
              <w:rPr>
                <w:bCs/>
              </w:rPr>
              <w:t>Total volume of the water sold in a quarter</w:t>
            </w:r>
            <w:r>
              <w:rPr>
                <w:rStyle w:val="FootnoteReference"/>
                <w:bCs/>
              </w:rPr>
              <w:footnoteReference w:id="30"/>
            </w:r>
          </w:p>
        </w:tc>
        <w:tc>
          <w:tcPr>
            <w:tcW w:w="1210" w:type="pct"/>
          </w:tcPr>
          <w:p w14:paraId="653FFB13" w14:textId="77777777" w:rsidR="00333C8D" w:rsidRPr="00360566" w:rsidRDefault="00333C8D" w:rsidP="00333C8D">
            <w:pPr>
              <w:spacing w:line="276" w:lineRule="auto"/>
              <w:jc w:val="both"/>
            </w:pPr>
            <w:r>
              <w:t>Volume of water sold on metered facilities</w:t>
            </w:r>
          </w:p>
        </w:tc>
        <w:tc>
          <w:tcPr>
            <w:tcW w:w="929" w:type="pct"/>
          </w:tcPr>
          <w:p w14:paraId="628FEA22" w14:textId="77777777" w:rsidR="00333C8D" w:rsidRPr="00360566" w:rsidRDefault="00333C8D" w:rsidP="00333C8D">
            <w:pPr>
              <w:spacing w:line="276" w:lineRule="auto"/>
              <w:jc w:val="both"/>
            </w:pPr>
            <w:r>
              <w:t>70%</w:t>
            </w:r>
          </w:p>
        </w:tc>
        <w:tc>
          <w:tcPr>
            <w:tcW w:w="825" w:type="pct"/>
          </w:tcPr>
          <w:p w14:paraId="4615F936" w14:textId="77777777" w:rsidR="00333C8D" w:rsidRPr="00360566" w:rsidRDefault="00333C8D" w:rsidP="00333C8D">
            <w:pPr>
              <w:spacing w:line="276" w:lineRule="auto"/>
              <w:jc w:val="both"/>
            </w:pPr>
            <w:r>
              <w:t>100%</w:t>
            </w:r>
          </w:p>
        </w:tc>
      </w:tr>
      <w:tr w:rsidR="00333C8D" w:rsidRPr="00360566" w14:paraId="76B29645" w14:textId="77777777" w:rsidTr="00333C8D">
        <w:trPr>
          <w:trHeight w:val="165"/>
        </w:trPr>
        <w:tc>
          <w:tcPr>
            <w:tcW w:w="871" w:type="pct"/>
          </w:tcPr>
          <w:p w14:paraId="14562B06" w14:textId="77777777" w:rsidR="00333C8D" w:rsidRPr="00360566" w:rsidRDefault="00333C8D" w:rsidP="00333C8D">
            <w:pPr>
              <w:spacing w:line="276" w:lineRule="auto"/>
              <w:jc w:val="both"/>
            </w:pPr>
            <w:r w:rsidRPr="00360566">
              <w:t>Pro- poor connections growth/service levels</w:t>
            </w:r>
          </w:p>
        </w:tc>
        <w:tc>
          <w:tcPr>
            <w:tcW w:w="1165" w:type="pct"/>
          </w:tcPr>
          <w:p w14:paraId="48BD4624" w14:textId="77777777" w:rsidR="00333C8D" w:rsidRPr="00360566" w:rsidRDefault="00333C8D" w:rsidP="00333C8D">
            <w:pPr>
              <w:spacing w:line="276" w:lineRule="auto"/>
              <w:jc w:val="both"/>
            </w:pPr>
            <w:r w:rsidRPr="00360566">
              <w:t xml:space="preserve">%age of </w:t>
            </w:r>
            <w:r>
              <w:t>households benefiting from pro poor tariff within the ser</w:t>
            </w:r>
            <w:r w:rsidRPr="00360566">
              <w:t>vice area</w:t>
            </w:r>
            <w:r>
              <w:t xml:space="preserve"> at the PSP</w:t>
            </w:r>
            <w:r>
              <w:rPr>
                <w:rStyle w:val="FootnoteReference"/>
              </w:rPr>
              <w:footnoteReference w:id="31"/>
            </w:r>
          </w:p>
        </w:tc>
        <w:tc>
          <w:tcPr>
            <w:tcW w:w="1210" w:type="pct"/>
          </w:tcPr>
          <w:p w14:paraId="2038BF6D" w14:textId="77777777" w:rsidR="00333C8D" w:rsidRPr="00360566" w:rsidRDefault="00333C8D" w:rsidP="00333C8D">
            <w:pPr>
              <w:spacing w:line="276" w:lineRule="auto"/>
              <w:jc w:val="both"/>
            </w:pPr>
            <w:r>
              <w:t>No of vulnerable people accessing subsidised water.</w:t>
            </w:r>
          </w:p>
        </w:tc>
        <w:tc>
          <w:tcPr>
            <w:tcW w:w="929" w:type="pct"/>
          </w:tcPr>
          <w:p w14:paraId="3C14851A" w14:textId="77777777" w:rsidR="00333C8D" w:rsidRPr="00360566" w:rsidRDefault="00333C8D" w:rsidP="00333C8D">
            <w:pPr>
              <w:spacing w:line="276" w:lineRule="auto"/>
              <w:jc w:val="both"/>
            </w:pPr>
            <w:r>
              <w:t>0%</w:t>
            </w:r>
          </w:p>
        </w:tc>
        <w:tc>
          <w:tcPr>
            <w:tcW w:w="825" w:type="pct"/>
          </w:tcPr>
          <w:p w14:paraId="7A42FB60" w14:textId="77777777" w:rsidR="00333C8D" w:rsidRPr="00360566" w:rsidRDefault="00333C8D" w:rsidP="00333C8D">
            <w:pPr>
              <w:spacing w:line="276" w:lineRule="auto"/>
              <w:jc w:val="both"/>
            </w:pPr>
            <w:r>
              <w:t>5%</w:t>
            </w:r>
          </w:p>
        </w:tc>
      </w:tr>
      <w:tr w:rsidR="00333C8D" w:rsidRPr="00144C61" w14:paraId="69E8AF1F" w14:textId="77777777" w:rsidTr="00333C8D">
        <w:trPr>
          <w:trHeight w:val="165"/>
        </w:trPr>
        <w:tc>
          <w:tcPr>
            <w:tcW w:w="871" w:type="pct"/>
          </w:tcPr>
          <w:p w14:paraId="3C3BD3C5" w14:textId="77777777" w:rsidR="00333C8D" w:rsidRPr="00144C61" w:rsidRDefault="00333C8D" w:rsidP="00333C8D">
            <w:pPr>
              <w:spacing w:line="276" w:lineRule="auto"/>
              <w:jc w:val="both"/>
            </w:pPr>
            <w:r>
              <w:t>Functional grievance redress mechanism</w:t>
            </w:r>
            <w:r>
              <w:rPr>
                <w:rStyle w:val="FootnoteReference"/>
              </w:rPr>
              <w:footnoteReference w:id="32"/>
            </w:r>
          </w:p>
        </w:tc>
        <w:tc>
          <w:tcPr>
            <w:tcW w:w="1165" w:type="pct"/>
          </w:tcPr>
          <w:p w14:paraId="5E380C66" w14:textId="77777777" w:rsidR="00333C8D" w:rsidRPr="00144C61" w:rsidRDefault="00333C8D" w:rsidP="00333C8D">
            <w:pPr>
              <w:spacing w:line="276" w:lineRule="auto"/>
              <w:jc w:val="both"/>
            </w:pPr>
            <w:r>
              <w:t xml:space="preserve">Number of complaints registered </w:t>
            </w:r>
          </w:p>
        </w:tc>
        <w:tc>
          <w:tcPr>
            <w:tcW w:w="1210" w:type="pct"/>
          </w:tcPr>
          <w:p w14:paraId="27408B1C" w14:textId="77777777" w:rsidR="00333C8D" w:rsidRPr="00144C61" w:rsidRDefault="00333C8D" w:rsidP="00333C8D">
            <w:pPr>
              <w:spacing w:line="276" w:lineRule="auto"/>
              <w:jc w:val="both"/>
            </w:pPr>
            <w:r>
              <w:t>% of complaints addressed /no of complaints registered</w:t>
            </w:r>
          </w:p>
        </w:tc>
        <w:tc>
          <w:tcPr>
            <w:tcW w:w="929" w:type="pct"/>
          </w:tcPr>
          <w:p w14:paraId="722573C8" w14:textId="77777777" w:rsidR="00333C8D" w:rsidRPr="00144C61" w:rsidRDefault="00333C8D" w:rsidP="00333C8D">
            <w:pPr>
              <w:spacing w:line="276" w:lineRule="auto"/>
              <w:jc w:val="both"/>
            </w:pPr>
            <w:r>
              <w:t>0%</w:t>
            </w:r>
          </w:p>
        </w:tc>
        <w:tc>
          <w:tcPr>
            <w:tcW w:w="825" w:type="pct"/>
          </w:tcPr>
          <w:p w14:paraId="21D7ABDB" w14:textId="77777777" w:rsidR="00333C8D" w:rsidRPr="00144C61" w:rsidRDefault="00333C8D" w:rsidP="00333C8D">
            <w:pPr>
              <w:spacing w:line="276" w:lineRule="auto"/>
              <w:jc w:val="both"/>
            </w:pPr>
            <w:r>
              <w:t>100%</w:t>
            </w:r>
          </w:p>
        </w:tc>
      </w:tr>
    </w:tbl>
    <w:p w14:paraId="3CA88FF7" w14:textId="22904001" w:rsidR="00333C8D" w:rsidRDefault="00333C8D" w:rsidP="004F5382">
      <w:pPr>
        <w:rPr>
          <w:sz w:val="24"/>
          <w:szCs w:val="24"/>
        </w:rPr>
      </w:pPr>
    </w:p>
    <w:p w14:paraId="4DB4AF0D" w14:textId="77777777" w:rsidR="00AC01C7" w:rsidRPr="004F5382" w:rsidRDefault="00AC01C7" w:rsidP="004F5382">
      <w:pPr>
        <w:rPr>
          <w:sz w:val="24"/>
          <w:szCs w:val="24"/>
        </w:rPr>
      </w:pPr>
    </w:p>
    <w:p w14:paraId="27AC7691" w14:textId="77777777" w:rsidR="00AC01C7" w:rsidRPr="004F5382" w:rsidRDefault="00AC01C7" w:rsidP="004F5382">
      <w:pPr>
        <w:rPr>
          <w:sz w:val="24"/>
          <w:szCs w:val="24"/>
        </w:rPr>
      </w:pPr>
      <w:r w:rsidRPr="004F5382">
        <w:rPr>
          <w:sz w:val="24"/>
          <w:szCs w:val="24"/>
        </w:rPr>
        <w:t>2.2.</w:t>
      </w:r>
      <w:r w:rsidRPr="004F5382">
        <w:rPr>
          <w:sz w:val="24"/>
          <w:szCs w:val="24"/>
        </w:rPr>
        <w:tab/>
        <w:t>Reporting Format</w:t>
      </w:r>
    </w:p>
    <w:p w14:paraId="1E4D6149" w14:textId="77777777" w:rsidR="00AC01C7" w:rsidRPr="004F5382" w:rsidRDefault="00AC01C7" w:rsidP="004F5382">
      <w:pPr>
        <w:rPr>
          <w:rFonts w:cs="Tahoma"/>
          <w:sz w:val="24"/>
          <w:szCs w:val="24"/>
        </w:rPr>
      </w:pPr>
      <w:r w:rsidRPr="004F5382">
        <w:rPr>
          <w:rFonts w:cs="Tahoma"/>
          <w:sz w:val="24"/>
          <w:szCs w:val="24"/>
        </w:rPr>
        <w:t xml:space="preserve">The ASP shall prepare a report to the DWSSB and to be made available to the Director and the public summarizing the year’s activities. The report format is contained in the ASP Manual. </w:t>
      </w:r>
    </w:p>
    <w:p w14:paraId="3F67C7AA" w14:textId="35C2DBAC" w:rsidR="00AC01C7" w:rsidRPr="004F5382" w:rsidRDefault="00AC01C7" w:rsidP="004F5382">
      <w:pPr>
        <w:rPr>
          <w:sz w:val="24"/>
          <w:szCs w:val="24"/>
        </w:rPr>
      </w:pPr>
      <w:bookmarkStart w:id="125" w:name="_Toc276455602"/>
      <w:r w:rsidRPr="004F5382">
        <w:rPr>
          <w:sz w:val="24"/>
          <w:szCs w:val="24"/>
        </w:rPr>
        <w:t>THIRD SCHEDULE</w:t>
      </w:r>
      <w:bookmarkEnd w:id="125"/>
      <w:r w:rsidR="00CD7BB8">
        <w:rPr>
          <w:sz w:val="24"/>
          <w:szCs w:val="24"/>
        </w:rPr>
        <w:t xml:space="preserve"> </w:t>
      </w:r>
      <w:r w:rsidRPr="004F5382">
        <w:rPr>
          <w:sz w:val="24"/>
          <w:szCs w:val="24"/>
        </w:rPr>
        <w:t>(Clause 8.5)</w:t>
      </w:r>
    </w:p>
    <w:p w14:paraId="0B63898C" w14:textId="77777777" w:rsidR="00AC01C7" w:rsidRPr="004F5382" w:rsidRDefault="00AC01C7" w:rsidP="004F5382">
      <w:pPr>
        <w:rPr>
          <w:rFonts w:cs="Tahoma"/>
          <w:sz w:val="24"/>
          <w:szCs w:val="24"/>
        </w:rPr>
      </w:pPr>
      <w:r w:rsidRPr="004F5382">
        <w:rPr>
          <w:sz w:val="24"/>
          <w:szCs w:val="24"/>
        </w:rPr>
        <w:t xml:space="preserve">MAJOR REPAIRS </w:t>
      </w:r>
    </w:p>
    <w:p w14:paraId="04A06999" w14:textId="77777777" w:rsidR="00AC01C7" w:rsidRPr="004F5382" w:rsidRDefault="00AC01C7" w:rsidP="004F5382">
      <w:pPr>
        <w:rPr>
          <w:rFonts w:cs="Tahoma"/>
          <w:sz w:val="24"/>
          <w:szCs w:val="24"/>
        </w:rPr>
      </w:pPr>
      <w:r w:rsidRPr="004F5382">
        <w:rPr>
          <w:rFonts w:cs="Tahoma"/>
          <w:sz w:val="24"/>
          <w:szCs w:val="24"/>
        </w:rPr>
        <w:t>3.1</w:t>
      </w:r>
      <w:r w:rsidRPr="004F5382">
        <w:rPr>
          <w:rFonts w:cs="Tahoma"/>
          <w:sz w:val="24"/>
          <w:szCs w:val="24"/>
        </w:rPr>
        <w:tab/>
        <w:t xml:space="preserve">Major Repairs </w:t>
      </w:r>
    </w:p>
    <w:p w14:paraId="285DD39D" w14:textId="28B12A4B" w:rsidR="00AC01C7" w:rsidRPr="004F5382" w:rsidRDefault="00AC01C7" w:rsidP="004F5382">
      <w:pPr>
        <w:rPr>
          <w:sz w:val="24"/>
          <w:szCs w:val="24"/>
        </w:rPr>
      </w:pPr>
      <w:bookmarkStart w:id="126" w:name="_Toc276455603"/>
      <w:r w:rsidRPr="004F5382">
        <w:rPr>
          <w:sz w:val="24"/>
          <w:szCs w:val="24"/>
        </w:rPr>
        <w:t>FOURTH SCHEDULE</w:t>
      </w:r>
      <w:bookmarkEnd w:id="126"/>
      <w:r w:rsidR="00CD7BB8">
        <w:rPr>
          <w:sz w:val="24"/>
          <w:szCs w:val="24"/>
        </w:rPr>
        <w:t xml:space="preserve"> </w:t>
      </w:r>
      <w:r w:rsidRPr="004F5382">
        <w:rPr>
          <w:sz w:val="24"/>
          <w:szCs w:val="24"/>
        </w:rPr>
        <w:t>(CLAUSE 7.1)</w:t>
      </w:r>
    </w:p>
    <w:p w14:paraId="328BF1EC" w14:textId="77777777" w:rsidR="00AC01C7" w:rsidRPr="004F5382" w:rsidRDefault="00AC01C7" w:rsidP="004F5382">
      <w:pPr>
        <w:rPr>
          <w:sz w:val="24"/>
          <w:szCs w:val="24"/>
        </w:rPr>
      </w:pPr>
      <w:r w:rsidRPr="004F5382">
        <w:rPr>
          <w:sz w:val="24"/>
          <w:szCs w:val="24"/>
        </w:rPr>
        <w:t>ASSETS EXCLUSIVELY MANAGED AND CONTROLLED BY THE ASP</w:t>
      </w:r>
    </w:p>
    <w:p w14:paraId="3DCCB3F1" w14:textId="77777777" w:rsidR="00AC01C7" w:rsidRPr="004F5382" w:rsidRDefault="00AC01C7" w:rsidP="004F5382">
      <w:pPr>
        <w:rPr>
          <w:rFonts w:cs="Tahoma"/>
          <w:sz w:val="24"/>
          <w:szCs w:val="24"/>
        </w:rPr>
      </w:pPr>
      <w:r w:rsidRPr="004F5382">
        <w:rPr>
          <w:rFonts w:cs="Tahoma"/>
          <w:sz w:val="24"/>
          <w:szCs w:val="24"/>
        </w:rPr>
        <w:t>PUMPS</w:t>
      </w:r>
    </w:p>
    <w:p w14:paraId="711FE9C8" w14:textId="77777777" w:rsidR="00AC01C7" w:rsidRPr="004F5382" w:rsidRDefault="00AC01C7" w:rsidP="004F5382">
      <w:pPr>
        <w:rPr>
          <w:rFonts w:cs="Tahoma"/>
          <w:sz w:val="24"/>
          <w:szCs w:val="24"/>
        </w:rPr>
      </w:pPr>
      <w:r w:rsidRPr="004F5382">
        <w:rPr>
          <w:rFonts w:cs="Tahoma"/>
          <w:sz w:val="24"/>
          <w:szCs w:val="24"/>
        </w:rPr>
        <w:t>TREATMENT PLANT</w:t>
      </w:r>
    </w:p>
    <w:p w14:paraId="70589790" w14:textId="77777777" w:rsidR="00AC01C7" w:rsidRPr="004F5382" w:rsidRDefault="00AC01C7" w:rsidP="004F5382">
      <w:pPr>
        <w:rPr>
          <w:rFonts w:cs="Tahoma"/>
          <w:sz w:val="24"/>
          <w:szCs w:val="24"/>
        </w:rPr>
      </w:pPr>
      <w:r w:rsidRPr="004F5382">
        <w:rPr>
          <w:rFonts w:cs="Tahoma"/>
          <w:sz w:val="24"/>
          <w:szCs w:val="24"/>
        </w:rPr>
        <w:t>COLLECTOR SUMPS</w:t>
      </w:r>
    </w:p>
    <w:p w14:paraId="11BB5D89" w14:textId="77777777" w:rsidR="00AC01C7" w:rsidRPr="004F5382" w:rsidRDefault="00AC01C7" w:rsidP="004F5382">
      <w:pPr>
        <w:rPr>
          <w:rFonts w:cs="Tahoma"/>
          <w:sz w:val="24"/>
          <w:szCs w:val="24"/>
        </w:rPr>
      </w:pPr>
      <w:r w:rsidRPr="004F5382">
        <w:rPr>
          <w:rFonts w:cs="Tahoma"/>
          <w:sz w:val="24"/>
          <w:szCs w:val="24"/>
        </w:rPr>
        <w:t>TRANSMISSION SYSTEM</w:t>
      </w:r>
    </w:p>
    <w:p w14:paraId="5C000BBD" w14:textId="77777777" w:rsidR="00AC01C7" w:rsidRPr="004F5382" w:rsidRDefault="00AC01C7" w:rsidP="004F5382">
      <w:pPr>
        <w:rPr>
          <w:rFonts w:cs="Tahoma"/>
          <w:sz w:val="24"/>
          <w:szCs w:val="24"/>
        </w:rPr>
      </w:pPr>
      <w:r w:rsidRPr="004F5382">
        <w:rPr>
          <w:rFonts w:cs="Tahoma"/>
          <w:sz w:val="24"/>
          <w:szCs w:val="24"/>
        </w:rPr>
        <w:t>STORAGE RESERVOIRS</w:t>
      </w:r>
    </w:p>
    <w:p w14:paraId="08CF29A1" w14:textId="77777777" w:rsidR="00AC01C7" w:rsidRPr="004F5382" w:rsidRDefault="00AC01C7" w:rsidP="004F5382">
      <w:pPr>
        <w:rPr>
          <w:rFonts w:cs="Tahoma"/>
          <w:sz w:val="24"/>
          <w:szCs w:val="24"/>
        </w:rPr>
      </w:pPr>
      <w:r w:rsidRPr="004F5382">
        <w:rPr>
          <w:rFonts w:cs="Tahoma"/>
          <w:sz w:val="24"/>
          <w:szCs w:val="24"/>
        </w:rPr>
        <w:t>DISTRIBUTION SYSTEM</w:t>
      </w:r>
    </w:p>
    <w:p w14:paraId="0E7CC269" w14:textId="77777777" w:rsidR="00AC01C7" w:rsidRPr="004F5382" w:rsidRDefault="00AC01C7" w:rsidP="004F5382">
      <w:pPr>
        <w:rPr>
          <w:rFonts w:cs="Tahoma"/>
          <w:sz w:val="24"/>
          <w:szCs w:val="24"/>
        </w:rPr>
      </w:pPr>
      <w:r w:rsidRPr="004F5382">
        <w:rPr>
          <w:rFonts w:cs="Tahoma"/>
          <w:sz w:val="24"/>
          <w:szCs w:val="24"/>
        </w:rPr>
        <w:t>METERS</w:t>
      </w:r>
    </w:p>
    <w:p w14:paraId="633ADD1B" w14:textId="77777777" w:rsidR="00AC01C7" w:rsidRPr="004F5382" w:rsidRDefault="00AC01C7" w:rsidP="004F5382">
      <w:pPr>
        <w:rPr>
          <w:rFonts w:cs="Tahoma"/>
          <w:sz w:val="24"/>
          <w:szCs w:val="24"/>
        </w:rPr>
      </w:pPr>
      <w:r w:rsidRPr="004F5382">
        <w:rPr>
          <w:rFonts w:cs="Tahoma"/>
          <w:sz w:val="24"/>
          <w:szCs w:val="24"/>
        </w:rPr>
        <w:lastRenderedPageBreak/>
        <w:t>TOOLS AND EQUIPMENT</w:t>
      </w:r>
    </w:p>
    <w:p w14:paraId="64414007" w14:textId="77777777" w:rsidR="00AC01C7" w:rsidRPr="004F5382" w:rsidRDefault="00AC01C7" w:rsidP="004F5382">
      <w:pPr>
        <w:rPr>
          <w:rFonts w:cs="Tahoma"/>
          <w:sz w:val="24"/>
          <w:szCs w:val="24"/>
        </w:rPr>
      </w:pPr>
      <w:r w:rsidRPr="004F5382">
        <w:rPr>
          <w:rFonts w:cs="Tahoma"/>
          <w:sz w:val="24"/>
          <w:szCs w:val="24"/>
        </w:rPr>
        <w:t>BUILDINGS AND FURNITURE</w:t>
      </w:r>
    </w:p>
    <w:p w14:paraId="364249F9" w14:textId="77777777" w:rsidR="00AC01C7" w:rsidRPr="004F5382" w:rsidRDefault="00AC01C7" w:rsidP="004F5382">
      <w:pPr>
        <w:rPr>
          <w:rFonts w:cs="Tahoma"/>
          <w:sz w:val="24"/>
          <w:szCs w:val="24"/>
        </w:rPr>
      </w:pPr>
    </w:p>
    <w:p w14:paraId="0E2C3AF3" w14:textId="35A651DF" w:rsidR="00AC01C7" w:rsidRPr="004F5382" w:rsidRDefault="00AC01C7" w:rsidP="004F5382">
      <w:pPr>
        <w:pStyle w:val="Heading2"/>
      </w:pPr>
      <w:bookmarkStart w:id="127" w:name="_Toc46593731"/>
      <w:bookmarkStart w:id="128" w:name="_Toc66492156"/>
      <w:r w:rsidRPr="004F5382">
        <w:t xml:space="preserve">Appendix </w:t>
      </w:r>
      <w:bookmarkEnd w:id="127"/>
      <w:r w:rsidR="00421ABC">
        <w:t>4</w:t>
      </w:r>
      <w:r w:rsidR="00310D24" w:rsidRPr="004F5382">
        <w:t>:  Procedure and process of gazettment</w:t>
      </w:r>
      <w:bookmarkEnd w:id="128"/>
    </w:p>
    <w:p w14:paraId="077164D6" w14:textId="2E7FEC03" w:rsidR="00B168C4" w:rsidRPr="004F5382" w:rsidRDefault="00421ABC" w:rsidP="004F5382">
      <w:pPr>
        <w:pStyle w:val="Heading3"/>
      </w:pPr>
      <w:bookmarkStart w:id="129" w:name="_Toc66492157"/>
      <w:r>
        <w:t>Appendix 4</w:t>
      </w:r>
      <w:r w:rsidR="00B168C4" w:rsidRPr="004F5382">
        <w:t>.1: Procedure for gazetting a water supply area</w:t>
      </w:r>
      <w:bookmarkEnd w:id="129"/>
    </w:p>
    <w:p w14:paraId="1A87E415" w14:textId="77777777" w:rsidR="00AA2051" w:rsidRPr="004F5382" w:rsidRDefault="00AA2051" w:rsidP="004F5382">
      <w:pPr>
        <w:rPr>
          <w:sz w:val="24"/>
          <w:szCs w:val="24"/>
        </w:rPr>
      </w:pPr>
      <w:r w:rsidRPr="004F5382">
        <w:rPr>
          <w:sz w:val="24"/>
          <w:szCs w:val="24"/>
        </w:rPr>
        <w:t>The Water Act Cap 152, Division 7 section 45. Declaration of water and sewerage areas.</w:t>
      </w:r>
    </w:p>
    <w:p w14:paraId="47070A22" w14:textId="77777777" w:rsidR="00AA2051" w:rsidRPr="004F5382" w:rsidRDefault="00AA2051" w:rsidP="004F5382">
      <w:pPr>
        <w:rPr>
          <w:sz w:val="24"/>
          <w:szCs w:val="24"/>
        </w:rPr>
      </w:pPr>
      <w:r w:rsidRPr="004F5382">
        <w:rPr>
          <w:sz w:val="24"/>
          <w:szCs w:val="24"/>
        </w:rPr>
        <w:t>(1) The Minister may, for purposes of this part, by notice published in the Gazett, declare any area to be-</w:t>
      </w:r>
    </w:p>
    <w:p w14:paraId="3E544769" w14:textId="77777777" w:rsidR="00AA2051" w:rsidRPr="004F5382" w:rsidRDefault="00AA2051" w:rsidP="004F5382">
      <w:pPr>
        <w:rPr>
          <w:sz w:val="24"/>
          <w:szCs w:val="24"/>
        </w:rPr>
      </w:pPr>
      <w:r w:rsidRPr="004F5382">
        <w:rPr>
          <w:sz w:val="24"/>
          <w:szCs w:val="24"/>
        </w:rPr>
        <w:t>(a) a water supply area; or</w:t>
      </w:r>
    </w:p>
    <w:p w14:paraId="21900338" w14:textId="77777777" w:rsidR="00AA2051" w:rsidRPr="004F5382" w:rsidRDefault="00AA2051" w:rsidP="004F5382">
      <w:pPr>
        <w:rPr>
          <w:sz w:val="24"/>
          <w:szCs w:val="24"/>
        </w:rPr>
      </w:pPr>
      <w:r w:rsidRPr="004F5382">
        <w:rPr>
          <w:sz w:val="24"/>
          <w:szCs w:val="24"/>
        </w:rPr>
        <w:t>(b) a sewerage area.</w:t>
      </w:r>
    </w:p>
    <w:p w14:paraId="571983D3" w14:textId="5BD53DF2" w:rsidR="00B168C4" w:rsidRPr="004F5382" w:rsidRDefault="00AA2051" w:rsidP="004F5382">
      <w:pPr>
        <w:rPr>
          <w:sz w:val="24"/>
          <w:szCs w:val="24"/>
        </w:rPr>
      </w:pPr>
      <w:r w:rsidRPr="004F5382">
        <w:rPr>
          <w:sz w:val="24"/>
          <w:szCs w:val="24"/>
        </w:rPr>
        <w:t xml:space="preserve">(2) A notice made under subsection (1) shall declare </w:t>
      </w:r>
      <w:r w:rsidR="00B168C4" w:rsidRPr="004F5382">
        <w:rPr>
          <w:sz w:val="24"/>
          <w:szCs w:val="24"/>
        </w:rPr>
        <w:t>the boundaries of an area by any means that is most descriptive of the area or by reference to either or both of –</w:t>
      </w:r>
    </w:p>
    <w:p w14:paraId="6C9CB80F" w14:textId="77777777" w:rsidR="00B168C4" w:rsidRPr="004F5382" w:rsidRDefault="00B168C4" w:rsidP="004F5382">
      <w:pPr>
        <w:rPr>
          <w:sz w:val="24"/>
          <w:szCs w:val="24"/>
        </w:rPr>
      </w:pPr>
      <w:r w:rsidRPr="004F5382">
        <w:rPr>
          <w:sz w:val="24"/>
          <w:szCs w:val="24"/>
        </w:rPr>
        <w:t>(a) survey coordinates; or</w:t>
      </w:r>
    </w:p>
    <w:p w14:paraId="5436316F" w14:textId="1D16A837" w:rsidR="00B168C4" w:rsidRDefault="00B168C4" w:rsidP="004F5382">
      <w:pPr>
        <w:rPr>
          <w:sz w:val="24"/>
          <w:szCs w:val="24"/>
        </w:rPr>
      </w:pPr>
      <w:r w:rsidRPr="004F5382">
        <w:rPr>
          <w:sz w:val="24"/>
          <w:szCs w:val="24"/>
        </w:rPr>
        <w:t>(b) distances from one or m</w:t>
      </w:r>
      <w:r w:rsidR="007766FC">
        <w:rPr>
          <w:sz w:val="24"/>
          <w:szCs w:val="24"/>
        </w:rPr>
        <w:t>ore prominent physical features;</w:t>
      </w:r>
    </w:p>
    <w:p w14:paraId="0458BD28" w14:textId="412D28C0" w:rsidR="00B168C4" w:rsidRPr="004F5382" w:rsidRDefault="004F5382" w:rsidP="004F5382">
      <w:pPr>
        <w:rPr>
          <w:sz w:val="24"/>
          <w:szCs w:val="24"/>
        </w:rPr>
      </w:pPr>
      <w:r>
        <w:rPr>
          <w:sz w:val="24"/>
          <w:szCs w:val="24"/>
        </w:rPr>
        <w:t xml:space="preserve">NB: </w:t>
      </w:r>
      <w:r w:rsidR="00B168C4" w:rsidRPr="004F5382">
        <w:rPr>
          <w:sz w:val="24"/>
          <w:szCs w:val="24"/>
        </w:rPr>
        <w:t>The DLG has to generate a minute as a basis/input to facilitate the Minister to declare a place as a water supply area.</w:t>
      </w:r>
    </w:p>
    <w:p w14:paraId="51DE2629" w14:textId="3E135A06" w:rsidR="00AC01C7" w:rsidRPr="004F5382" w:rsidRDefault="00AA2051" w:rsidP="004F5382">
      <w:pPr>
        <w:rPr>
          <w:sz w:val="24"/>
          <w:szCs w:val="24"/>
        </w:rPr>
      </w:pPr>
      <w:r w:rsidRPr="004F5382">
        <w:rPr>
          <w:sz w:val="24"/>
          <w:szCs w:val="24"/>
        </w:rPr>
        <w:t xml:space="preserve"> </w:t>
      </w:r>
    </w:p>
    <w:p w14:paraId="77F10274" w14:textId="19213949" w:rsidR="00B168C4" w:rsidRPr="004F5382" w:rsidRDefault="003A438C" w:rsidP="004F5382">
      <w:pPr>
        <w:pStyle w:val="Heading3"/>
      </w:pPr>
      <w:bookmarkStart w:id="130" w:name="_Toc66492158"/>
      <w:r w:rsidRPr="004F5382">
        <w:t xml:space="preserve">Appendix </w:t>
      </w:r>
      <w:r w:rsidR="00421ABC">
        <w:t>4</w:t>
      </w:r>
      <w:r w:rsidR="007766FC">
        <w:t>.2: Appointment of Water and Sewerage A</w:t>
      </w:r>
      <w:r w:rsidRPr="004F5382">
        <w:t>uthorities</w:t>
      </w:r>
      <w:bookmarkEnd w:id="130"/>
    </w:p>
    <w:p w14:paraId="2DF1C0A5" w14:textId="3EDFDFCC" w:rsidR="003A438C" w:rsidRPr="004F5382" w:rsidRDefault="003A438C" w:rsidP="004F5382">
      <w:pPr>
        <w:rPr>
          <w:sz w:val="24"/>
          <w:szCs w:val="24"/>
        </w:rPr>
      </w:pPr>
      <w:r w:rsidRPr="004F5382">
        <w:rPr>
          <w:sz w:val="24"/>
          <w:szCs w:val="24"/>
        </w:rPr>
        <w:t>The Water Act Cap 152, Division 7 section 46. Appointment of Water and sewerage authorities.</w:t>
      </w:r>
    </w:p>
    <w:p w14:paraId="2D996F8D" w14:textId="45D5BE3D" w:rsidR="003A438C" w:rsidRPr="004F5382" w:rsidRDefault="003A438C" w:rsidP="004F5382">
      <w:pPr>
        <w:rPr>
          <w:sz w:val="24"/>
          <w:szCs w:val="24"/>
        </w:rPr>
      </w:pPr>
      <w:r w:rsidRPr="004F5382">
        <w:rPr>
          <w:sz w:val="24"/>
          <w:szCs w:val="24"/>
        </w:rPr>
        <w:t>(1) The Minister shall by notice published in the Gazette or</w:t>
      </w:r>
      <w:r w:rsidR="007766FC">
        <w:rPr>
          <w:sz w:val="24"/>
          <w:szCs w:val="24"/>
        </w:rPr>
        <w:t xml:space="preserve"> </w:t>
      </w:r>
      <w:r w:rsidRPr="004F5382">
        <w:rPr>
          <w:sz w:val="24"/>
          <w:szCs w:val="24"/>
        </w:rPr>
        <w:t>other form of publication most appropriate for the area appoint any person or public body to be -</w:t>
      </w:r>
    </w:p>
    <w:p w14:paraId="67FE45A8" w14:textId="414ADC19" w:rsidR="003A438C" w:rsidRPr="004F5382" w:rsidRDefault="003A438C" w:rsidP="004F5382">
      <w:pPr>
        <w:rPr>
          <w:sz w:val="24"/>
          <w:szCs w:val="24"/>
        </w:rPr>
      </w:pPr>
      <w:r w:rsidRPr="004F5382">
        <w:rPr>
          <w:sz w:val="24"/>
          <w:szCs w:val="24"/>
        </w:rPr>
        <w:t xml:space="preserve">(a) a water authority for any water supply area declared </w:t>
      </w:r>
      <w:r w:rsidR="007766FC" w:rsidRPr="004F5382">
        <w:rPr>
          <w:sz w:val="24"/>
          <w:szCs w:val="24"/>
        </w:rPr>
        <w:t>under</w:t>
      </w:r>
      <w:r w:rsidRPr="004F5382">
        <w:rPr>
          <w:sz w:val="24"/>
          <w:szCs w:val="24"/>
        </w:rPr>
        <w:t xml:space="preserve"> section 45,</w:t>
      </w:r>
    </w:p>
    <w:p w14:paraId="7CB459DD" w14:textId="34093547" w:rsidR="003A438C" w:rsidRPr="004F5382" w:rsidRDefault="003A438C" w:rsidP="004F5382">
      <w:pPr>
        <w:rPr>
          <w:sz w:val="24"/>
          <w:szCs w:val="24"/>
        </w:rPr>
      </w:pPr>
      <w:r w:rsidRPr="004F5382">
        <w:rPr>
          <w:sz w:val="24"/>
          <w:szCs w:val="24"/>
        </w:rPr>
        <w:t>(2) The Minister may appoint under subsection (1) a person or existing public authority together with any other person or persons named by the Minister.</w:t>
      </w:r>
    </w:p>
    <w:p w14:paraId="3C037A68" w14:textId="77777777" w:rsidR="009E45D9" w:rsidRDefault="009E45D9" w:rsidP="004F5382">
      <w:pPr>
        <w:pStyle w:val="Heading3"/>
      </w:pPr>
    </w:p>
    <w:p w14:paraId="14D511D8" w14:textId="7286B499" w:rsidR="00D56F53" w:rsidRPr="004F5382" w:rsidRDefault="00D56F53" w:rsidP="004F5382">
      <w:pPr>
        <w:pStyle w:val="Heading3"/>
      </w:pPr>
      <w:bookmarkStart w:id="131" w:name="_Toc66492159"/>
      <w:r w:rsidRPr="004F5382">
        <w:t xml:space="preserve">Appendix </w:t>
      </w:r>
      <w:r w:rsidR="00421ABC">
        <w:t>4</w:t>
      </w:r>
      <w:r w:rsidRPr="004F5382">
        <w:t>.3: Functions of the Water and Sewerage authorities</w:t>
      </w:r>
      <w:bookmarkEnd w:id="131"/>
    </w:p>
    <w:p w14:paraId="43A73F97" w14:textId="77777777" w:rsidR="001C7AA3" w:rsidRPr="004F5382" w:rsidRDefault="001C7AA3" w:rsidP="004F5382">
      <w:pPr>
        <w:rPr>
          <w:sz w:val="24"/>
          <w:szCs w:val="24"/>
        </w:rPr>
      </w:pPr>
      <w:r w:rsidRPr="004F5382">
        <w:rPr>
          <w:sz w:val="24"/>
          <w:szCs w:val="24"/>
        </w:rPr>
        <w:t xml:space="preserve">The Water Act Cap 152, Division 7 section 47. </w:t>
      </w:r>
    </w:p>
    <w:p w14:paraId="2FB38232" w14:textId="20ED580F" w:rsidR="00D56F53" w:rsidRPr="004F5382" w:rsidRDefault="001C7AA3" w:rsidP="004F5382">
      <w:pPr>
        <w:rPr>
          <w:sz w:val="24"/>
          <w:szCs w:val="24"/>
        </w:rPr>
      </w:pPr>
      <w:r w:rsidRPr="004F5382">
        <w:rPr>
          <w:sz w:val="24"/>
          <w:szCs w:val="24"/>
        </w:rPr>
        <w:t>(1) Functions of a water authority shall be-</w:t>
      </w:r>
    </w:p>
    <w:p w14:paraId="188BBA56" w14:textId="0C2059EC" w:rsidR="001C7AA3" w:rsidRPr="004F5382" w:rsidRDefault="001C7AA3" w:rsidP="004F5382">
      <w:pPr>
        <w:rPr>
          <w:sz w:val="24"/>
          <w:szCs w:val="24"/>
        </w:rPr>
      </w:pPr>
      <w:r w:rsidRPr="004F5382">
        <w:rPr>
          <w:sz w:val="24"/>
          <w:szCs w:val="24"/>
        </w:rPr>
        <w:t>(a) to provide water supply services for domestic, stock, horticultural, industrial, commercial, recreational , environmental and other beneficial uses as is required by the contract;</w:t>
      </w:r>
    </w:p>
    <w:p w14:paraId="0E7EA16F" w14:textId="5A8E349F" w:rsidR="001C7AA3" w:rsidRPr="004F5382" w:rsidRDefault="001C7AA3" w:rsidP="004F5382">
      <w:pPr>
        <w:rPr>
          <w:sz w:val="24"/>
          <w:szCs w:val="24"/>
        </w:rPr>
      </w:pPr>
      <w:r w:rsidRPr="004F5382">
        <w:rPr>
          <w:sz w:val="24"/>
          <w:szCs w:val="24"/>
        </w:rPr>
        <w:t>(b) to manage the water resources entrusted to it</w:t>
      </w:r>
      <w:r w:rsidR="007766FC">
        <w:rPr>
          <w:sz w:val="24"/>
          <w:szCs w:val="24"/>
        </w:rPr>
        <w:t xml:space="preserve"> (regardless of technology) i.e piped and point sources</w:t>
      </w:r>
      <w:r w:rsidRPr="004F5382">
        <w:rPr>
          <w:sz w:val="24"/>
          <w:szCs w:val="24"/>
        </w:rPr>
        <w:t>;</w:t>
      </w:r>
    </w:p>
    <w:p w14:paraId="41AAB26E" w14:textId="77777777" w:rsidR="001C7AA3" w:rsidRPr="004F5382" w:rsidRDefault="001C7AA3" w:rsidP="004F5382">
      <w:pPr>
        <w:rPr>
          <w:sz w:val="24"/>
          <w:szCs w:val="24"/>
        </w:rPr>
      </w:pPr>
      <w:r w:rsidRPr="004F5382">
        <w:rPr>
          <w:sz w:val="24"/>
          <w:szCs w:val="24"/>
        </w:rPr>
        <w:lastRenderedPageBreak/>
        <w:t xml:space="preserve">(c) to give effect to any direction by the Minister relating to water or sewerage; and </w:t>
      </w:r>
    </w:p>
    <w:p w14:paraId="7D4B493F" w14:textId="77777777" w:rsidR="001C7AA3" w:rsidRPr="004F5382" w:rsidRDefault="001C7AA3" w:rsidP="004F5382">
      <w:pPr>
        <w:rPr>
          <w:sz w:val="24"/>
          <w:szCs w:val="24"/>
        </w:rPr>
      </w:pPr>
      <w:r w:rsidRPr="004F5382">
        <w:rPr>
          <w:sz w:val="24"/>
          <w:szCs w:val="24"/>
        </w:rPr>
        <w:t>(d) to do anything connected or incidental to the above.</w:t>
      </w:r>
    </w:p>
    <w:p w14:paraId="7828A7C7" w14:textId="79FE02E6" w:rsidR="001C7AA3" w:rsidRPr="004F5382" w:rsidRDefault="001C7AA3" w:rsidP="004F5382">
      <w:pPr>
        <w:rPr>
          <w:sz w:val="24"/>
          <w:szCs w:val="24"/>
        </w:rPr>
      </w:pPr>
      <w:r w:rsidRPr="004F5382">
        <w:rPr>
          <w:sz w:val="24"/>
          <w:szCs w:val="24"/>
        </w:rPr>
        <w:t>(2) In the exercise of its functions, an authority shall endeavour to provide its services to the extent and standards determined by the Minister and provide those services –</w:t>
      </w:r>
    </w:p>
    <w:p w14:paraId="7D0EFA50" w14:textId="43E7C583" w:rsidR="001C7AA3" w:rsidRPr="004F5382" w:rsidRDefault="001C7AA3" w:rsidP="004F5382">
      <w:pPr>
        <w:rPr>
          <w:sz w:val="24"/>
          <w:szCs w:val="24"/>
        </w:rPr>
      </w:pPr>
      <w:r w:rsidRPr="004F5382">
        <w:rPr>
          <w:sz w:val="24"/>
          <w:szCs w:val="24"/>
        </w:rPr>
        <w:t>(a) in a manner which is most beneficial to the people of Uganda;</w:t>
      </w:r>
    </w:p>
    <w:p w14:paraId="0AD996A5" w14:textId="77777777" w:rsidR="001C7AA3" w:rsidRPr="004F5382" w:rsidRDefault="001C7AA3" w:rsidP="004F5382">
      <w:pPr>
        <w:rPr>
          <w:sz w:val="24"/>
          <w:szCs w:val="24"/>
        </w:rPr>
      </w:pPr>
      <w:r w:rsidRPr="004F5382">
        <w:rPr>
          <w:sz w:val="24"/>
          <w:szCs w:val="24"/>
        </w:rPr>
        <w:t>(b) efficiently and economically;</w:t>
      </w:r>
    </w:p>
    <w:p w14:paraId="6E28F11F" w14:textId="77777777" w:rsidR="00421D66" w:rsidRPr="004F5382" w:rsidRDefault="001C7AA3" w:rsidP="004F5382">
      <w:pPr>
        <w:rPr>
          <w:sz w:val="24"/>
          <w:szCs w:val="24"/>
        </w:rPr>
      </w:pPr>
      <w:r w:rsidRPr="004F5382">
        <w:rPr>
          <w:sz w:val="24"/>
          <w:szCs w:val="24"/>
        </w:rPr>
        <w:t xml:space="preserve">(c) </w:t>
      </w:r>
      <w:r w:rsidR="00421D66" w:rsidRPr="004F5382">
        <w:rPr>
          <w:sz w:val="24"/>
          <w:szCs w:val="24"/>
        </w:rPr>
        <w:t xml:space="preserve">in a socially and environmentally responsible manner; and </w:t>
      </w:r>
    </w:p>
    <w:p w14:paraId="1BD42A7F" w14:textId="4054B7C6" w:rsidR="00421D66" w:rsidRPr="004F5382" w:rsidRDefault="00421D66" w:rsidP="004F5382">
      <w:pPr>
        <w:rPr>
          <w:sz w:val="24"/>
          <w:szCs w:val="24"/>
        </w:rPr>
      </w:pPr>
      <w:r w:rsidRPr="004F5382">
        <w:rPr>
          <w:sz w:val="24"/>
          <w:szCs w:val="24"/>
        </w:rPr>
        <w:t>(d) in consultation with appropriate public authorities and relevant community groups.</w:t>
      </w:r>
    </w:p>
    <w:p w14:paraId="5AD4A4DC" w14:textId="14312274" w:rsidR="001C7AA3" w:rsidRPr="004F5382" w:rsidRDefault="009E45D9" w:rsidP="004F5382">
      <w:pPr>
        <w:rPr>
          <w:sz w:val="24"/>
          <w:szCs w:val="24"/>
        </w:rPr>
      </w:pPr>
      <w:r>
        <w:rPr>
          <w:sz w:val="24"/>
          <w:szCs w:val="24"/>
        </w:rPr>
        <w:t>(3) In all its functions</w:t>
      </w:r>
      <w:r w:rsidR="00421D66" w:rsidRPr="004F5382">
        <w:rPr>
          <w:sz w:val="24"/>
          <w:szCs w:val="24"/>
        </w:rPr>
        <w:t>, an authority shall adhere to all relevant stipulations set out in divisions 3, 4, 5 and 6 of Part II of this Act.</w:t>
      </w:r>
      <w:r w:rsidR="001C7AA3" w:rsidRPr="004F5382">
        <w:rPr>
          <w:sz w:val="24"/>
          <w:szCs w:val="24"/>
        </w:rPr>
        <w:t xml:space="preserve"> </w:t>
      </w:r>
    </w:p>
    <w:p w14:paraId="01207206" w14:textId="77777777" w:rsidR="00CC53DE" w:rsidRDefault="00CC53DE" w:rsidP="00AD7110">
      <w:pPr>
        <w:pStyle w:val="Heading2"/>
      </w:pPr>
      <w:bookmarkStart w:id="132" w:name="_Toc46593734"/>
    </w:p>
    <w:p w14:paraId="2BFFAF7C" w14:textId="7401AB9B" w:rsidR="0093104E" w:rsidRPr="00AD7110" w:rsidRDefault="00310D24" w:rsidP="00AD7110">
      <w:pPr>
        <w:pStyle w:val="Heading2"/>
      </w:pPr>
      <w:bookmarkStart w:id="133" w:name="_Toc66492160"/>
      <w:r w:rsidRPr="00AD7110">
        <w:t xml:space="preserve">Appendix </w:t>
      </w:r>
      <w:r w:rsidR="00421ABC" w:rsidRPr="00AD7110">
        <w:t>5</w:t>
      </w:r>
      <w:r w:rsidR="00AC01C7" w:rsidRPr="00AD7110">
        <w:t xml:space="preserve">: </w:t>
      </w:r>
      <w:r w:rsidR="00CC53DE">
        <w:t xml:space="preserve"> Financial calculations</w:t>
      </w:r>
      <w:bookmarkEnd w:id="133"/>
    </w:p>
    <w:p w14:paraId="40A1145D" w14:textId="463F6074" w:rsidR="00CC53DE" w:rsidRPr="005334C8" w:rsidRDefault="00FE6D9F" w:rsidP="00F30600">
      <w:pPr>
        <w:pStyle w:val="Heading3"/>
      </w:pPr>
      <w:bookmarkStart w:id="134" w:name="_Toc66492161"/>
      <w:bookmarkStart w:id="135" w:name="_Toc49268116"/>
      <w:bookmarkStart w:id="136" w:name="_Toc49259579"/>
      <w:bookmarkStart w:id="137" w:name="_Toc49259695"/>
      <w:bookmarkStart w:id="138" w:name="_Toc49376295"/>
      <w:r w:rsidRPr="00AD7110">
        <w:t xml:space="preserve">Appendix 5.1: </w:t>
      </w:r>
      <w:r w:rsidR="00BC5D0D" w:rsidRPr="00A1242E">
        <w:t xml:space="preserve"> </w:t>
      </w:r>
      <w:r w:rsidR="00CC53DE" w:rsidRPr="005334C8">
        <w:t>Simplified format/ model for generating O&amp;M cost prices</w:t>
      </w:r>
      <w:bookmarkEnd w:id="134"/>
      <w:r w:rsidR="00CC53DE" w:rsidRPr="005334C8">
        <w:t xml:space="preserve"> </w:t>
      </w:r>
    </w:p>
    <w:p w14:paraId="02463812" w14:textId="77777777" w:rsidR="00CC53DE" w:rsidRPr="00CC53DE" w:rsidRDefault="00CC53DE" w:rsidP="00CC53DE">
      <w:pPr>
        <w:spacing w:line="276" w:lineRule="auto"/>
        <w:jc w:val="both"/>
        <w:rPr>
          <w:b/>
          <w:sz w:val="24"/>
          <w:szCs w:val="24"/>
        </w:rPr>
      </w:pPr>
      <w:r w:rsidRPr="00CC53DE">
        <w:rPr>
          <w:b/>
          <w:sz w:val="24"/>
          <w:szCs w:val="24"/>
        </w:rPr>
        <w:t>Introduction/Background</w:t>
      </w:r>
    </w:p>
    <w:p w14:paraId="5AE1BDDD" w14:textId="77777777" w:rsidR="00CC53DE" w:rsidRPr="00CC53DE" w:rsidRDefault="00CC53DE" w:rsidP="00CC53DE">
      <w:pPr>
        <w:spacing w:line="276" w:lineRule="auto"/>
        <w:jc w:val="both"/>
        <w:rPr>
          <w:sz w:val="24"/>
          <w:szCs w:val="24"/>
          <w:lang w:val="en-US"/>
        </w:rPr>
      </w:pPr>
      <w:r w:rsidRPr="00CC53DE">
        <w:rPr>
          <w:sz w:val="24"/>
          <w:szCs w:val="24"/>
        </w:rPr>
        <w:t xml:space="preserve">Communities need to be facilitated to understand the basis for charging the fees for O&amp;M. The starting point for the discussions should be to explain the cost areas which culminate into how much is needed to sufficiently operate, maintain and replace worn out or damaged parts of the water supply system including life cycle costs/cost recovery capx capomx, </w:t>
      </w:r>
      <w:r w:rsidRPr="00CC53DE">
        <w:rPr>
          <w:sz w:val="24"/>
          <w:szCs w:val="24"/>
          <w:lang w:val="en-US"/>
        </w:rPr>
        <w:t>in the tariff setting;</w:t>
      </w:r>
    </w:p>
    <w:p w14:paraId="213DB163" w14:textId="77777777" w:rsidR="00CC53DE" w:rsidRPr="00CC53DE" w:rsidRDefault="00CC53DE" w:rsidP="00CC53DE">
      <w:pPr>
        <w:spacing w:line="276" w:lineRule="auto"/>
        <w:jc w:val="both"/>
        <w:rPr>
          <w:b/>
          <w:sz w:val="24"/>
          <w:szCs w:val="24"/>
        </w:rPr>
      </w:pPr>
      <w:r w:rsidRPr="00CC53DE">
        <w:rPr>
          <w:b/>
          <w:sz w:val="24"/>
          <w:szCs w:val="24"/>
        </w:rPr>
        <w:t>Goal</w:t>
      </w:r>
    </w:p>
    <w:p w14:paraId="56CAF53C" w14:textId="77777777" w:rsidR="00CC53DE" w:rsidRPr="00CC53DE" w:rsidRDefault="00CC53DE" w:rsidP="00CC53DE">
      <w:pPr>
        <w:spacing w:line="276" w:lineRule="auto"/>
        <w:jc w:val="both"/>
        <w:rPr>
          <w:sz w:val="24"/>
          <w:szCs w:val="24"/>
        </w:rPr>
      </w:pPr>
      <w:r w:rsidRPr="00CC53DE">
        <w:rPr>
          <w:sz w:val="24"/>
          <w:szCs w:val="24"/>
        </w:rPr>
        <w:t>To facilitate communities to understand and plan for O&amp;M costs for their respective water facilities.</w:t>
      </w:r>
    </w:p>
    <w:p w14:paraId="432EE992" w14:textId="77777777" w:rsidR="00CC53DE" w:rsidRPr="00CC53DE" w:rsidRDefault="00CC53DE" w:rsidP="00CC53DE">
      <w:pPr>
        <w:spacing w:line="276" w:lineRule="auto"/>
        <w:jc w:val="both"/>
        <w:rPr>
          <w:b/>
          <w:sz w:val="24"/>
          <w:szCs w:val="24"/>
        </w:rPr>
      </w:pPr>
      <w:r w:rsidRPr="00CC53DE">
        <w:rPr>
          <w:b/>
          <w:sz w:val="24"/>
          <w:szCs w:val="24"/>
        </w:rPr>
        <w:t>Objectives</w:t>
      </w:r>
    </w:p>
    <w:p w14:paraId="79C359A8" w14:textId="77777777" w:rsidR="00CC53DE" w:rsidRPr="00CC53DE" w:rsidRDefault="00CC53DE" w:rsidP="00730B78">
      <w:pPr>
        <w:pStyle w:val="ListParagraph"/>
        <w:numPr>
          <w:ilvl w:val="0"/>
          <w:numId w:val="21"/>
        </w:numPr>
        <w:spacing w:after="0" w:line="276" w:lineRule="auto"/>
        <w:jc w:val="both"/>
        <w:rPr>
          <w:sz w:val="24"/>
          <w:szCs w:val="24"/>
        </w:rPr>
      </w:pPr>
      <w:r w:rsidRPr="00CC53DE">
        <w:rPr>
          <w:sz w:val="24"/>
          <w:szCs w:val="24"/>
        </w:rPr>
        <w:t xml:space="preserve">To facilitate community discussions and arrive at the community contributions,   </w:t>
      </w:r>
    </w:p>
    <w:p w14:paraId="56537725" w14:textId="77777777" w:rsidR="00CC53DE" w:rsidRPr="00CC53DE" w:rsidRDefault="00CC53DE" w:rsidP="00730B78">
      <w:pPr>
        <w:numPr>
          <w:ilvl w:val="0"/>
          <w:numId w:val="21"/>
        </w:numPr>
        <w:spacing w:after="0" w:line="276" w:lineRule="auto"/>
        <w:jc w:val="both"/>
        <w:rPr>
          <w:sz w:val="24"/>
          <w:szCs w:val="24"/>
        </w:rPr>
      </w:pPr>
      <w:r w:rsidRPr="00CC53DE">
        <w:rPr>
          <w:sz w:val="24"/>
          <w:szCs w:val="24"/>
        </w:rPr>
        <w:t>To transparently demonstrate what constitute Operational and minor maintenance expenditure (OpEx) - recurrent</w:t>
      </w:r>
    </w:p>
    <w:p w14:paraId="5B0E9CAF" w14:textId="77777777" w:rsidR="00CC53DE" w:rsidRPr="00CC53DE" w:rsidRDefault="00CC53DE" w:rsidP="00CC53DE">
      <w:pPr>
        <w:pStyle w:val="ListParagraph"/>
        <w:spacing w:line="276" w:lineRule="auto"/>
        <w:jc w:val="both"/>
        <w:rPr>
          <w:sz w:val="24"/>
          <w:szCs w:val="24"/>
        </w:rPr>
      </w:pPr>
    </w:p>
    <w:p w14:paraId="5A9DC209" w14:textId="77777777" w:rsidR="00CC53DE" w:rsidRPr="00CC53DE" w:rsidRDefault="00CC53DE" w:rsidP="00CC53DE">
      <w:pPr>
        <w:spacing w:line="276" w:lineRule="auto"/>
        <w:jc w:val="both"/>
        <w:rPr>
          <w:b/>
          <w:sz w:val="24"/>
          <w:szCs w:val="24"/>
        </w:rPr>
      </w:pPr>
      <w:r w:rsidRPr="00CC53DE">
        <w:rPr>
          <w:b/>
          <w:sz w:val="24"/>
          <w:szCs w:val="24"/>
        </w:rPr>
        <w:t>Target Group</w:t>
      </w:r>
    </w:p>
    <w:p w14:paraId="7129B2A7" w14:textId="77777777" w:rsidR="00CC53DE" w:rsidRPr="00CC53DE" w:rsidRDefault="00CC53DE" w:rsidP="00730B78">
      <w:pPr>
        <w:pStyle w:val="ListParagraph"/>
        <w:numPr>
          <w:ilvl w:val="0"/>
          <w:numId w:val="20"/>
        </w:numPr>
        <w:spacing w:after="0" w:line="276" w:lineRule="auto"/>
        <w:jc w:val="both"/>
        <w:rPr>
          <w:sz w:val="24"/>
          <w:szCs w:val="24"/>
        </w:rPr>
      </w:pPr>
      <w:r w:rsidRPr="00CC53DE">
        <w:rPr>
          <w:sz w:val="24"/>
          <w:szCs w:val="24"/>
        </w:rPr>
        <w:t>Community/water users</w:t>
      </w:r>
    </w:p>
    <w:p w14:paraId="67B79346" w14:textId="77777777" w:rsidR="00CC53DE" w:rsidRPr="00CC53DE" w:rsidRDefault="00CC53DE" w:rsidP="00730B78">
      <w:pPr>
        <w:pStyle w:val="ListParagraph"/>
        <w:numPr>
          <w:ilvl w:val="0"/>
          <w:numId w:val="20"/>
        </w:numPr>
        <w:spacing w:after="0" w:line="276" w:lineRule="auto"/>
        <w:jc w:val="both"/>
        <w:rPr>
          <w:sz w:val="24"/>
          <w:szCs w:val="24"/>
        </w:rPr>
      </w:pPr>
      <w:r w:rsidRPr="00CC53DE">
        <w:rPr>
          <w:sz w:val="24"/>
          <w:szCs w:val="24"/>
        </w:rPr>
        <w:t>WSCs</w:t>
      </w:r>
    </w:p>
    <w:p w14:paraId="0899BFC5" w14:textId="77777777" w:rsidR="00CC53DE" w:rsidRPr="00CC53DE" w:rsidRDefault="00CC53DE" w:rsidP="00730B78">
      <w:pPr>
        <w:pStyle w:val="ListParagraph"/>
        <w:numPr>
          <w:ilvl w:val="0"/>
          <w:numId w:val="20"/>
        </w:numPr>
        <w:spacing w:after="0" w:line="276" w:lineRule="auto"/>
        <w:jc w:val="both"/>
        <w:rPr>
          <w:sz w:val="24"/>
          <w:szCs w:val="24"/>
        </w:rPr>
      </w:pPr>
      <w:r w:rsidRPr="00CC53DE">
        <w:rPr>
          <w:sz w:val="24"/>
          <w:szCs w:val="24"/>
        </w:rPr>
        <w:t>SCWSSB,</w:t>
      </w:r>
    </w:p>
    <w:p w14:paraId="0D5EAC28" w14:textId="77777777" w:rsidR="00CC53DE" w:rsidRPr="00CC53DE" w:rsidRDefault="00CC53DE" w:rsidP="00730B78">
      <w:pPr>
        <w:pStyle w:val="ListParagraph"/>
        <w:numPr>
          <w:ilvl w:val="0"/>
          <w:numId w:val="20"/>
        </w:numPr>
        <w:spacing w:after="0" w:line="276" w:lineRule="auto"/>
        <w:jc w:val="both"/>
        <w:rPr>
          <w:sz w:val="24"/>
          <w:szCs w:val="24"/>
        </w:rPr>
      </w:pPr>
      <w:r w:rsidRPr="00CC53DE">
        <w:rPr>
          <w:sz w:val="24"/>
          <w:szCs w:val="24"/>
        </w:rPr>
        <w:t>ASP,</w:t>
      </w:r>
    </w:p>
    <w:p w14:paraId="03FF27DE" w14:textId="77777777" w:rsidR="00CC53DE" w:rsidRPr="00CC53DE" w:rsidRDefault="00CC53DE" w:rsidP="00730B78">
      <w:pPr>
        <w:pStyle w:val="ListParagraph"/>
        <w:numPr>
          <w:ilvl w:val="0"/>
          <w:numId w:val="20"/>
        </w:numPr>
        <w:spacing w:after="0" w:line="276" w:lineRule="auto"/>
        <w:jc w:val="both"/>
        <w:rPr>
          <w:sz w:val="24"/>
          <w:szCs w:val="24"/>
        </w:rPr>
      </w:pPr>
      <w:r w:rsidRPr="00CC53DE">
        <w:rPr>
          <w:sz w:val="24"/>
          <w:szCs w:val="24"/>
        </w:rPr>
        <w:t>DLGs,</w:t>
      </w:r>
    </w:p>
    <w:p w14:paraId="6EA91F00" w14:textId="77777777" w:rsidR="00CC53DE" w:rsidRPr="00CC53DE" w:rsidRDefault="00CC53DE" w:rsidP="00730B78">
      <w:pPr>
        <w:pStyle w:val="ListParagraph"/>
        <w:numPr>
          <w:ilvl w:val="0"/>
          <w:numId w:val="20"/>
        </w:numPr>
        <w:spacing w:after="0" w:line="276" w:lineRule="auto"/>
        <w:jc w:val="both"/>
        <w:rPr>
          <w:sz w:val="24"/>
          <w:szCs w:val="24"/>
        </w:rPr>
      </w:pPr>
      <w:r w:rsidRPr="00CC53DE">
        <w:rPr>
          <w:sz w:val="24"/>
          <w:szCs w:val="24"/>
        </w:rPr>
        <w:t>SCWSSBs</w:t>
      </w:r>
    </w:p>
    <w:p w14:paraId="3B4F0117" w14:textId="77777777" w:rsidR="00CC53DE" w:rsidRPr="00CC53DE" w:rsidRDefault="00CC53DE" w:rsidP="00CC53DE">
      <w:pPr>
        <w:spacing w:line="276" w:lineRule="auto"/>
        <w:jc w:val="both"/>
        <w:rPr>
          <w:b/>
          <w:sz w:val="24"/>
          <w:szCs w:val="24"/>
        </w:rPr>
      </w:pPr>
      <w:r w:rsidRPr="00CC53DE">
        <w:rPr>
          <w:b/>
          <w:sz w:val="24"/>
          <w:szCs w:val="24"/>
        </w:rPr>
        <w:lastRenderedPageBreak/>
        <w:t>Process</w:t>
      </w:r>
    </w:p>
    <w:p w14:paraId="60E98FF1" w14:textId="77777777" w:rsidR="00CC53DE" w:rsidRPr="00CC53DE" w:rsidRDefault="00CC53DE" w:rsidP="00730B78">
      <w:pPr>
        <w:pStyle w:val="ListParagraph"/>
        <w:numPr>
          <w:ilvl w:val="0"/>
          <w:numId w:val="22"/>
        </w:numPr>
        <w:autoSpaceDE w:val="0"/>
        <w:autoSpaceDN w:val="0"/>
        <w:adjustRightInd w:val="0"/>
        <w:spacing w:after="0" w:line="276" w:lineRule="auto"/>
        <w:jc w:val="both"/>
        <w:rPr>
          <w:sz w:val="24"/>
          <w:szCs w:val="24"/>
        </w:rPr>
      </w:pPr>
      <w:r w:rsidRPr="00CC53DE">
        <w:rPr>
          <w:sz w:val="24"/>
          <w:szCs w:val="24"/>
        </w:rPr>
        <w:t>The Community members are facilitated to discuss the various cost areas for their respective water sources as shown in the table below;</w:t>
      </w:r>
    </w:p>
    <w:p w14:paraId="7B44006A" w14:textId="77777777" w:rsidR="00CC53DE" w:rsidRPr="00CC53DE" w:rsidRDefault="00CC53DE" w:rsidP="00CC53DE">
      <w:pPr>
        <w:spacing w:line="276" w:lineRule="auto"/>
        <w:jc w:val="both"/>
        <w:rPr>
          <w:rFonts w:cs="ArialMT"/>
          <w:sz w:val="24"/>
          <w:szCs w:val="24"/>
        </w:rPr>
      </w:pPr>
    </w:p>
    <w:tbl>
      <w:tblPr>
        <w:tblStyle w:val="TableGrid"/>
        <w:tblW w:w="0" w:type="auto"/>
        <w:tblLook w:val="04A0" w:firstRow="1" w:lastRow="0" w:firstColumn="1" w:lastColumn="0" w:noHBand="0" w:noVBand="1"/>
      </w:tblPr>
      <w:tblGrid>
        <w:gridCol w:w="2252"/>
        <w:gridCol w:w="2252"/>
        <w:gridCol w:w="2253"/>
        <w:gridCol w:w="2253"/>
      </w:tblGrid>
      <w:tr w:rsidR="00CC53DE" w:rsidRPr="00CC53DE" w14:paraId="230CA41E" w14:textId="77777777" w:rsidTr="006F72E8">
        <w:tc>
          <w:tcPr>
            <w:tcW w:w="2252" w:type="dxa"/>
          </w:tcPr>
          <w:p w14:paraId="7AD0E9FA" w14:textId="77777777" w:rsidR="00CC53DE" w:rsidRPr="00CC53DE" w:rsidRDefault="00CC53DE" w:rsidP="006F72E8">
            <w:pPr>
              <w:spacing w:line="276" w:lineRule="auto"/>
              <w:jc w:val="both"/>
              <w:rPr>
                <w:b/>
                <w:sz w:val="24"/>
                <w:szCs w:val="24"/>
              </w:rPr>
            </w:pPr>
            <w:r w:rsidRPr="00CC53DE">
              <w:rPr>
                <w:b/>
                <w:sz w:val="24"/>
                <w:szCs w:val="24"/>
              </w:rPr>
              <w:t>Technology</w:t>
            </w:r>
          </w:p>
        </w:tc>
        <w:tc>
          <w:tcPr>
            <w:tcW w:w="2252" w:type="dxa"/>
          </w:tcPr>
          <w:p w14:paraId="3BAD053F" w14:textId="77777777" w:rsidR="00CC53DE" w:rsidRPr="00CC53DE" w:rsidRDefault="00CC53DE" w:rsidP="006F72E8">
            <w:pPr>
              <w:spacing w:line="276" w:lineRule="auto"/>
              <w:jc w:val="both"/>
              <w:rPr>
                <w:b/>
                <w:sz w:val="24"/>
                <w:szCs w:val="24"/>
              </w:rPr>
            </w:pPr>
            <w:r w:rsidRPr="00CC53DE">
              <w:rPr>
                <w:b/>
                <w:sz w:val="24"/>
                <w:szCs w:val="24"/>
              </w:rPr>
              <w:t>Maintenance</w:t>
            </w:r>
          </w:p>
        </w:tc>
        <w:tc>
          <w:tcPr>
            <w:tcW w:w="2253" w:type="dxa"/>
          </w:tcPr>
          <w:p w14:paraId="77AF0B3D" w14:textId="77777777" w:rsidR="00CC53DE" w:rsidRPr="00CC53DE" w:rsidRDefault="00CC53DE" w:rsidP="006F72E8">
            <w:pPr>
              <w:spacing w:line="276" w:lineRule="auto"/>
              <w:jc w:val="both"/>
              <w:rPr>
                <w:b/>
                <w:sz w:val="24"/>
                <w:szCs w:val="24"/>
              </w:rPr>
            </w:pPr>
            <w:r w:rsidRPr="00CC53DE">
              <w:rPr>
                <w:b/>
                <w:sz w:val="24"/>
                <w:szCs w:val="24"/>
              </w:rPr>
              <w:t>Minor</w:t>
            </w:r>
          </w:p>
        </w:tc>
        <w:tc>
          <w:tcPr>
            <w:tcW w:w="2253" w:type="dxa"/>
          </w:tcPr>
          <w:p w14:paraId="114F1CB2" w14:textId="77777777" w:rsidR="00CC53DE" w:rsidRPr="00CC53DE" w:rsidRDefault="00CC53DE" w:rsidP="006F72E8">
            <w:pPr>
              <w:spacing w:line="276" w:lineRule="auto"/>
              <w:jc w:val="both"/>
              <w:rPr>
                <w:b/>
                <w:sz w:val="24"/>
                <w:szCs w:val="24"/>
              </w:rPr>
            </w:pPr>
            <w:r w:rsidRPr="00CC53DE">
              <w:rPr>
                <w:b/>
                <w:sz w:val="24"/>
                <w:szCs w:val="24"/>
              </w:rPr>
              <w:t>Major</w:t>
            </w:r>
          </w:p>
        </w:tc>
      </w:tr>
      <w:tr w:rsidR="00CC53DE" w:rsidRPr="00CC53DE" w14:paraId="642C4260" w14:textId="77777777" w:rsidTr="006F72E8">
        <w:tc>
          <w:tcPr>
            <w:tcW w:w="2252" w:type="dxa"/>
          </w:tcPr>
          <w:p w14:paraId="3700E95E"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Borehole</w:t>
            </w:r>
          </w:p>
          <w:p w14:paraId="39058627"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(with hand-pump)</w:t>
            </w:r>
          </w:p>
          <w:p w14:paraId="23F85931" w14:textId="77777777" w:rsidR="00CC53DE" w:rsidRPr="00CC53DE" w:rsidRDefault="00CC53DE" w:rsidP="006F72E8">
            <w:pPr>
              <w:spacing w:line="276" w:lineRule="auto"/>
              <w:jc w:val="both"/>
              <w:rPr>
                <w:b/>
                <w:sz w:val="24"/>
                <w:szCs w:val="24"/>
              </w:rPr>
            </w:pPr>
          </w:p>
        </w:tc>
        <w:tc>
          <w:tcPr>
            <w:tcW w:w="2252" w:type="dxa"/>
          </w:tcPr>
          <w:p w14:paraId="09826A2C"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Clearing drains and</w:t>
            </w:r>
          </w:p>
          <w:p w14:paraId="6B2FC464"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surroundings</w:t>
            </w:r>
          </w:p>
          <w:p w14:paraId="228E2931"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Maintaining fence.</w:t>
            </w:r>
          </w:p>
          <w:p w14:paraId="42CEEFD4"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Periodical checking</w:t>
            </w:r>
          </w:p>
          <w:p w14:paraId="17D3663E"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and service of hand-pump.</w:t>
            </w:r>
          </w:p>
          <w:p w14:paraId="24062447"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Periodical replacement</w:t>
            </w:r>
          </w:p>
          <w:p w14:paraId="1AAA83C6"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of fast wearing</w:t>
            </w:r>
          </w:p>
          <w:p w14:paraId="1A8DFD74"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parts (buckets, valves,</w:t>
            </w:r>
          </w:p>
          <w:p w14:paraId="5440F94C"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etc).</w:t>
            </w:r>
          </w:p>
          <w:p w14:paraId="5BA8AE40" w14:textId="77777777" w:rsidR="00CC53DE" w:rsidRPr="00CC53DE" w:rsidRDefault="00CC53DE" w:rsidP="006F72E8">
            <w:pPr>
              <w:spacing w:line="276" w:lineRule="auto"/>
              <w:jc w:val="both"/>
              <w:rPr>
                <w:b/>
                <w:sz w:val="24"/>
                <w:szCs w:val="24"/>
              </w:rPr>
            </w:pPr>
          </w:p>
        </w:tc>
        <w:tc>
          <w:tcPr>
            <w:tcW w:w="2253" w:type="dxa"/>
          </w:tcPr>
          <w:p w14:paraId="7131BEB0"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Repair of damaged</w:t>
            </w:r>
          </w:p>
          <w:p w14:paraId="1C6D664B"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parts outside routine</w:t>
            </w:r>
          </w:p>
          <w:p w14:paraId="2BFA0491"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service.</w:t>
            </w:r>
          </w:p>
          <w:p w14:paraId="318E06CB"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Replacement of damaged</w:t>
            </w:r>
          </w:p>
          <w:p w14:paraId="30A7649A"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slow wearing</w:t>
            </w:r>
          </w:p>
          <w:p w14:paraId="20CB2D08"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parts (handle, chain,</w:t>
            </w:r>
          </w:p>
          <w:p w14:paraId="2D8B5184"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few pipes and/or rods,</w:t>
            </w:r>
          </w:p>
          <w:p w14:paraId="54C304FA"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cylinder).</w:t>
            </w:r>
          </w:p>
          <w:p w14:paraId="58A2C45C"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Repair of cracks to platform</w:t>
            </w:r>
          </w:p>
          <w:p w14:paraId="7753D995"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or drain.</w:t>
            </w:r>
          </w:p>
          <w:p w14:paraId="66CF1300" w14:textId="77777777" w:rsidR="00CC53DE" w:rsidRPr="00CC53DE" w:rsidRDefault="00CC53DE" w:rsidP="006F72E8">
            <w:pPr>
              <w:spacing w:line="276" w:lineRule="auto"/>
              <w:jc w:val="both"/>
              <w:rPr>
                <w:b/>
                <w:sz w:val="24"/>
                <w:szCs w:val="24"/>
              </w:rPr>
            </w:pPr>
          </w:p>
        </w:tc>
        <w:tc>
          <w:tcPr>
            <w:tcW w:w="2253" w:type="dxa"/>
          </w:tcPr>
          <w:p w14:paraId="3118DA2B"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Fishing of dropped</w:t>
            </w:r>
          </w:p>
          <w:p w14:paraId="21765E11"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pipes and rods.</w:t>
            </w:r>
          </w:p>
          <w:p w14:paraId="55037FBA"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Desilting of borehole.</w:t>
            </w:r>
          </w:p>
          <w:p w14:paraId="0247DC57"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Repairs to borehole</w:t>
            </w:r>
          </w:p>
          <w:p w14:paraId="19DC99F3"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casing and screens.</w:t>
            </w:r>
          </w:p>
          <w:p w14:paraId="3F0AB66D"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Replacement of platform</w:t>
            </w:r>
          </w:p>
          <w:p w14:paraId="19055874"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and drain.</w:t>
            </w:r>
          </w:p>
          <w:p w14:paraId="7D1F2058"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Replacement of rising</w:t>
            </w:r>
          </w:p>
          <w:p w14:paraId="2E28D7BD"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mains.</w:t>
            </w:r>
          </w:p>
          <w:p w14:paraId="6FE94C97" w14:textId="77777777" w:rsidR="00CC53DE" w:rsidRPr="00CC53DE" w:rsidRDefault="00CC53DE" w:rsidP="006F72E8">
            <w:pPr>
              <w:spacing w:line="276" w:lineRule="auto"/>
              <w:jc w:val="both"/>
              <w:rPr>
                <w:b/>
                <w:sz w:val="24"/>
                <w:szCs w:val="24"/>
              </w:rPr>
            </w:pPr>
          </w:p>
        </w:tc>
      </w:tr>
      <w:tr w:rsidR="00CC53DE" w:rsidRPr="00CC53DE" w14:paraId="3A21B243" w14:textId="77777777" w:rsidTr="006F72E8">
        <w:tc>
          <w:tcPr>
            <w:tcW w:w="2252" w:type="dxa"/>
          </w:tcPr>
          <w:p w14:paraId="10FB5118"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Protected</w:t>
            </w:r>
          </w:p>
          <w:p w14:paraId="1462AEA2"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Spring</w:t>
            </w:r>
          </w:p>
          <w:p w14:paraId="28D23713" w14:textId="77777777" w:rsidR="00CC53DE" w:rsidRPr="00CC53DE" w:rsidRDefault="00CC53DE" w:rsidP="006F72E8">
            <w:pPr>
              <w:spacing w:line="276" w:lineRule="auto"/>
              <w:jc w:val="both"/>
              <w:rPr>
                <w:b/>
                <w:sz w:val="24"/>
                <w:szCs w:val="24"/>
              </w:rPr>
            </w:pPr>
          </w:p>
        </w:tc>
        <w:tc>
          <w:tcPr>
            <w:tcW w:w="2252" w:type="dxa"/>
          </w:tcPr>
          <w:p w14:paraId="23978C8D"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Clearing intake area,</w:t>
            </w:r>
          </w:p>
          <w:p w14:paraId="07F7BCFE"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drains and surroundings.</w:t>
            </w:r>
          </w:p>
          <w:p w14:paraId="4619FF7D"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Maintaining fence.</w:t>
            </w:r>
          </w:p>
          <w:p w14:paraId="6E6B467C" w14:textId="77777777" w:rsidR="00CC53DE" w:rsidRPr="00CC53DE" w:rsidRDefault="00CC53DE" w:rsidP="006F72E8">
            <w:pPr>
              <w:spacing w:line="276" w:lineRule="auto"/>
              <w:jc w:val="both"/>
              <w:rPr>
                <w:b/>
                <w:sz w:val="24"/>
                <w:szCs w:val="24"/>
              </w:rPr>
            </w:pPr>
          </w:p>
        </w:tc>
        <w:tc>
          <w:tcPr>
            <w:tcW w:w="2253" w:type="dxa"/>
          </w:tcPr>
          <w:p w14:paraId="247BE85A"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Repair of cracks to retaining</w:t>
            </w:r>
          </w:p>
          <w:p w14:paraId="408D8E5A"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wall, platform or</w:t>
            </w:r>
          </w:p>
          <w:p w14:paraId="119ADB61"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drain.</w:t>
            </w:r>
          </w:p>
          <w:p w14:paraId="7CDED30E" w14:textId="77777777" w:rsidR="00CC53DE" w:rsidRPr="00CC53DE" w:rsidRDefault="00CC53DE" w:rsidP="006F72E8">
            <w:pPr>
              <w:spacing w:line="276" w:lineRule="auto"/>
              <w:jc w:val="both"/>
              <w:rPr>
                <w:b/>
                <w:sz w:val="24"/>
                <w:szCs w:val="24"/>
              </w:rPr>
            </w:pPr>
          </w:p>
        </w:tc>
        <w:tc>
          <w:tcPr>
            <w:tcW w:w="2253" w:type="dxa"/>
          </w:tcPr>
          <w:p w14:paraId="0B53B07B"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Re-protection (due to</w:t>
            </w:r>
          </w:p>
          <w:p w14:paraId="24A623D8"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diversion or major failure)</w:t>
            </w:r>
          </w:p>
          <w:p w14:paraId="14B9E20C" w14:textId="77777777" w:rsidR="00CC53DE" w:rsidRPr="00CC53DE" w:rsidRDefault="00CC53DE" w:rsidP="006F72E8">
            <w:pPr>
              <w:spacing w:line="276" w:lineRule="auto"/>
              <w:jc w:val="both"/>
              <w:rPr>
                <w:b/>
                <w:sz w:val="24"/>
                <w:szCs w:val="24"/>
              </w:rPr>
            </w:pPr>
          </w:p>
        </w:tc>
      </w:tr>
      <w:tr w:rsidR="00CC53DE" w:rsidRPr="00CC53DE" w14:paraId="2B6831E2" w14:textId="77777777" w:rsidTr="006F72E8">
        <w:tc>
          <w:tcPr>
            <w:tcW w:w="2252" w:type="dxa"/>
          </w:tcPr>
          <w:p w14:paraId="39C08E41"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Gravity Flow</w:t>
            </w:r>
          </w:p>
          <w:p w14:paraId="2B1E2C41" w14:textId="77777777" w:rsidR="00CC53DE" w:rsidRPr="00CC53DE" w:rsidRDefault="00CC53DE" w:rsidP="006F72E8">
            <w:pPr>
              <w:spacing w:line="276" w:lineRule="auto"/>
              <w:jc w:val="both"/>
              <w:rPr>
                <w:b/>
                <w:sz w:val="24"/>
                <w:szCs w:val="24"/>
              </w:rPr>
            </w:pPr>
            <w:r w:rsidRPr="00CC53DE">
              <w:rPr>
                <w:rFonts w:cs="ArialMT"/>
                <w:sz w:val="24"/>
                <w:szCs w:val="24"/>
              </w:rPr>
              <w:t>Scheme</w:t>
            </w:r>
          </w:p>
        </w:tc>
        <w:tc>
          <w:tcPr>
            <w:tcW w:w="2252" w:type="dxa"/>
          </w:tcPr>
          <w:p w14:paraId="3F948EE2"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Clearing intake area,</w:t>
            </w:r>
          </w:p>
          <w:p w14:paraId="413A42B4"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drains and surroundings.</w:t>
            </w:r>
          </w:p>
          <w:p w14:paraId="731DBB9E"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Maintaining fence(s).</w:t>
            </w:r>
          </w:p>
          <w:p w14:paraId="56B3A07F"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Periodical checking of</w:t>
            </w:r>
          </w:p>
          <w:p w14:paraId="44210AF8"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components for</w:t>
            </w:r>
          </w:p>
          <w:p w14:paraId="42AE95F9"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proper functioning.</w:t>
            </w:r>
          </w:p>
          <w:p w14:paraId="3EBC4F0B"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Periodical replacement</w:t>
            </w:r>
          </w:p>
          <w:p w14:paraId="59312DD0"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of fast wearing</w:t>
            </w:r>
          </w:p>
          <w:p w14:paraId="4EB77614"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parts (taps, etc).</w:t>
            </w:r>
          </w:p>
          <w:p w14:paraId="6F39BE38" w14:textId="77777777" w:rsidR="00CC53DE" w:rsidRPr="00CC53DE" w:rsidRDefault="00CC53DE" w:rsidP="006F72E8">
            <w:pPr>
              <w:spacing w:line="276" w:lineRule="auto"/>
              <w:jc w:val="both"/>
              <w:rPr>
                <w:b/>
                <w:sz w:val="24"/>
                <w:szCs w:val="24"/>
              </w:rPr>
            </w:pPr>
          </w:p>
        </w:tc>
        <w:tc>
          <w:tcPr>
            <w:tcW w:w="2253" w:type="dxa"/>
          </w:tcPr>
          <w:p w14:paraId="15436C33"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Repair of minor leaks in</w:t>
            </w:r>
          </w:p>
          <w:p w14:paraId="569A8BC3"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structures or components.</w:t>
            </w:r>
          </w:p>
          <w:p w14:paraId="01F08A44"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Repair of pipe bursts.</w:t>
            </w:r>
          </w:p>
          <w:p w14:paraId="03F4FEB1" w14:textId="77777777" w:rsidR="00CC53DE" w:rsidRPr="00CC53DE" w:rsidRDefault="00CC53DE" w:rsidP="006F72E8">
            <w:pPr>
              <w:spacing w:line="276" w:lineRule="auto"/>
              <w:jc w:val="both"/>
              <w:rPr>
                <w:b/>
                <w:sz w:val="24"/>
                <w:szCs w:val="24"/>
              </w:rPr>
            </w:pPr>
          </w:p>
        </w:tc>
        <w:tc>
          <w:tcPr>
            <w:tcW w:w="2253" w:type="dxa"/>
          </w:tcPr>
          <w:p w14:paraId="68DB7151"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Rebuilding of intake</w:t>
            </w:r>
          </w:p>
          <w:p w14:paraId="459716EB"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works or other major</w:t>
            </w:r>
          </w:p>
          <w:p w14:paraId="50571282"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structures.</w:t>
            </w:r>
          </w:p>
          <w:p w14:paraId="376DD699"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Replacement of long</w:t>
            </w:r>
          </w:p>
          <w:p w14:paraId="0BCE8F77"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pipeline sections damaged</w:t>
            </w:r>
          </w:p>
          <w:p w14:paraId="0E628094"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by landslides, etc.</w:t>
            </w:r>
          </w:p>
          <w:p w14:paraId="73EB7804" w14:textId="77777777" w:rsidR="00CC53DE" w:rsidRPr="00CC53DE" w:rsidRDefault="00CC53DE" w:rsidP="006F72E8">
            <w:pPr>
              <w:spacing w:line="276" w:lineRule="auto"/>
              <w:jc w:val="both"/>
              <w:rPr>
                <w:b/>
                <w:sz w:val="24"/>
                <w:szCs w:val="24"/>
              </w:rPr>
            </w:pPr>
          </w:p>
        </w:tc>
      </w:tr>
      <w:tr w:rsidR="00CC53DE" w:rsidRPr="00CC53DE" w14:paraId="63638EB7" w14:textId="77777777" w:rsidTr="006F72E8">
        <w:tc>
          <w:tcPr>
            <w:tcW w:w="2252" w:type="dxa"/>
          </w:tcPr>
          <w:p w14:paraId="574E6B77"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lastRenderedPageBreak/>
              <w:t>Pumped and</w:t>
            </w:r>
          </w:p>
          <w:p w14:paraId="767D8F31"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Piped</w:t>
            </w:r>
          </w:p>
          <w:p w14:paraId="49EB3845"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Scheme</w:t>
            </w:r>
          </w:p>
          <w:p w14:paraId="5FDA9771" w14:textId="77777777" w:rsidR="00CC53DE" w:rsidRPr="00CC53DE" w:rsidRDefault="00CC53DE" w:rsidP="006F72E8">
            <w:pPr>
              <w:spacing w:line="276" w:lineRule="auto"/>
              <w:jc w:val="both"/>
              <w:rPr>
                <w:b/>
                <w:sz w:val="24"/>
                <w:szCs w:val="24"/>
              </w:rPr>
            </w:pPr>
          </w:p>
        </w:tc>
        <w:tc>
          <w:tcPr>
            <w:tcW w:w="2252" w:type="dxa"/>
          </w:tcPr>
          <w:p w14:paraId="5FF0A4DD"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Clearing intake area,</w:t>
            </w:r>
          </w:p>
          <w:p w14:paraId="2DF191D2"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drains, fence and surroundings.</w:t>
            </w:r>
          </w:p>
          <w:p w14:paraId="2773EF78"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Periodical checking</w:t>
            </w:r>
          </w:p>
          <w:p w14:paraId="25B6A1B1"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and service of pump.</w:t>
            </w:r>
          </w:p>
          <w:p w14:paraId="6A65C7A2" w14:textId="77777777" w:rsidR="00CC53DE" w:rsidRPr="00CC53DE" w:rsidRDefault="00CC53DE" w:rsidP="006F72E8">
            <w:pPr>
              <w:spacing w:line="276" w:lineRule="auto"/>
              <w:jc w:val="both"/>
              <w:rPr>
                <w:b/>
                <w:sz w:val="24"/>
                <w:szCs w:val="24"/>
              </w:rPr>
            </w:pPr>
          </w:p>
        </w:tc>
        <w:tc>
          <w:tcPr>
            <w:tcW w:w="2253" w:type="dxa"/>
          </w:tcPr>
          <w:p w14:paraId="5DA884DD"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Repair of minor leaks in</w:t>
            </w:r>
          </w:p>
          <w:p w14:paraId="24FE0B85"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structures or components.</w:t>
            </w:r>
          </w:p>
          <w:p w14:paraId="410CC31C"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Repair of pipe bursts.</w:t>
            </w:r>
          </w:p>
          <w:p w14:paraId="21A5E230" w14:textId="77777777" w:rsidR="00CC53DE" w:rsidRPr="00CC53DE" w:rsidRDefault="00CC53DE" w:rsidP="006F72E8">
            <w:pPr>
              <w:spacing w:line="276" w:lineRule="auto"/>
              <w:jc w:val="both"/>
              <w:rPr>
                <w:b/>
                <w:sz w:val="24"/>
                <w:szCs w:val="24"/>
              </w:rPr>
            </w:pPr>
          </w:p>
        </w:tc>
        <w:tc>
          <w:tcPr>
            <w:tcW w:w="2253" w:type="dxa"/>
          </w:tcPr>
          <w:p w14:paraId="73E31D2E"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Rebuilding of intake</w:t>
            </w:r>
          </w:p>
          <w:p w14:paraId="6AE3746E"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works or other major</w:t>
            </w:r>
          </w:p>
          <w:p w14:paraId="32F69094"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structures.</w:t>
            </w:r>
          </w:p>
          <w:p w14:paraId="381557E8"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Wingdings"/>
                <w:sz w:val="24"/>
                <w:szCs w:val="24"/>
              </w:rPr>
              <w:t xml:space="preserve"> </w:t>
            </w:r>
            <w:r w:rsidRPr="00CC53DE">
              <w:rPr>
                <w:rFonts w:cs="ArialMT"/>
                <w:sz w:val="24"/>
                <w:szCs w:val="24"/>
              </w:rPr>
              <w:t>Replacement of long</w:t>
            </w:r>
          </w:p>
          <w:p w14:paraId="25DA2677"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pipeline sections damaged</w:t>
            </w:r>
          </w:p>
          <w:p w14:paraId="3D026C23" w14:textId="77777777" w:rsidR="00CC53DE" w:rsidRPr="00CC53DE" w:rsidRDefault="00CC53DE" w:rsidP="006F72E8">
            <w:pPr>
              <w:autoSpaceDE w:val="0"/>
              <w:autoSpaceDN w:val="0"/>
              <w:adjustRightInd w:val="0"/>
              <w:spacing w:line="276" w:lineRule="auto"/>
              <w:jc w:val="both"/>
              <w:rPr>
                <w:rFonts w:cs="ArialMT"/>
                <w:sz w:val="24"/>
                <w:szCs w:val="24"/>
              </w:rPr>
            </w:pPr>
            <w:r w:rsidRPr="00CC53DE">
              <w:rPr>
                <w:rFonts w:cs="ArialMT"/>
                <w:sz w:val="24"/>
                <w:szCs w:val="24"/>
              </w:rPr>
              <w:t>by landslides, etc.</w:t>
            </w:r>
          </w:p>
          <w:p w14:paraId="20FB4A71" w14:textId="77777777" w:rsidR="00CC53DE" w:rsidRPr="00CC53DE" w:rsidRDefault="00CC53DE" w:rsidP="006F72E8">
            <w:pPr>
              <w:spacing w:line="276" w:lineRule="auto"/>
              <w:jc w:val="both"/>
              <w:rPr>
                <w:b/>
                <w:sz w:val="24"/>
                <w:szCs w:val="24"/>
              </w:rPr>
            </w:pPr>
          </w:p>
        </w:tc>
      </w:tr>
    </w:tbl>
    <w:p w14:paraId="7D66EF20" w14:textId="77777777" w:rsidR="00CC53DE" w:rsidRPr="00CC53DE" w:rsidRDefault="00CC53DE" w:rsidP="00CC53DE">
      <w:pPr>
        <w:spacing w:line="276" w:lineRule="auto"/>
        <w:jc w:val="both"/>
        <w:rPr>
          <w:b/>
          <w:sz w:val="24"/>
          <w:szCs w:val="24"/>
        </w:rPr>
      </w:pPr>
    </w:p>
    <w:p w14:paraId="70F086FF" w14:textId="77777777" w:rsidR="00CC53DE" w:rsidRPr="00CC53DE" w:rsidRDefault="00CC53DE" w:rsidP="00730B78">
      <w:pPr>
        <w:pStyle w:val="ListParagraph"/>
        <w:numPr>
          <w:ilvl w:val="0"/>
          <w:numId w:val="22"/>
        </w:numPr>
        <w:spacing w:after="0" w:line="276" w:lineRule="auto"/>
        <w:jc w:val="both"/>
        <w:rPr>
          <w:rFonts w:cs="ArialMT"/>
          <w:sz w:val="24"/>
          <w:szCs w:val="24"/>
        </w:rPr>
      </w:pPr>
      <w:r w:rsidRPr="00CC53DE">
        <w:rPr>
          <w:sz w:val="24"/>
          <w:szCs w:val="24"/>
        </w:rPr>
        <w:t xml:space="preserve">The calculation of the </w:t>
      </w:r>
      <w:r w:rsidRPr="00CC53DE">
        <w:rPr>
          <w:rFonts w:cs="ArialMT"/>
          <w:sz w:val="24"/>
          <w:szCs w:val="24"/>
        </w:rPr>
        <w:t xml:space="preserve">minimum costs to keep the water supply functioning basic fees, i.e. small repairs, </w:t>
      </w:r>
    </w:p>
    <w:p w14:paraId="5677E5E3" w14:textId="77777777" w:rsidR="00CC53DE" w:rsidRPr="00CC53DE" w:rsidRDefault="00CC53DE" w:rsidP="00CC53DE">
      <w:pPr>
        <w:autoSpaceDE w:val="0"/>
        <w:autoSpaceDN w:val="0"/>
        <w:adjustRightInd w:val="0"/>
        <w:spacing w:line="276" w:lineRule="auto"/>
        <w:jc w:val="both"/>
        <w:rPr>
          <w:rFonts w:cs="ArialMT"/>
          <w:i/>
          <w:sz w:val="24"/>
          <w:szCs w:val="24"/>
        </w:rPr>
      </w:pPr>
    </w:p>
    <w:p w14:paraId="50BB1C0A" w14:textId="77777777" w:rsidR="00CC53DE" w:rsidRPr="00CC53DE" w:rsidRDefault="00CC53DE" w:rsidP="00CC53DE">
      <w:pPr>
        <w:autoSpaceDE w:val="0"/>
        <w:autoSpaceDN w:val="0"/>
        <w:adjustRightInd w:val="0"/>
        <w:spacing w:line="276" w:lineRule="auto"/>
        <w:ind w:firstLine="360"/>
        <w:jc w:val="both"/>
        <w:rPr>
          <w:rFonts w:cs="ArialMT"/>
          <w:i/>
          <w:sz w:val="24"/>
          <w:szCs w:val="24"/>
        </w:rPr>
      </w:pPr>
      <w:r w:rsidRPr="00CC53DE">
        <w:rPr>
          <w:rFonts w:cs="ArialMT"/>
          <w:i/>
          <w:sz w:val="24"/>
          <w:szCs w:val="24"/>
        </w:rPr>
        <w:t xml:space="preserve">Basic Fees = </w:t>
      </w:r>
      <w:r w:rsidRPr="00CC53DE">
        <w:rPr>
          <w:rFonts w:cs="ArialMT"/>
          <w:i/>
          <w:sz w:val="24"/>
          <w:szCs w:val="24"/>
          <w:u w:val="single"/>
        </w:rPr>
        <w:t>Operation costs + Administration costs + Maintenance costs</w:t>
      </w:r>
    </w:p>
    <w:p w14:paraId="352F9F06" w14:textId="77777777" w:rsidR="00CC53DE" w:rsidRPr="00CC53DE" w:rsidRDefault="00CC53DE" w:rsidP="00CC53DE">
      <w:pPr>
        <w:autoSpaceDE w:val="0"/>
        <w:autoSpaceDN w:val="0"/>
        <w:adjustRightInd w:val="0"/>
        <w:spacing w:line="276" w:lineRule="auto"/>
        <w:ind w:left="1440" w:firstLine="720"/>
        <w:jc w:val="both"/>
        <w:rPr>
          <w:rFonts w:cs="ArialMT"/>
          <w:i/>
          <w:sz w:val="24"/>
          <w:szCs w:val="24"/>
        </w:rPr>
      </w:pPr>
      <w:r w:rsidRPr="00CC53DE">
        <w:rPr>
          <w:rFonts w:cs="ArialMT"/>
          <w:i/>
          <w:sz w:val="24"/>
          <w:szCs w:val="24"/>
        </w:rPr>
        <w:t>No. of users</w:t>
      </w:r>
    </w:p>
    <w:p w14:paraId="7EF47886" w14:textId="77777777" w:rsidR="00CC53DE" w:rsidRPr="00CC53DE" w:rsidRDefault="00CC53DE" w:rsidP="00CC53DE">
      <w:pPr>
        <w:autoSpaceDE w:val="0"/>
        <w:autoSpaceDN w:val="0"/>
        <w:adjustRightInd w:val="0"/>
        <w:spacing w:line="276" w:lineRule="auto"/>
        <w:ind w:left="1440" w:firstLine="720"/>
        <w:jc w:val="both"/>
        <w:rPr>
          <w:rFonts w:cs="ArialMT"/>
          <w:i/>
          <w:sz w:val="24"/>
          <w:szCs w:val="24"/>
        </w:rPr>
      </w:pPr>
    </w:p>
    <w:p w14:paraId="03C0BA99" w14:textId="77777777" w:rsidR="00CC53DE" w:rsidRPr="00CC53DE" w:rsidRDefault="00CC53DE" w:rsidP="00730B78">
      <w:pPr>
        <w:pStyle w:val="ListParagraph"/>
        <w:numPr>
          <w:ilvl w:val="0"/>
          <w:numId w:val="22"/>
        </w:numPr>
        <w:spacing w:after="0" w:line="276" w:lineRule="auto"/>
        <w:jc w:val="both"/>
        <w:rPr>
          <w:sz w:val="24"/>
          <w:szCs w:val="24"/>
        </w:rPr>
      </w:pPr>
      <w:r w:rsidRPr="00CC53DE">
        <w:rPr>
          <w:sz w:val="24"/>
          <w:szCs w:val="24"/>
        </w:rPr>
        <w:t>Once the cost is arrived at in calculations, the next step is to agree how often the members want to spay either per month or per volume.</w:t>
      </w:r>
    </w:p>
    <w:p w14:paraId="13C33442" w14:textId="77777777" w:rsidR="00CC53DE" w:rsidRPr="00CC53DE" w:rsidRDefault="00CC53DE" w:rsidP="00730B78">
      <w:pPr>
        <w:pStyle w:val="ListParagraph"/>
        <w:numPr>
          <w:ilvl w:val="0"/>
          <w:numId w:val="22"/>
        </w:numPr>
        <w:spacing w:after="0" w:line="276" w:lineRule="auto"/>
        <w:jc w:val="both"/>
        <w:rPr>
          <w:sz w:val="24"/>
          <w:szCs w:val="24"/>
        </w:rPr>
      </w:pPr>
      <w:r w:rsidRPr="00CC53DE">
        <w:rPr>
          <w:sz w:val="24"/>
          <w:szCs w:val="24"/>
        </w:rPr>
        <w:t>Agree on the need for by-laws to ensure that all users contribute towards O&amp;M cost.</w:t>
      </w:r>
    </w:p>
    <w:p w14:paraId="42B8960D" w14:textId="77777777" w:rsidR="00CC53DE" w:rsidRDefault="00CC53DE" w:rsidP="00CC53DE">
      <w:pPr>
        <w:pStyle w:val="ListParagraph"/>
        <w:spacing w:line="276" w:lineRule="auto"/>
        <w:jc w:val="both"/>
        <w:rPr>
          <w:sz w:val="24"/>
          <w:szCs w:val="24"/>
        </w:rPr>
      </w:pPr>
    </w:p>
    <w:p w14:paraId="20158D70" w14:textId="77777777" w:rsidR="00CC53DE" w:rsidRDefault="00CC53DE" w:rsidP="00CC53DE">
      <w:pPr>
        <w:pStyle w:val="ListParagraph"/>
        <w:spacing w:line="276" w:lineRule="auto"/>
        <w:jc w:val="both"/>
        <w:rPr>
          <w:sz w:val="24"/>
          <w:szCs w:val="24"/>
        </w:rPr>
      </w:pPr>
    </w:p>
    <w:p w14:paraId="3737A739" w14:textId="22689E25" w:rsidR="00BC5D0D" w:rsidRPr="00CC53DE" w:rsidRDefault="00CC53DE" w:rsidP="00AD7110">
      <w:pPr>
        <w:pStyle w:val="Heading3"/>
        <w:rPr>
          <w:rFonts w:asciiTheme="minorHAnsi" w:hAnsiTheme="minorHAnsi"/>
        </w:rPr>
      </w:pPr>
      <w:bookmarkStart w:id="139" w:name="_Toc66492162"/>
      <w:r w:rsidRPr="00F30600">
        <w:rPr>
          <w:rFonts w:asciiTheme="minorHAnsi" w:hAnsiTheme="minorHAnsi"/>
        </w:rPr>
        <w:t>Appendix 5.2</w:t>
      </w:r>
      <w:r w:rsidRPr="00F30600">
        <w:rPr>
          <w:rFonts w:asciiTheme="minorHAnsi" w:hAnsiTheme="minorHAnsi"/>
        </w:rPr>
        <w:tab/>
        <w:t>Sustainable finance</w:t>
      </w:r>
      <w:bookmarkEnd w:id="139"/>
    </w:p>
    <w:p w14:paraId="6D16FDDC" w14:textId="77777777" w:rsidR="00BC5D0D" w:rsidRPr="00CC53DE" w:rsidRDefault="00BC5D0D" w:rsidP="00BC5D0D">
      <w:pPr>
        <w:rPr>
          <w:sz w:val="24"/>
          <w:szCs w:val="24"/>
        </w:rPr>
      </w:pPr>
      <w:r w:rsidRPr="00CC53DE">
        <w:rPr>
          <w:sz w:val="24"/>
          <w:szCs w:val="24"/>
        </w:rPr>
        <w:t xml:space="preserve">A common fee calculation framework is useful for sustainable recovery of maintenance service costs, common to all actors across different districts, even while conditions vary greatly and while rate of progress to cost-recovery fee levels is different between the districts. The process described here provides uniformity and fairness to all. </w:t>
      </w:r>
    </w:p>
    <w:p w14:paraId="2615DE0E" w14:textId="77777777" w:rsidR="00BC5D0D" w:rsidRPr="00CC53DE" w:rsidRDefault="00BC5D0D" w:rsidP="00BC5D0D">
      <w:pPr>
        <w:rPr>
          <w:sz w:val="24"/>
          <w:szCs w:val="24"/>
        </w:rPr>
      </w:pPr>
      <w:r w:rsidRPr="00CC53DE">
        <w:rPr>
          <w:sz w:val="24"/>
          <w:szCs w:val="24"/>
        </w:rPr>
        <w:t>In the annex, a set of seven calculation steps are listed. The first step is given here and is mandatory, while the remainder are optional. ASPs and DLGs may employ other methods of setting uniform and fair tariffs.</w:t>
      </w:r>
    </w:p>
    <w:p w14:paraId="2FF47FC0" w14:textId="77777777" w:rsidR="00BC5D0D" w:rsidRPr="00BC5D0D" w:rsidRDefault="00BC5D0D" w:rsidP="00BC5D0D">
      <w:pPr>
        <w:rPr>
          <w:b/>
          <w:sz w:val="24"/>
          <w:szCs w:val="24"/>
        </w:rPr>
      </w:pPr>
      <w:r w:rsidRPr="00BC5D0D">
        <w:rPr>
          <w:rFonts w:eastAsia="Calibri" w:cs="Calibri"/>
          <w:color w:val="0B5394"/>
          <w:sz w:val="24"/>
          <w:szCs w:val="24"/>
        </w:rPr>
        <w:t>Step 1. Audited Annual Service Cost (AASC)</w:t>
      </w:r>
    </w:p>
    <w:p w14:paraId="51D5B939" w14:textId="1150B07B" w:rsidR="00BC5D0D" w:rsidRPr="00BC5D0D" w:rsidRDefault="00BC5D0D" w:rsidP="00BC5D0D">
      <w:pPr>
        <w:rPr>
          <w:sz w:val="24"/>
          <w:szCs w:val="24"/>
        </w:rPr>
      </w:pPr>
      <w:r w:rsidRPr="00BC5D0D">
        <w:rPr>
          <w:sz w:val="24"/>
          <w:szCs w:val="24"/>
        </w:rPr>
        <w:t xml:space="preserve">1a. Service provider submits annual service cost (ASC) accounts to </w:t>
      </w:r>
      <w:r w:rsidR="00AD7110">
        <w:rPr>
          <w:sz w:val="24"/>
          <w:szCs w:val="24"/>
        </w:rPr>
        <w:t>Regulator</w:t>
      </w:r>
      <w:r w:rsidRPr="00BC5D0D">
        <w:rPr>
          <w:sz w:val="24"/>
          <w:szCs w:val="24"/>
        </w:rPr>
        <w:t xml:space="preserve">. </w:t>
      </w:r>
    </w:p>
    <w:p w14:paraId="309B1C1A" w14:textId="77777777" w:rsidR="00BC5D0D" w:rsidRPr="00BC5D0D" w:rsidRDefault="00BC5D0D" w:rsidP="00BC5D0D">
      <w:pPr>
        <w:rPr>
          <w:sz w:val="24"/>
          <w:szCs w:val="24"/>
        </w:rPr>
      </w:pPr>
      <w:r w:rsidRPr="00BC5D0D">
        <w:rPr>
          <w:sz w:val="24"/>
          <w:szCs w:val="24"/>
        </w:rPr>
        <w:t>Accounts are:</w:t>
      </w:r>
    </w:p>
    <w:p w14:paraId="4991D734" w14:textId="77777777" w:rsidR="00BC5D0D" w:rsidRPr="00BC5D0D" w:rsidRDefault="00BC5D0D" w:rsidP="00730B78">
      <w:pPr>
        <w:pStyle w:val="ListParagraph"/>
        <w:numPr>
          <w:ilvl w:val="0"/>
          <w:numId w:val="29"/>
        </w:numPr>
        <w:spacing w:after="0" w:line="240" w:lineRule="auto"/>
        <w:contextualSpacing w:val="0"/>
        <w:rPr>
          <w:sz w:val="24"/>
          <w:szCs w:val="24"/>
        </w:rPr>
      </w:pPr>
      <w:r w:rsidRPr="00BC5D0D">
        <w:rPr>
          <w:sz w:val="24"/>
          <w:szCs w:val="24"/>
        </w:rPr>
        <w:t>Hardware: parts replacements, including major parts (pipes)</w:t>
      </w:r>
    </w:p>
    <w:p w14:paraId="7AF9C3D9" w14:textId="77777777" w:rsidR="00BC5D0D" w:rsidRPr="00BC5D0D" w:rsidRDefault="00BC5D0D" w:rsidP="00730B78">
      <w:pPr>
        <w:pStyle w:val="ListParagraph"/>
        <w:numPr>
          <w:ilvl w:val="0"/>
          <w:numId w:val="29"/>
        </w:numPr>
        <w:spacing w:after="0" w:line="240" w:lineRule="auto"/>
        <w:contextualSpacing w:val="0"/>
        <w:rPr>
          <w:sz w:val="24"/>
          <w:szCs w:val="24"/>
        </w:rPr>
      </w:pPr>
      <w:r w:rsidRPr="00BC5D0D">
        <w:rPr>
          <w:sz w:val="24"/>
          <w:szCs w:val="24"/>
        </w:rPr>
        <w:t xml:space="preserve">Labor: </w:t>
      </w:r>
    </w:p>
    <w:p w14:paraId="5ADB537E" w14:textId="77777777" w:rsidR="00BC5D0D" w:rsidRPr="00BC5D0D" w:rsidRDefault="00BC5D0D" w:rsidP="00730B78">
      <w:pPr>
        <w:pStyle w:val="ListParagraph"/>
        <w:numPr>
          <w:ilvl w:val="1"/>
          <w:numId w:val="28"/>
        </w:numPr>
        <w:spacing w:after="0" w:line="240" w:lineRule="auto"/>
        <w:contextualSpacing w:val="0"/>
        <w:rPr>
          <w:sz w:val="24"/>
          <w:szCs w:val="24"/>
        </w:rPr>
      </w:pPr>
      <w:r w:rsidRPr="00BC5D0D">
        <w:rPr>
          <w:sz w:val="24"/>
          <w:szCs w:val="24"/>
        </w:rPr>
        <w:t>technician costs and expenses</w:t>
      </w:r>
    </w:p>
    <w:p w14:paraId="2B1EE5C3" w14:textId="77777777" w:rsidR="00BC5D0D" w:rsidRPr="00BC5D0D" w:rsidRDefault="00BC5D0D" w:rsidP="00730B78">
      <w:pPr>
        <w:pStyle w:val="ListParagraph"/>
        <w:numPr>
          <w:ilvl w:val="1"/>
          <w:numId w:val="28"/>
        </w:numPr>
        <w:spacing w:after="0" w:line="240" w:lineRule="auto"/>
        <w:contextualSpacing w:val="0"/>
        <w:rPr>
          <w:sz w:val="24"/>
          <w:szCs w:val="24"/>
        </w:rPr>
      </w:pPr>
      <w:r w:rsidRPr="00BC5D0D">
        <w:rPr>
          <w:sz w:val="24"/>
          <w:szCs w:val="24"/>
        </w:rPr>
        <w:t>tariff collection</w:t>
      </w:r>
    </w:p>
    <w:p w14:paraId="5B612D46" w14:textId="77777777" w:rsidR="00BC5D0D" w:rsidRPr="00BC5D0D" w:rsidRDefault="00BC5D0D" w:rsidP="00730B78">
      <w:pPr>
        <w:pStyle w:val="ListParagraph"/>
        <w:numPr>
          <w:ilvl w:val="0"/>
          <w:numId w:val="29"/>
        </w:numPr>
        <w:spacing w:after="0" w:line="240" w:lineRule="auto"/>
        <w:contextualSpacing w:val="0"/>
        <w:rPr>
          <w:sz w:val="24"/>
          <w:szCs w:val="24"/>
        </w:rPr>
      </w:pPr>
      <w:r w:rsidRPr="00BC5D0D">
        <w:rPr>
          <w:sz w:val="24"/>
          <w:szCs w:val="24"/>
        </w:rPr>
        <w:lastRenderedPageBreak/>
        <w:t xml:space="preserve">Operations: </w:t>
      </w:r>
    </w:p>
    <w:p w14:paraId="3A12C28D" w14:textId="77777777" w:rsidR="00BC5D0D" w:rsidRPr="00BC5D0D" w:rsidRDefault="00BC5D0D" w:rsidP="00730B78">
      <w:pPr>
        <w:pStyle w:val="ListParagraph"/>
        <w:numPr>
          <w:ilvl w:val="0"/>
          <w:numId w:val="30"/>
        </w:numPr>
        <w:spacing w:after="0" w:line="240" w:lineRule="auto"/>
        <w:contextualSpacing w:val="0"/>
        <w:rPr>
          <w:sz w:val="24"/>
          <w:szCs w:val="24"/>
        </w:rPr>
      </w:pPr>
      <w:r w:rsidRPr="00BC5D0D">
        <w:rPr>
          <w:sz w:val="24"/>
          <w:szCs w:val="24"/>
        </w:rPr>
        <w:t xml:space="preserve">management (ASP salary costs: procurements, stock control, accounts, monitoring and supervision of technician performance), </w:t>
      </w:r>
    </w:p>
    <w:p w14:paraId="7CBE792E" w14:textId="77777777" w:rsidR="00BC5D0D" w:rsidRPr="00BC5D0D" w:rsidRDefault="00BC5D0D" w:rsidP="00730B78">
      <w:pPr>
        <w:pStyle w:val="ListParagraph"/>
        <w:numPr>
          <w:ilvl w:val="0"/>
          <w:numId w:val="30"/>
        </w:numPr>
        <w:spacing w:after="0" w:line="240" w:lineRule="auto"/>
        <w:contextualSpacing w:val="0"/>
        <w:rPr>
          <w:sz w:val="24"/>
          <w:szCs w:val="24"/>
        </w:rPr>
      </w:pPr>
      <w:r w:rsidRPr="00BC5D0D">
        <w:rPr>
          <w:sz w:val="24"/>
          <w:szCs w:val="24"/>
        </w:rPr>
        <w:t xml:space="preserve">Non-Revenue Water losses </w:t>
      </w:r>
    </w:p>
    <w:p w14:paraId="323BD15F" w14:textId="77777777" w:rsidR="00BC5D0D" w:rsidRPr="00BC5D0D" w:rsidRDefault="00BC5D0D" w:rsidP="00730B78">
      <w:pPr>
        <w:pStyle w:val="ListParagraph"/>
        <w:numPr>
          <w:ilvl w:val="0"/>
          <w:numId w:val="29"/>
        </w:numPr>
        <w:spacing w:after="0" w:line="240" w:lineRule="auto"/>
        <w:contextualSpacing w:val="0"/>
        <w:rPr>
          <w:sz w:val="24"/>
          <w:szCs w:val="24"/>
        </w:rPr>
      </w:pPr>
      <w:r w:rsidRPr="00BC5D0D">
        <w:rPr>
          <w:sz w:val="24"/>
          <w:szCs w:val="24"/>
        </w:rPr>
        <w:t>Margin for Growth</w:t>
      </w:r>
    </w:p>
    <w:p w14:paraId="3BDC0680" w14:textId="77777777" w:rsidR="00BC5D0D" w:rsidRPr="00BC5D0D" w:rsidRDefault="00BC5D0D" w:rsidP="00BC5D0D">
      <w:pPr>
        <w:rPr>
          <w:sz w:val="24"/>
          <w:szCs w:val="24"/>
        </w:rPr>
      </w:pPr>
    </w:p>
    <w:p w14:paraId="02F21FF1" w14:textId="21DCFC7A" w:rsidR="00BC5D0D" w:rsidRPr="00BC5D0D" w:rsidRDefault="00BC5D0D" w:rsidP="00BC5D0D">
      <w:pPr>
        <w:rPr>
          <w:sz w:val="24"/>
          <w:szCs w:val="24"/>
        </w:rPr>
      </w:pPr>
      <w:r w:rsidRPr="00BC5D0D">
        <w:rPr>
          <w:sz w:val="24"/>
          <w:szCs w:val="24"/>
        </w:rPr>
        <w:t xml:space="preserve">1b. </w:t>
      </w:r>
      <w:r w:rsidR="00AD7110">
        <w:rPr>
          <w:sz w:val="24"/>
          <w:szCs w:val="24"/>
        </w:rPr>
        <w:t>The Regulator</w:t>
      </w:r>
      <w:r w:rsidRPr="00BC5D0D">
        <w:rPr>
          <w:sz w:val="24"/>
          <w:szCs w:val="24"/>
        </w:rPr>
        <w:t xml:space="preserve"> checks and verifies the accounts, and issues a statement of Approved Annual Service Cost (AASC) and of unit AASC which is AASC divided number of point-sources serviced by the ASP</w:t>
      </w:r>
    </w:p>
    <w:p w14:paraId="1DBFFFF3" w14:textId="77777777" w:rsidR="00BC5D0D" w:rsidRPr="00BC5D0D" w:rsidRDefault="00BC5D0D" w:rsidP="00BC5D0D">
      <w:pPr>
        <w:rPr>
          <w:sz w:val="24"/>
          <w:szCs w:val="24"/>
        </w:rPr>
      </w:pPr>
      <w:r w:rsidRPr="00BC5D0D">
        <w:rPr>
          <w:i/>
          <w:sz w:val="24"/>
          <w:szCs w:val="24"/>
        </w:rPr>
        <w:t>Theoretical example</w:t>
      </w:r>
      <w:r w:rsidRPr="00BC5D0D">
        <w:rPr>
          <w:sz w:val="24"/>
          <w:szCs w:val="24"/>
        </w:rPr>
        <w:t>: The ASP start-point may be to service a small number, for example 100 hand-pumps (number of point-sources = 100). It may submit to the quarterly review a total annual maintenance cost of 490mill UGX. This figure is corrected during PAB audit and DG/ASP agree the audited annual maintenance cost AASC is 480mill UGX. The unit AASC is therefore 480 mill / 100 = 4.8 mill UGX / point-source.</w:t>
      </w:r>
    </w:p>
    <w:p w14:paraId="69CAC4E0" w14:textId="77777777" w:rsidR="00BC5D0D" w:rsidRPr="00BC5D0D" w:rsidRDefault="00BC5D0D" w:rsidP="00BC5D0D">
      <w:pPr>
        <w:rPr>
          <w:b/>
          <w:sz w:val="24"/>
          <w:szCs w:val="24"/>
        </w:rPr>
      </w:pPr>
      <w:r w:rsidRPr="00BC5D0D">
        <w:rPr>
          <w:rFonts w:eastAsia="Calibri" w:cs="Calibri"/>
          <w:color w:val="0B5394"/>
          <w:sz w:val="24"/>
          <w:szCs w:val="24"/>
        </w:rPr>
        <w:t>Step 2. Optimized average cost/source/month (PET)</w:t>
      </w:r>
    </w:p>
    <w:p w14:paraId="22EFADAD" w14:textId="77777777" w:rsidR="00BC5D0D" w:rsidRPr="00BC5D0D" w:rsidRDefault="00BC5D0D" w:rsidP="00BC5D0D">
      <w:pPr>
        <w:rPr>
          <w:sz w:val="24"/>
          <w:szCs w:val="24"/>
        </w:rPr>
      </w:pPr>
      <w:r w:rsidRPr="00BC5D0D">
        <w:rPr>
          <w:sz w:val="24"/>
          <w:szCs w:val="24"/>
        </w:rPr>
        <w:t>2a. Divide the AASC by the number of point sources serviced to full functionality at this cost, which gives the current service cost per serviced point source</w:t>
      </w:r>
    </w:p>
    <w:p w14:paraId="5FE699B1" w14:textId="77777777" w:rsidR="00BC5D0D" w:rsidRPr="00BC5D0D" w:rsidRDefault="00BC5D0D" w:rsidP="00BC5D0D">
      <w:pPr>
        <w:rPr>
          <w:sz w:val="24"/>
          <w:szCs w:val="24"/>
        </w:rPr>
      </w:pPr>
      <w:r w:rsidRPr="00BC5D0D">
        <w:rPr>
          <w:sz w:val="24"/>
          <w:szCs w:val="24"/>
        </w:rPr>
        <w:t>2b. Project a scaled operation with optimized staffing compared to number of point-sources serviced.</w:t>
      </w:r>
    </w:p>
    <w:p w14:paraId="2CA2FEF5" w14:textId="78294D6D" w:rsidR="00BC5D0D" w:rsidRPr="00BC5D0D" w:rsidRDefault="00BC5D0D" w:rsidP="00BC5D0D">
      <w:pPr>
        <w:rPr>
          <w:sz w:val="24"/>
          <w:szCs w:val="24"/>
        </w:rPr>
      </w:pPr>
      <w:r w:rsidRPr="00BC5D0D">
        <w:rPr>
          <w:sz w:val="24"/>
          <w:szCs w:val="24"/>
        </w:rPr>
        <w:t xml:space="preserve">2c. </w:t>
      </w:r>
      <w:r w:rsidR="00AD7110">
        <w:rPr>
          <w:sz w:val="24"/>
          <w:szCs w:val="24"/>
        </w:rPr>
        <w:t>The Regulator</w:t>
      </w:r>
      <w:r w:rsidRPr="00BC5D0D">
        <w:rPr>
          <w:sz w:val="24"/>
          <w:szCs w:val="24"/>
        </w:rPr>
        <w:t xml:space="preserve"> approves this Projected Economic Tariff (PET)</w:t>
      </w:r>
    </w:p>
    <w:p w14:paraId="041BC6D0" w14:textId="77777777" w:rsidR="00BC5D0D" w:rsidRPr="00BC5D0D" w:rsidRDefault="00BC5D0D" w:rsidP="00BC5D0D">
      <w:pPr>
        <w:rPr>
          <w:sz w:val="24"/>
          <w:szCs w:val="24"/>
        </w:rPr>
      </w:pPr>
      <w:r w:rsidRPr="00BC5D0D">
        <w:rPr>
          <w:i/>
          <w:sz w:val="24"/>
          <w:szCs w:val="24"/>
        </w:rPr>
        <w:t>Theoretical example</w:t>
      </w:r>
      <w:r w:rsidRPr="00BC5D0D">
        <w:rPr>
          <w:sz w:val="24"/>
          <w:szCs w:val="24"/>
        </w:rPr>
        <w:t xml:space="preserve">: </w:t>
      </w:r>
    </w:p>
    <w:p w14:paraId="38A6C9D1" w14:textId="77777777" w:rsidR="00BC5D0D" w:rsidRPr="00BC5D0D" w:rsidRDefault="00BC5D0D" w:rsidP="00BC5D0D">
      <w:pPr>
        <w:rPr>
          <w:sz w:val="24"/>
          <w:szCs w:val="24"/>
        </w:rPr>
      </w:pPr>
      <w:r w:rsidRPr="00BC5D0D">
        <w:rPr>
          <w:sz w:val="24"/>
          <w:szCs w:val="24"/>
        </w:rPr>
        <w:t>2a &gt;&gt; 480 mUGX/yr/100 point-sources= 4.8 mUGX/yr/point-source (400 kUGX/month/point-source)</w:t>
      </w:r>
    </w:p>
    <w:p w14:paraId="71992FDD" w14:textId="77777777" w:rsidR="00BC5D0D" w:rsidRPr="00BC5D0D" w:rsidRDefault="00BC5D0D" w:rsidP="00BC5D0D">
      <w:pPr>
        <w:rPr>
          <w:sz w:val="24"/>
          <w:szCs w:val="24"/>
        </w:rPr>
      </w:pPr>
      <w:r w:rsidRPr="00BC5D0D">
        <w:rPr>
          <w:sz w:val="24"/>
          <w:szCs w:val="24"/>
        </w:rPr>
        <w:t>2b &gt;&gt; Projection study finds that the ASP is most economic if working in a cluster of 3 districts, servicing 2000 point-sources.</w:t>
      </w:r>
    </w:p>
    <w:p w14:paraId="1CCE226E" w14:textId="4F3649AD" w:rsidR="00BC5D0D" w:rsidRPr="00BC5D0D" w:rsidRDefault="00AD7110" w:rsidP="00BC5D0D">
      <w:pPr>
        <w:rPr>
          <w:sz w:val="24"/>
          <w:szCs w:val="24"/>
        </w:rPr>
      </w:pPr>
      <w:r>
        <w:rPr>
          <w:sz w:val="24"/>
          <w:szCs w:val="24"/>
        </w:rPr>
        <w:t>2c &gt;&gt; The Regulator</w:t>
      </w:r>
      <w:r w:rsidR="00BC5D0D" w:rsidRPr="00BC5D0D">
        <w:rPr>
          <w:sz w:val="24"/>
          <w:szCs w:val="24"/>
        </w:rPr>
        <w:t xml:space="preserve"> approves a projection of costs at 6.48 billion UGX which is an average of 3.24 mUGX/year/point-source or 270 kUGX/month/point-source. This is called the PET.</w:t>
      </w:r>
    </w:p>
    <w:p w14:paraId="2B0B943A" w14:textId="77777777" w:rsidR="00BC5D0D" w:rsidRPr="00BC5D0D" w:rsidRDefault="00BC5D0D" w:rsidP="00BC5D0D">
      <w:pPr>
        <w:rPr>
          <w:b/>
          <w:sz w:val="24"/>
          <w:szCs w:val="24"/>
        </w:rPr>
      </w:pPr>
      <w:r w:rsidRPr="00BC5D0D">
        <w:rPr>
          <w:rFonts w:eastAsia="Calibri" w:cs="Calibri"/>
          <w:color w:val="0B5394"/>
          <w:sz w:val="24"/>
          <w:szCs w:val="24"/>
        </w:rPr>
        <w:t>3. Pro-poor pricing for affordability: each ASP-DLG-Cluster agrees either volume or subscription payment modality</w:t>
      </w:r>
    </w:p>
    <w:p w14:paraId="76424CBC" w14:textId="77777777" w:rsidR="00BC5D0D" w:rsidRPr="00BC5D0D" w:rsidRDefault="00BC5D0D" w:rsidP="00BC5D0D">
      <w:pPr>
        <w:pBdr>
          <w:top w:val="nil"/>
          <w:left w:val="nil"/>
          <w:bottom w:val="nil"/>
          <w:right w:val="nil"/>
          <w:between w:val="nil"/>
        </w:pBdr>
        <w:rPr>
          <w:sz w:val="24"/>
          <w:szCs w:val="24"/>
        </w:rPr>
      </w:pPr>
      <w:r w:rsidRPr="00BC5D0D">
        <w:rPr>
          <w:sz w:val="24"/>
          <w:szCs w:val="24"/>
        </w:rPr>
        <w:t>3a. For the Volume option, calculate total revenue by summing revenue from low-income water users and revenue from high-volume/commercial/institutional users. Set price for 20-litre jerry-can to balance this revenue against the PET.</w:t>
      </w:r>
    </w:p>
    <w:p w14:paraId="6886B611" w14:textId="77777777" w:rsidR="00BC5D0D" w:rsidRPr="00BC5D0D" w:rsidRDefault="00BC5D0D" w:rsidP="00BC5D0D">
      <w:pPr>
        <w:pBdr>
          <w:top w:val="nil"/>
          <w:left w:val="nil"/>
          <w:bottom w:val="nil"/>
          <w:right w:val="nil"/>
          <w:between w:val="nil"/>
        </w:pBdr>
        <w:rPr>
          <w:sz w:val="24"/>
          <w:szCs w:val="24"/>
        </w:rPr>
      </w:pPr>
      <w:r w:rsidRPr="00BC5D0D">
        <w:rPr>
          <w:sz w:val="24"/>
          <w:szCs w:val="24"/>
        </w:rPr>
        <w:t>3b. For the subscription option, same calculation as above, but using a subscription price paid by users.</w:t>
      </w:r>
    </w:p>
    <w:p w14:paraId="13038810" w14:textId="2B889D35" w:rsidR="00BC5D0D" w:rsidRPr="00BC5D0D" w:rsidRDefault="00BC5D0D" w:rsidP="00BC5D0D">
      <w:pPr>
        <w:pBdr>
          <w:top w:val="nil"/>
          <w:left w:val="nil"/>
          <w:bottom w:val="nil"/>
          <w:right w:val="nil"/>
          <w:between w:val="nil"/>
        </w:pBdr>
        <w:rPr>
          <w:sz w:val="24"/>
          <w:szCs w:val="24"/>
        </w:rPr>
      </w:pPr>
      <w:r w:rsidRPr="00BC5D0D">
        <w:rPr>
          <w:sz w:val="24"/>
          <w:szCs w:val="24"/>
        </w:rPr>
        <w:t xml:space="preserve">3c. </w:t>
      </w:r>
      <w:r w:rsidR="00AD7110">
        <w:rPr>
          <w:sz w:val="24"/>
          <w:szCs w:val="24"/>
        </w:rPr>
        <w:t>Regulator</w:t>
      </w:r>
      <w:r w:rsidRPr="00BC5D0D">
        <w:rPr>
          <w:sz w:val="24"/>
          <w:szCs w:val="24"/>
        </w:rPr>
        <w:t xml:space="preserve"> approves this Pro-Poor Price plan for the service area / cluster of districts</w:t>
      </w:r>
    </w:p>
    <w:p w14:paraId="09879825" w14:textId="77777777" w:rsidR="00BC5D0D" w:rsidRPr="00BC5D0D" w:rsidRDefault="00BC5D0D" w:rsidP="00BC5D0D">
      <w:pPr>
        <w:keepNext/>
        <w:pBdr>
          <w:top w:val="nil"/>
          <w:left w:val="nil"/>
          <w:bottom w:val="nil"/>
          <w:right w:val="nil"/>
          <w:between w:val="nil"/>
        </w:pBdr>
        <w:rPr>
          <w:sz w:val="24"/>
          <w:szCs w:val="24"/>
        </w:rPr>
      </w:pPr>
      <w:r w:rsidRPr="00BC5D0D">
        <w:rPr>
          <w:i/>
          <w:sz w:val="24"/>
          <w:szCs w:val="24"/>
        </w:rPr>
        <w:lastRenderedPageBreak/>
        <w:t>Theoretical example</w:t>
      </w:r>
      <w:r w:rsidRPr="00BC5D0D">
        <w:rPr>
          <w:sz w:val="24"/>
          <w:szCs w:val="24"/>
        </w:rPr>
        <w:t xml:space="preserve">: </w:t>
      </w:r>
    </w:p>
    <w:p w14:paraId="31E47E1D" w14:textId="77777777" w:rsidR="00BC5D0D" w:rsidRPr="00BC5D0D" w:rsidRDefault="00BC5D0D" w:rsidP="00BC5D0D">
      <w:pPr>
        <w:keepNext/>
        <w:pBdr>
          <w:top w:val="nil"/>
          <w:left w:val="nil"/>
          <w:bottom w:val="nil"/>
          <w:right w:val="nil"/>
          <w:between w:val="nil"/>
        </w:pBdr>
        <w:rPr>
          <w:sz w:val="24"/>
          <w:szCs w:val="24"/>
        </w:rPr>
      </w:pPr>
      <w:r w:rsidRPr="00BC5D0D">
        <w:rPr>
          <w:sz w:val="24"/>
          <w:szCs w:val="24"/>
        </w:rPr>
        <w:t>3a &gt;&gt; Volume Option: Average number of low-income-homes per point-source is 50, avg consumption 3 jerry-cans/day @ 50 UGX/jerry-can, avg number of commercial users (such as water vendors) is 5, averaging 3 additional jerry-cans/day @ 100 UGX/jerry-can, generates revenue of 225k/month plus 45k/month respectively, total 270k/month. PET is 270k UGX/month, so this pro-poor price plan balances the PET</w:t>
      </w:r>
    </w:p>
    <w:p w14:paraId="25C6DAA1" w14:textId="77777777" w:rsidR="00BC5D0D" w:rsidRPr="00BC5D0D" w:rsidRDefault="00BC5D0D" w:rsidP="00BC5D0D">
      <w:pPr>
        <w:pBdr>
          <w:top w:val="nil"/>
          <w:left w:val="nil"/>
          <w:bottom w:val="nil"/>
          <w:right w:val="nil"/>
          <w:between w:val="nil"/>
        </w:pBdr>
        <w:rPr>
          <w:color w:val="000000"/>
          <w:sz w:val="24"/>
          <w:szCs w:val="24"/>
        </w:rPr>
      </w:pPr>
      <w:r w:rsidRPr="00BC5D0D">
        <w:rPr>
          <w:sz w:val="24"/>
          <w:szCs w:val="24"/>
        </w:rPr>
        <w:t>3b &gt;&gt;Subscription Option. When community of 50 hh pays about 60% of PET, subscriptions are 3,000 UGX/month, contributing about 160k UGX of the monthly 270 kUGX, while commercial users are charged 40% of PET, contributing through volume payment or higher subscription rates, the remaining 110 kUGX, to make up to the 270k/month PET.</w:t>
      </w:r>
    </w:p>
    <w:p w14:paraId="58BE1FE3" w14:textId="77777777" w:rsidR="00BC5D0D" w:rsidRPr="00BC5D0D" w:rsidRDefault="00BC5D0D" w:rsidP="00BC5D0D">
      <w:pPr>
        <w:rPr>
          <w:b/>
          <w:sz w:val="24"/>
          <w:szCs w:val="24"/>
        </w:rPr>
      </w:pPr>
      <w:r w:rsidRPr="00BC5D0D">
        <w:rPr>
          <w:rFonts w:eastAsia="Calibri" w:cs="Calibri"/>
          <w:color w:val="0B5394"/>
          <w:sz w:val="24"/>
          <w:szCs w:val="24"/>
        </w:rPr>
        <w:t>4. Publicizing the Pro-poor Price Plan</w:t>
      </w:r>
    </w:p>
    <w:p w14:paraId="10DA39A9" w14:textId="77777777" w:rsidR="00BC5D0D" w:rsidRPr="00BC5D0D" w:rsidRDefault="00BC5D0D" w:rsidP="00BC5D0D">
      <w:pPr>
        <w:pBdr>
          <w:top w:val="nil"/>
          <w:left w:val="nil"/>
          <w:bottom w:val="nil"/>
          <w:right w:val="nil"/>
          <w:between w:val="nil"/>
        </w:pBdr>
        <w:rPr>
          <w:sz w:val="24"/>
          <w:szCs w:val="24"/>
        </w:rPr>
      </w:pPr>
      <w:r w:rsidRPr="00BC5D0D">
        <w:rPr>
          <w:i/>
          <w:sz w:val="24"/>
          <w:szCs w:val="24"/>
        </w:rPr>
        <w:t>Procedure</w:t>
      </w:r>
      <w:r w:rsidRPr="00BC5D0D">
        <w:rPr>
          <w:sz w:val="24"/>
          <w:szCs w:val="24"/>
        </w:rPr>
        <w:t>: 4a. The service area spans over a cluster of districts, so to avoid sustainable functionality finance being blocked by price comparison, people in one district must see that people in the next district are paying the same. This makes governance fair and feasible. The PET is an average, so pro-poor variations are possible, but the PET is nevertheless is used to publicize a price standard for everyone across district boundaries, preventing comparison-induced resistance.</w:t>
      </w:r>
    </w:p>
    <w:p w14:paraId="1EE2B4FB" w14:textId="77777777" w:rsidR="00BC5D0D" w:rsidRPr="00BC5D0D" w:rsidRDefault="00BC5D0D" w:rsidP="00BC5D0D">
      <w:pPr>
        <w:pBdr>
          <w:top w:val="nil"/>
          <w:left w:val="nil"/>
          <w:bottom w:val="nil"/>
          <w:right w:val="nil"/>
          <w:between w:val="nil"/>
        </w:pBdr>
        <w:rPr>
          <w:sz w:val="24"/>
          <w:szCs w:val="24"/>
        </w:rPr>
      </w:pPr>
      <w:r w:rsidRPr="00BC5D0D">
        <w:rPr>
          <w:sz w:val="24"/>
          <w:szCs w:val="24"/>
        </w:rPr>
        <w:t>4b. The PET is the tariff that all water users pay to ensure full functionality services are sustained without disruption by stop-start grants and subsidies. If all water users know this PET value plan, and it is clearly written into service agreements they sign with ASPs, all WASH actors have a single reference point and can move toward compliance.</w:t>
      </w:r>
    </w:p>
    <w:p w14:paraId="7A45B794" w14:textId="77777777" w:rsidR="00BC5D0D" w:rsidRPr="00BC5D0D" w:rsidRDefault="00BC5D0D" w:rsidP="00BC5D0D">
      <w:pPr>
        <w:pBdr>
          <w:top w:val="nil"/>
          <w:left w:val="nil"/>
          <w:bottom w:val="nil"/>
          <w:right w:val="nil"/>
          <w:between w:val="nil"/>
        </w:pBdr>
        <w:rPr>
          <w:sz w:val="24"/>
          <w:szCs w:val="24"/>
        </w:rPr>
      </w:pPr>
      <w:r w:rsidRPr="00BC5D0D">
        <w:rPr>
          <w:i/>
          <w:sz w:val="24"/>
          <w:szCs w:val="24"/>
        </w:rPr>
        <w:t>Theoretical example</w:t>
      </w:r>
      <w:r w:rsidRPr="00BC5D0D">
        <w:rPr>
          <w:sz w:val="24"/>
          <w:szCs w:val="24"/>
        </w:rPr>
        <w:t xml:space="preserve">: </w:t>
      </w:r>
    </w:p>
    <w:p w14:paraId="5FA0A405" w14:textId="77777777" w:rsidR="00BC5D0D" w:rsidRPr="00BC5D0D" w:rsidRDefault="00BC5D0D" w:rsidP="00BC5D0D">
      <w:pPr>
        <w:pBdr>
          <w:top w:val="nil"/>
          <w:left w:val="nil"/>
          <w:bottom w:val="nil"/>
          <w:right w:val="nil"/>
          <w:between w:val="nil"/>
        </w:pBdr>
        <w:rPr>
          <w:sz w:val="24"/>
          <w:szCs w:val="24"/>
        </w:rPr>
      </w:pPr>
      <w:r w:rsidRPr="00BC5D0D">
        <w:rPr>
          <w:sz w:val="24"/>
          <w:szCs w:val="24"/>
        </w:rPr>
        <w:t>4a &gt;&gt; Public awareness, sensitization of a PET, for example the Volume Payment modality publicized, following this example, is 50/= for registered domestic homes, and 100/=/jerry-can for vendors, visitors, and higher-volume consumers. Alternatively, the Subscription Payment modality could be 3000 UGX/month/domestic user and higher subscription rates or volume rates for commercial users to make up to the average PET.</w:t>
      </w:r>
    </w:p>
    <w:p w14:paraId="30C14C61" w14:textId="77777777" w:rsidR="00BC5D0D" w:rsidRPr="00BC5D0D" w:rsidRDefault="00BC5D0D" w:rsidP="00BC5D0D">
      <w:pPr>
        <w:pBdr>
          <w:top w:val="nil"/>
          <w:left w:val="nil"/>
          <w:bottom w:val="nil"/>
          <w:right w:val="nil"/>
          <w:between w:val="nil"/>
        </w:pBdr>
        <w:rPr>
          <w:color w:val="000000"/>
          <w:sz w:val="24"/>
          <w:szCs w:val="24"/>
        </w:rPr>
      </w:pPr>
      <w:r w:rsidRPr="00BC5D0D">
        <w:rPr>
          <w:sz w:val="24"/>
          <w:szCs w:val="24"/>
        </w:rPr>
        <w:t xml:space="preserve">4b &gt;&gt; The agreed Price Plan is printed in service agreements signed between the communities using a point-source, and the Area Service Provider. </w:t>
      </w:r>
    </w:p>
    <w:p w14:paraId="029BE2AF" w14:textId="77777777" w:rsidR="00BC5D0D" w:rsidRPr="00BC5D0D" w:rsidRDefault="00BC5D0D" w:rsidP="00BC5D0D">
      <w:pPr>
        <w:rPr>
          <w:b/>
          <w:sz w:val="24"/>
          <w:szCs w:val="24"/>
        </w:rPr>
      </w:pPr>
      <w:r w:rsidRPr="00BC5D0D">
        <w:rPr>
          <w:rFonts w:eastAsia="Calibri" w:cs="Calibri"/>
          <w:color w:val="0B5394"/>
          <w:sz w:val="24"/>
          <w:szCs w:val="24"/>
        </w:rPr>
        <w:t>5. Discount</w:t>
      </w:r>
    </w:p>
    <w:p w14:paraId="315404F4" w14:textId="77777777" w:rsidR="00BC5D0D" w:rsidRPr="00BC5D0D" w:rsidRDefault="00BC5D0D" w:rsidP="00BC5D0D">
      <w:pPr>
        <w:pBdr>
          <w:top w:val="nil"/>
          <w:left w:val="nil"/>
          <w:bottom w:val="nil"/>
          <w:right w:val="nil"/>
          <w:between w:val="nil"/>
        </w:pBdr>
        <w:rPr>
          <w:sz w:val="24"/>
          <w:szCs w:val="24"/>
        </w:rPr>
      </w:pPr>
      <w:r w:rsidRPr="00BC5D0D">
        <w:rPr>
          <w:i/>
          <w:sz w:val="24"/>
          <w:szCs w:val="24"/>
        </w:rPr>
        <w:t>Procedure</w:t>
      </w:r>
      <w:r w:rsidRPr="00BC5D0D">
        <w:rPr>
          <w:sz w:val="24"/>
          <w:szCs w:val="24"/>
        </w:rPr>
        <w:t>: 5a and 5b. It may take in some areas, years to achieve financially sustainable tariff revenue at the level of the PET. In some areas, communities are willing to pay at this rate already and already do so, and in other areas it is not yet possible. The solution is for DLGs to agree with ASPs, varying Discount rates. The purpose of Discount rates is to retain one uniform Price Plan for everyone (based the PET being the average price), while making special temporary allowances as transition steps. The challenge is to find a secure funding source to meet the cost of the Discount, which the purple area in Figure 4.</w:t>
      </w:r>
    </w:p>
    <w:p w14:paraId="3E28E519" w14:textId="77777777" w:rsidR="002556DA" w:rsidRDefault="002556DA" w:rsidP="00BC5D0D">
      <w:pPr>
        <w:pBdr>
          <w:top w:val="nil"/>
          <w:left w:val="nil"/>
          <w:bottom w:val="nil"/>
          <w:right w:val="nil"/>
          <w:between w:val="nil"/>
        </w:pBdr>
        <w:rPr>
          <w:i/>
          <w:sz w:val="24"/>
          <w:szCs w:val="24"/>
        </w:rPr>
      </w:pPr>
    </w:p>
    <w:p w14:paraId="7F4ED304" w14:textId="77777777" w:rsidR="00BC5D0D" w:rsidRPr="00BC5D0D" w:rsidRDefault="00BC5D0D" w:rsidP="00BC5D0D">
      <w:pPr>
        <w:pBdr>
          <w:top w:val="nil"/>
          <w:left w:val="nil"/>
          <w:bottom w:val="nil"/>
          <w:right w:val="nil"/>
          <w:between w:val="nil"/>
        </w:pBdr>
        <w:rPr>
          <w:sz w:val="24"/>
          <w:szCs w:val="24"/>
        </w:rPr>
      </w:pPr>
      <w:r w:rsidRPr="00BC5D0D">
        <w:rPr>
          <w:i/>
          <w:sz w:val="24"/>
          <w:szCs w:val="24"/>
        </w:rPr>
        <w:lastRenderedPageBreak/>
        <w:t>Theoretical example</w:t>
      </w:r>
      <w:r w:rsidRPr="00BC5D0D">
        <w:rPr>
          <w:sz w:val="24"/>
          <w:szCs w:val="24"/>
        </w:rPr>
        <w:t xml:space="preserve">: </w:t>
      </w:r>
    </w:p>
    <w:p w14:paraId="0E023126" w14:textId="77777777" w:rsidR="00BC5D0D" w:rsidRPr="00BC5D0D" w:rsidRDefault="00BC5D0D" w:rsidP="00BC5D0D">
      <w:pPr>
        <w:pBdr>
          <w:top w:val="nil"/>
          <w:left w:val="nil"/>
          <w:bottom w:val="nil"/>
          <w:right w:val="nil"/>
          <w:between w:val="nil"/>
        </w:pBdr>
        <w:rPr>
          <w:sz w:val="24"/>
          <w:szCs w:val="24"/>
        </w:rPr>
      </w:pPr>
      <w:r w:rsidRPr="00BC5D0D">
        <w:rPr>
          <w:sz w:val="24"/>
          <w:szCs w:val="24"/>
        </w:rPr>
        <w:t xml:space="preserve">5a &gt;&gt;. In the case of volume payment, the discount to a PET of 50 UGX/jerry-can domestic consumers, could be to 10 UGX/jerry-can for domestic users, who therefore for a temporary period, pay 40 UGX/jerry-can. </w:t>
      </w:r>
    </w:p>
    <w:p w14:paraId="0524397A" w14:textId="77777777" w:rsidR="00BC5D0D" w:rsidRPr="00BC5D0D" w:rsidRDefault="00BC5D0D" w:rsidP="00BC5D0D">
      <w:pPr>
        <w:pBdr>
          <w:top w:val="nil"/>
          <w:left w:val="nil"/>
          <w:bottom w:val="nil"/>
          <w:right w:val="nil"/>
          <w:between w:val="nil"/>
        </w:pBdr>
        <w:rPr>
          <w:sz w:val="24"/>
          <w:szCs w:val="24"/>
        </w:rPr>
      </w:pPr>
      <w:r w:rsidRPr="00BC5D0D">
        <w:rPr>
          <w:sz w:val="24"/>
          <w:szCs w:val="24"/>
        </w:rPr>
        <w:t xml:space="preserve">Now the question is, how much investment is needed to pay for this Discount? If might, for example, take 5 years to grow the number of point sources from 100 to 1,100, with point-sources increasing by 200 each year. At the end of this 5 years, it is possible that water users have become familiar with the system, so the discount of 10 UGX/jerry-can is removed. During these 5 years, the discount subsidy investment is each year the fraction 10UGX/50UGX or 20% of the amount of revenue that would be received if there was no discount. For example, the first-year undiscounted annual revenue is 100 PS x 50 UGX/20litres x 50 hh x 3 jerry-cans/day x 30 days x 12 months, and the next year, it is the same formula but with 300 PS, and so on through the 5 years. This totals to 1.57 billion UGX over the 5 years, as a Discount subsidy  </w:t>
      </w:r>
    </w:p>
    <w:p w14:paraId="59BDB969" w14:textId="77777777" w:rsidR="00BC5D0D" w:rsidRPr="00BC5D0D" w:rsidRDefault="00BC5D0D" w:rsidP="00BC5D0D">
      <w:pPr>
        <w:pBdr>
          <w:top w:val="nil"/>
          <w:left w:val="nil"/>
          <w:bottom w:val="nil"/>
          <w:right w:val="nil"/>
          <w:between w:val="nil"/>
        </w:pBdr>
        <w:rPr>
          <w:sz w:val="24"/>
          <w:szCs w:val="24"/>
        </w:rPr>
      </w:pPr>
    </w:p>
    <w:p w14:paraId="5E7EE4E8" w14:textId="77777777" w:rsidR="00BC5D0D" w:rsidRPr="00BC5D0D" w:rsidRDefault="00BC5D0D" w:rsidP="00BC5D0D">
      <w:pPr>
        <w:pBdr>
          <w:top w:val="nil"/>
          <w:left w:val="nil"/>
          <w:bottom w:val="nil"/>
          <w:right w:val="nil"/>
          <w:between w:val="nil"/>
        </w:pBdr>
        <w:rPr>
          <w:sz w:val="24"/>
          <w:szCs w:val="24"/>
        </w:rPr>
      </w:pPr>
      <w:r w:rsidRPr="00BC5D0D">
        <w:rPr>
          <w:sz w:val="24"/>
          <w:szCs w:val="24"/>
        </w:rPr>
        <w:t>5b &gt;&gt;. In the case of subscription payment, the discount could follow a pattern such as shown by the dashed brown line and the solid brown line, in Figure 4. taking this example, there are four years of a discounted fee of 2000 UGX/month/hh, followed by two years of a discounted fee of 3000 UGX/month/hh, so a subsidy is needed for four years of (PET-2000) and two years of (PET-3000). If the number of point sources is 100 in the first year, the discount subsidy that year is 100 x (4000-2000) x average number of homes x 12 months, which is 120 mUGX. If the number of serviced point sources increases by 200 each year, the total of al the annual discount investments over the six years will be 3.9 billion UGX.</w:t>
      </w:r>
    </w:p>
    <w:p w14:paraId="45208A79" w14:textId="77777777" w:rsidR="00BC5D0D" w:rsidRPr="00BC5D0D" w:rsidRDefault="00BC5D0D" w:rsidP="00BC5D0D">
      <w:pPr>
        <w:keepNext/>
        <w:rPr>
          <w:b/>
          <w:sz w:val="24"/>
          <w:szCs w:val="24"/>
        </w:rPr>
      </w:pPr>
      <w:r w:rsidRPr="00BC5D0D">
        <w:rPr>
          <w:rFonts w:eastAsia="Calibri" w:cs="Calibri"/>
          <w:color w:val="0B5394"/>
          <w:sz w:val="24"/>
          <w:szCs w:val="24"/>
        </w:rPr>
        <w:t>6. Growth</w:t>
      </w:r>
    </w:p>
    <w:p w14:paraId="0C6D16E8" w14:textId="77777777" w:rsidR="00BC5D0D" w:rsidRPr="00BC5D0D" w:rsidRDefault="00BC5D0D" w:rsidP="00BC5D0D">
      <w:pPr>
        <w:keepNext/>
        <w:pBdr>
          <w:top w:val="nil"/>
          <w:left w:val="nil"/>
          <w:bottom w:val="nil"/>
          <w:right w:val="nil"/>
          <w:between w:val="nil"/>
        </w:pBdr>
        <w:rPr>
          <w:sz w:val="24"/>
          <w:szCs w:val="24"/>
        </w:rPr>
      </w:pPr>
      <w:r w:rsidRPr="00BC5D0D">
        <w:rPr>
          <w:i/>
          <w:sz w:val="24"/>
          <w:szCs w:val="24"/>
        </w:rPr>
        <w:t>Procedure</w:t>
      </w:r>
      <w:r w:rsidRPr="00BC5D0D">
        <w:rPr>
          <w:sz w:val="24"/>
          <w:szCs w:val="24"/>
        </w:rPr>
        <w:t>: 6a. The fee calculation procedure started with the PAB approving current service cost in units of UGX/year/point-source and UGX/month/point-source on average. As the ASP customer base grows in size, the cost/month/PS reduces, until it reaches its optimum value, the PET. The growth subsidy is the difference between the PET and the actual cost multiplied by the number of point-sources serviced, as shown by the yellow area in Figure 4.</w:t>
      </w:r>
    </w:p>
    <w:p w14:paraId="501478AE" w14:textId="77777777" w:rsidR="00BC5D0D" w:rsidRPr="00BC5D0D" w:rsidRDefault="00BC5D0D" w:rsidP="00BC5D0D">
      <w:pPr>
        <w:pBdr>
          <w:top w:val="nil"/>
          <w:left w:val="nil"/>
          <w:bottom w:val="nil"/>
          <w:right w:val="nil"/>
          <w:between w:val="nil"/>
        </w:pBdr>
        <w:rPr>
          <w:sz w:val="24"/>
          <w:szCs w:val="24"/>
        </w:rPr>
      </w:pPr>
      <w:r w:rsidRPr="00BC5D0D">
        <w:rPr>
          <w:i/>
          <w:sz w:val="24"/>
          <w:szCs w:val="24"/>
        </w:rPr>
        <w:t>Theoretical example</w:t>
      </w:r>
      <w:r w:rsidRPr="00BC5D0D">
        <w:rPr>
          <w:sz w:val="24"/>
          <w:szCs w:val="24"/>
        </w:rPr>
        <w:t xml:space="preserve">: </w:t>
      </w:r>
    </w:p>
    <w:p w14:paraId="3C66801B" w14:textId="77777777" w:rsidR="00BC5D0D" w:rsidRPr="00BC5D0D" w:rsidRDefault="00BC5D0D" w:rsidP="00BC5D0D">
      <w:pPr>
        <w:pBdr>
          <w:top w:val="nil"/>
          <w:left w:val="nil"/>
          <w:bottom w:val="nil"/>
          <w:right w:val="nil"/>
          <w:between w:val="nil"/>
        </w:pBdr>
        <w:rPr>
          <w:sz w:val="24"/>
          <w:szCs w:val="24"/>
        </w:rPr>
      </w:pPr>
      <w:r w:rsidRPr="00BC5D0D">
        <w:rPr>
          <w:sz w:val="24"/>
          <w:szCs w:val="24"/>
        </w:rPr>
        <w:t xml:space="preserve">6a &gt;&gt; The fee calculation procedure started with the PAB approving an actual current cost of 4.8M /year/point-source or 400k UGX / month / point-source on average. This is the cost of service today. </w:t>
      </w:r>
    </w:p>
    <w:p w14:paraId="0A19504D" w14:textId="77777777" w:rsidR="00BC5D0D" w:rsidRPr="00BC5D0D" w:rsidRDefault="00BC5D0D" w:rsidP="00BC5D0D">
      <w:pPr>
        <w:pBdr>
          <w:top w:val="nil"/>
          <w:left w:val="nil"/>
          <w:bottom w:val="nil"/>
          <w:right w:val="nil"/>
          <w:between w:val="nil"/>
        </w:pBdr>
        <w:rPr>
          <w:sz w:val="24"/>
          <w:szCs w:val="24"/>
        </w:rPr>
      </w:pPr>
      <w:r w:rsidRPr="00BC5D0D">
        <w:rPr>
          <w:sz w:val="24"/>
          <w:szCs w:val="24"/>
        </w:rPr>
        <w:t xml:space="preserve">We saw that the PET is 3.24 mUGX/year/point-source or 270 kUGX /month/point-source on average, which is the maintenance fee agreed in service agreements signed between the ASP and PET However cost in the first year we saw was 4.mmUGX/year/point-source, a financial shortfall of 4.8-3.24 = 1.56mUGX/year/point-source. This huge gap is due to the ASP servicing too small a number of point-sources. As it grows, the cost per source reduces, and each year the gap becomes smaller, for example an even decline over 5 years implies an </w:t>
      </w:r>
      <w:r w:rsidRPr="00BC5D0D">
        <w:rPr>
          <w:sz w:val="24"/>
          <w:szCs w:val="24"/>
        </w:rPr>
        <w:lastRenderedPageBreak/>
        <w:t>annual improvement of (4-8m-3.24m)/5 = 0.312 mUGX/year. During this time the declining gap is financed by a growth subsidy. In the first year, if the ASP is servicing only100 sources, the growth subsidy is 100 x 1.56mUGX, and then if the ASP services 300 in the second year, the growth subsidy 300 x (4.8 – 0.3120 mUGX). if in these 5 years, the ASP services 200 new sources each year, the total growth subsidy over the five years is 1.7 billion UGX.</w:t>
      </w:r>
    </w:p>
    <w:p w14:paraId="5A37A2F5" w14:textId="77777777" w:rsidR="00BC5D0D" w:rsidRPr="00BC5D0D" w:rsidRDefault="00BC5D0D" w:rsidP="00BC5D0D">
      <w:pPr>
        <w:rPr>
          <w:b/>
          <w:sz w:val="24"/>
          <w:szCs w:val="24"/>
        </w:rPr>
      </w:pPr>
      <w:r w:rsidRPr="00BC5D0D">
        <w:rPr>
          <w:rFonts w:eastAsia="Calibri" w:cs="Calibri"/>
          <w:color w:val="0B5394"/>
          <w:sz w:val="24"/>
          <w:szCs w:val="24"/>
        </w:rPr>
        <w:t>7. Identify Discount and Growth investment sources</w:t>
      </w:r>
    </w:p>
    <w:p w14:paraId="23736E37" w14:textId="77777777" w:rsidR="00BC5D0D" w:rsidRPr="00BC5D0D" w:rsidRDefault="00BC5D0D" w:rsidP="00BC5D0D">
      <w:pPr>
        <w:pBdr>
          <w:top w:val="nil"/>
          <w:left w:val="nil"/>
          <w:bottom w:val="nil"/>
          <w:right w:val="nil"/>
          <w:between w:val="nil"/>
        </w:pBdr>
        <w:rPr>
          <w:sz w:val="24"/>
          <w:szCs w:val="24"/>
        </w:rPr>
      </w:pPr>
      <w:r w:rsidRPr="00BC5D0D">
        <w:rPr>
          <w:sz w:val="24"/>
          <w:szCs w:val="24"/>
        </w:rPr>
        <w:t>The Discount and Growth subsidies are two investments, not permanent current service costs but temporary system-building costs. They are likely best sourced from different investors developing expertise on specific mechanisms appropriate the task. Reducing service cost is a business partnership task, requiring the the DLG to provide technical enabling services and the ASP to improve cost-efficient management. Reducing discount, is a social consensus building task, involving the DLG to provide mobilization and moderation enabling services within rural communities in support of ASP fee collection.</w:t>
      </w:r>
    </w:p>
    <w:p w14:paraId="1E580C53" w14:textId="77777777" w:rsidR="00BC5D0D" w:rsidRPr="00BC5D0D" w:rsidRDefault="00BC5D0D" w:rsidP="00BC5D0D">
      <w:pPr>
        <w:pBdr>
          <w:top w:val="nil"/>
          <w:left w:val="nil"/>
          <w:bottom w:val="nil"/>
          <w:right w:val="nil"/>
          <w:between w:val="nil"/>
        </w:pBdr>
        <w:rPr>
          <w:sz w:val="24"/>
          <w:szCs w:val="24"/>
        </w:rPr>
      </w:pPr>
      <w:r w:rsidRPr="00BC5D0D">
        <w:rPr>
          <w:i/>
          <w:sz w:val="24"/>
          <w:szCs w:val="24"/>
        </w:rPr>
        <w:t>Example</w:t>
      </w:r>
      <w:r w:rsidRPr="00BC5D0D">
        <w:rPr>
          <w:sz w:val="24"/>
          <w:szCs w:val="24"/>
        </w:rPr>
        <w:t>: The discount subsidy can be financed by the central government, while the growth subsidy can be financed by foreign aid.  In both cases, the subsidy is best awarded on the basis of positive progress indicators showing scaling, reduction of service costs per water-point serviced, and fee revenue per source tending to the level of PET.</w:t>
      </w:r>
    </w:p>
    <w:p w14:paraId="32DD858C" w14:textId="77777777" w:rsidR="00BC5D0D" w:rsidRPr="00BC5D0D" w:rsidRDefault="00BC5D0D" w:rsidP="00BC5D0D">
      <w:pPr>
        <w:jc w:val="both"/>
        <w:rPr>
          <w:sz w:val="24"/>
          <w:szCs w:val="24"/>
        </w:rPr>
      </w:pPr>
    </w:p>
    <w:p w14:paraId="04BC2CA9" w14:textId="02CFB5B0" w:rsidR="00D56F53" w:rsidRDefault="0029119C" w:rsidP="00CC53DE">
      <w:pPr>
        <w:pStyle w:val="Heading2"/>
      </w:pPr>
      <w:bookmarkStart w:id="140" w:name="_Toc66492163"/>
      <w:bookmarkEnd w:id="135"/>
      <w:bookmarkEnd w:id="136"/>
      <w:bookmarkEnd w:id="137"/>
      <w:bookmarkEnd w:id="138"/>
      <w:r>
        <w:t xml:space="preserve">Appendix 6.0: </w:t>
      </w:r>
      <w:r w:rsidR="00AC01C7" w:rsidRPr="00B168C4">
        <w:t>Key Performance Indicators (KPIs)</w:t>
      </w:r>
      <w:bookmarkEnd w:id="140"/>
    </w:p>
    <w:p w14:paraId="526AE157" w14:textId="461267D5" w:rsidR="00AC01C7" w:rsidRDefault="00D56F53" w:rsidP="00CC53DE">
      <w:pPr>
        <w:pStyle w:val="Heading3"/>
      </w:pPr>
      <w:bookmarkStart w:id="141" w:name="_Toc66492164"/>
      <w:r>
        <w:t>Appendix 6.1: Key Performance Indicators</w:t>
      </w:r>
      <w:r w:rsidR="00AC01C7" w:rsidRPr="00B168C4">
        <w:t xml:space="preserve"> for the ASP</w:t>
      </w:r>
      <w:bookmarkEnd w:id="132"/>
      <w:bookmarkEnd w:id="141"/>
    </w:p>
    <w:tbl>
      <w:tblPr>
        <w:tblStyle w:val="TableGrid"/>
        <w:tblW w:w="5000" w:type="pct"/>
        <w:tblLook w:val="04A0" w:firstRow="1" w:lastRow="0" w:firstColumn="1" w:lastColumn="0" w:noHBand="0" w:noVBand="1"/>
      </w:tblPr>
      <w:tblGrid>
        <w:gridCol w:w="1571"/>
        <w:gridCol w:w="2101"/>
        <w:gridCol w:w="2182"/>
        <w:gridCol w:w="1675"/>
        <w:gridCol w:w="1488"/>
      </w:tblGrid>
      <w:tr w:rsidR="00C24AE5" w:rsidRPr="00360566" w14:paraId="17050D86" w14:textId="77777777" w:rsidTr="00817D70">
        <w:trPr>
          <w:tblHeader/>
        </w:trPr>
        <w:tc>
          <w:tcPr>
            <w:tcW w:w="871" w:type="pct"/>
          </w:tcPr>
          <w:p w14:paraId="26882572" w14:textId="77777777" w:rsidR="00C24AE5" w:rsidRPr="00360566" w:rsidRDefault="00C24AE5" w:rsidP="00817D70">
            <w:pPr>
              <w:spacing w:line="276" w:lineRule="auto"/>
              <w:jc w:val="both"/>
              <w:rPr>
                <w:b/>
              </w:rPr>
            </w:pPr>
            <w:r w:rsidRPr="00360566">
              <w:rPr>
                <w:b/>
              </w:rPr>
              <w:t>Indicator</w:t>
            </w:r>
          </w:p>
        </w:tc>
        <w:tc>
          <w:tcPr>
            <w:tcW w:w="1165" w:type="pct"/>
          </w:tcPr>
          <w:p w14:paraId="5011473A" w14:textId="77777777" w:rsidR="00C24AE5" w:rsidRPr="00360566" w:rsidRDefault="00C24AE5" w:rsidP="00817D70">
            <w:pPr>
              <w:spacing w:line="276" w:lineRule="auto"/>
              <w:jc w:val="both"/>
              <w:rPr>
                <w:b/>
              </w:rPr>
            </w:pPr>
            <w:r w:rsidRPr="00360566">
              <w:rPr>
                <w:b/>
              </w:rPr>
              <w:t>Definition</w:t>
            </w:r>
          </w:p>
        </w:tc>
        <w:tc>
          <w:tcPr>
            <w:tcW w:w="1210" w:type="pct"/>
          </w:tcPr>
          <w:p w14:paraId="41E65A7B" w14:textId="77777777" w:rsidR="00C24AE5" w:rsidRPr="00360566" w:rsidRDefault="00C24AE5" w:rsidP="00817D70">
            <w:pPr>
              <w:spacing w:line="276" w:lineRule="auto"/>
              <w:jc w:val="both"/>
              <w:rPr>
                <w:b/>
              </w:rPr>
            </w:pPr>
            <w:r w:rsidRPr="00360566">
              <w:rPr>
                <w:b/>
              </w:rPr>
              <w:t>Calculation</w:t>
            </w:r>
          </w:p>
        </w:tc>
        <w:tc>
          <w:tcPr>
            <w:tcW w:w="929" w:type="pct"/>
          </w:tcPr>
          <w:p w14:paraId="3D29F56E" w14:textId="77777777" w:rsidR="00C24AE5" w:rsidRPr="00360566" w:rsidRDefault="00C24AE5" w:rsidP="00817D70">
            <w:pPr>
              <w:spacing w:line="276" w:lineRule="auto"/>
              <w:jc w:val="both"/>
              <w:rPr>
                <w:b/>
              </w:rPr>
            </w:pPr>
            <w:r w:rsidRPr="00360566">
              <w:rPr>
                <w:b/>
              </w:rPr>
              <w:t>Initial target (2021)</w:t>
            </w:r>
          </w:p>
        </w:tc>
        <w:tc>
          <w:tcPr>
            <w:tcW w:w="825" w:type="pct"/>
          </w:tcPr>
          <w:p w14:paraId="0DB94126" w14:textId="77777777" w:rsidR="00C24AE5" w:rsidRPr="00360566" w:rsidRDefault="00C24AE5" w:rsidP="00817D70">
            <w:pPr>
              <w:spacing w:line="276" w:lineRule="auto"/>
              <w:jc w:val="both"/>
              <w:rPr>
                <w:b/>
              </w:rPr>
            </w:pPr>
            <w:r>
              <w:rPr>
                <w:b/>
              </w:rPr>
              <w:t>T</w:t>
            </w:r>
            <w:r w:rsidRPr="00360566">
              <w:rPr>
                <w:b/>
              </w:rPr>
              <w:t xml:space="preserve">arget </w:t>
            </w:r>
            <w:r>
              <w:rPr>
                <w:b/>
              </w:rPr>
              <w:t xml:space="preserve">by </w:t>
            </w:r>
            <w:r w:rsidRPr="00360566">
              <w:rPr>
                <w:b/>
              </w:rPr>
              <w:t>(2025)</w:t>
            </w:r>
          </w:p>
        </w:tc>
      </w:tr>
      <w:tr w:rsidR="00C24AE5" w:rsidRPr="00360566" w14:paraId="2ABB5872" w14:textId="77777777" w:rsidTr="00817D70">
        <w:tc>
          <w:tcPr>
            <w:tcW w:w="871" w:type="pct"/>
          </w:tcPr>
          <w:p w14:paraId="37E4826E" w14:textId="77777777" w:rsidR="00C24AE5" w:rsidRPr="00360566" w:rsidRDefault="00C24AE5" w:rsidP="00817D70">
            <w:pPr>
              <w:spacing w:line="276" w:lineRule="auto"/>
              <w:jc w:val="both"/>
            </w:pPr>
            <w:r>
              <w:t>Eligible water sources  registered by the ASP</w:t>
            </w:r>
          </w:p>
        </w:tc>
        <w:tc>
          <w:tcPr>
            <w:tcW w:w="1165" w:type="pct"/>
          </w:tcPr>
          <w:p w14:paraId="546C8B01" w14:textId="77777777" w:rsidR="00C24AE5" w:rsidRPr="00360566" w:rsidRDefault="00C24AE5" w:rsidP="00817D70">
            <w:pPr>
              <w:spacing w:line="276" w:lineRule="auto"/>
              <w:jc w:val="both"/>
            </w:pPr>
            <w:r>
              <w:t>Rehabilitated &amp; functional water sources</w:t>
            </w:r>
            <w:r w:rsidRPr="00360566">
              <w:t xml:space="preserve"> </w:t>
            </w:r>
            <w:r>
              <w:t>within the area of jurisdiction for the ASP for O&amp;M</w:t>
            </w:r>
          </w:p>
        </w:tc>
        <w:tc>
          <w:tcPr>
            <w:tcW w:w="1210" w:type="pct"/>
          </w:tcPr>
          <w:p w14:paraId="631D856B" w14:textId="77777777" w:rsidR="00C24AE5" w:rsidRPr="00360566" w:rsidRDefault="00C24AE5" w:rsidP="00817D70">
            <w:pPr>
              <w:spacing w:line="276" w:lineRule="auto"/>
              <w:jc w:val="both"/>
            </w:pPr>
            <w:r w:rsidRPr="00360566">
              <w:t>No of</w:t>
            </w:r>
            <w:r>
              <w:t xml:space="preserve"> registered</w:t>
            </w:r>
            <w:r w:rsidRPr="00360566">
              <w:t xml:space="preserve"> </w:t>
            </w:r>
            <w:r>
              <w:t>water sources</w:t>
            </w:r>
            <w:r w:rsidRPr="00360566">
              <w:t xml:space="preserve">/ No of </w:t>
            </w:r>
            <w:r>
              <w:t>eligible sources X100</w:t>
            </w:r>
          </w:p>
        </w:tc>
        <w:tc>
          <w:tcPr>
            <w:tcW w:w="929" w:type="pct"/>
          </w:tcPr>
          <w:p w14:paraId="7E9454D3" w14:textId="77777777" w:rsidR="00C24AE5" w:rsidRPr="00360566" w:rsidRDefault="00C24AE5" w:rsidP="00817D70">
            <w:pPr>
              <w:spacing w:line="276" w:lineRule="auto"/>
              <w:jc w:val="both"/>
            </w:pPr>
            <w:r>
              <w:t>6</w:t>
            </w:r>
            <w:r w:rsidRPr="00360566">
              <w:t>0%</w:t>
            </w:r>
          </w:p>
        </w:tc>
        <w:tc>
          <w:tcPr>
            <w:tcW w:w="825" w:type="pct"/>
          </w:tcPr>
          <w:p w14:paraId="1B8725A1" w14:textId="77777777" w:rsidR="00C24AE5" w:rsidRPr="00360566" w:rsidRDefault="00C24AE5" w:rsidP="00817D70">
            <w:pPr>
              <w:spacing w:line="276" w:lineRule="auto"/>
              <w:jc w:val="both"/>
            </w:pPr>
            <w:r w:rsidRPr="00360566">
              <w:t>100%</w:t>
            </w:r>
          </w:p>
        </w:tc>
      </w:tr>
      <w:tr w:rsidR="00C24AE5" w:rsidRPr="00360566" w14:paraId="1B1E569F" w14:textId="77777777" w:rsidTr="00817D70">
        <w:tc>
          <w:tcPr>
            <w:tcW w:w="871" w:type="pct"/>
          </w:tcPr>
          <w:p w14:paraId="703CE7C6" w14:textId="77777777" w:rsidR="00C24AE5" w:rsidRPr="00360566" w:rsidRDefault="00C24AE5" w:rsidP="00817D70">
            <w:pPr>
              <w:spacing w:line="276" w:lineRule="auto"/>
              <w:jc w:val="both"/>
            </w:pPr>
            <w:r w:rsidRPr="00360566">
              <w:t>New connections</w:t>
            </w:r>
            <w:r>
              <w:t xml:space="preserve"> registered by the ASP</w:t>
            </w:r>
          </w:p>
        </w:tc>
        <w:tc>
          <w:tcPr>
            <w:tcW w:w="1165" w:type="pct"/>
          </w:tcPr>
          <w:p w14:paraId="6B949961" w14:textId="77777777" w:rsidR="00C24AE5" w:rsidRPr="00360566" w:rsidRDefault="00C24AE5" w:rsidP="00817D70">
            <w:pPr>
              <w:spacing w:line="276" w:lineRule="auto"/>
              <w:jc w:val="both"/>
            </w:pPr>
            <w:r>
              <w:t>Newly constructed /rehabilitated water sources after ASP commences implementation</w:t>
            </w:r>
          </w:p>
        </w:tc>
        <w:tc>
          <w:tcPr>
            <w:tcW w:w="1210" w:type="pct"/>
          </w:tcPr>
          <w:p w14:paraId="3ECD0138" w14:textId="77777777" w:rsidR="00C24AE5" w:rsidRPr="00360566" w:rsidRDefault="00C24AE5" w:rsidP="00817D70">
            <w:pPr>
              <w:spacing w:line="276" w:lineRule="auto"/>
              <w:jc w:val="both"/>
            </w:pPr>
            <w:r w:rsidRPr="00360566">
              <w:t xml:space="preserve">No </w:t>
            </w:r>
            <w:r>
              <w:t>of new connections registered /Total number of newly cons X 100</w:t>
            </w:r>
          </w:p>
        </w:tc>
        <w:tc>
          <w:tcPr>
            <w:tcW w:w="929" w:type="pct"/>
          </w:tcPr>
          <w:p w14:paraId="59B4993C" w14:textId="77777777" w:rsidR="00C24AE5" w:rsidRPr="00360566" w:rsidRDefault="00C24AE5" w:rsidP="00817D70">
            <w:pPr>
              <w:spacing w:line="276" w:lineRule="auto"/>
              <w:jc w:val="both"/>
            </w:pPr>
            <w:r>
              <w:t>5</w:t>
            </w:r>
            <w:r w:rsidRPr="00360566">
              <w:t>%</w:t>
            </w:r>
          </w:p>
        </w:tc>
        <w:tc>
          <w:tcPr>
            <w:tcW w:w="825" w:type="pct"/>
          </w:tcPr>
          <w:p w14:paraId="00676F1D" w14:textId="77777777" w:rsidR="00C24AE5" w:rsidRPr="00360566" w:rsidRDefault="00C24AE5" w:rsidP="00817D70">
            <w:pPr>
              <w:spacing w:line="276" w:lineRule="auto"/>
              <w:jc w:val="both"/>
            </w:pPr>
            <w:r>
              <w:t>10</w:t>
            </w:r>
            <w:r w:rsidRPr="00360566">
              <w:t>0%</w:t>
            </w:r>
          </w:p>
        </w:tc>
      </w:tr>
      <w:tr w:rsidR="00C24AE5" w:rsidRPr="00360566" w14:paraId="5EF24E68" w14:textId="77777777" w:rsidTr="00817D70">
        <w:tc>
          <w:tcPr>
            <w:tcW w:w="871" w:type="pct"/>
          </w:tcPr>
          <w:p w14:paraId="75EDD63F" w14:textId="77777777" w:rsidR="00C24AE5" w:rsidRPr="00360566" w:rsidRDefault="00C24AE5" w:rsidP="00817D70">
            <w:pPr>
              <w:spacing w:line="276" w:lineRule="auto"/>
              <w:jc w:val="both"/>
            </w:pPr>
            <w:r w:rsidRPr="00360566">
              <w:t>Functionality</w:t>
            </w:r>
          </w:p>
          <w:p w14:paraId="404117DD" w14:textId="77777777" w:rsidR="00C24AE5" w:rsidRPr="00360566" w:rsidRDefault="00C24AE5" w:rsidP="00817D70">
            <w:pPr>
              <w:spacing w:line="276" w:lineRule="auto"/>
              <w:jc w:val="both"/>
            </w:pPr>
          </w:p>
        </w:tc>
        <w:tc>
          <w:tcPr>
            <w:tcW w:w="1165" w:type="pct"/>
          </w:tcPr>
          <w:p w14:paraId="1C3D3F32" w14:textId="77777777" w:rsidR="00C24AE5" w:rsidRPr="00360566" w:rsidRDefault="00C24AE5" w:rsidP="00817D70">
            <w:pPr>
              <w:spacing w:line="276" w:lineRule="auto"/>
              <w:jc w:val="both"/>
            </w:pPr>
            <w:r w:rsidRPr="00360566">
              <w:t xml:space="preserve">%age of </w:t>
            </w:r>
            <w:r>
              <w:t>registered</w:t>
            </w:r>
            <w:r w:rsidRPr="00360566">
              <w:t xml:space="preserve"> </w:t>
            </w:r>
            <w:r>
              <w:t xml:space="preserve">point </w:t>
            </w:r>
            <w:r w:rsidRPr="00360566">
              <w:t>sources th</w:t>
            </w:r>
            <w:r>
              <w:t>at are functional at time of quarter</w:t>
            </w:r>
            <w:r w:rsidRPr="00360566">
              <w:t>ly spot check.</w:t>
            </w:r>
          </w:p>
          <w:p w14:paraId="74AE26B2" w14:textId="77777777" w:rsidR="00C24AE5" w:rsidRPr="00360566" w:rsidRDefault="00C24AE5" w:rsidP="00817D70">
            <w:pPr>
              <w:spacing w:line="276" w:lineRule="auto"/>
              <w:jc w:val="both"/>
            </w:pPr>
            <w:r w:rsidRPr="00360566">
              <w:t>(continuity of water supply)</w:t>
            </w:r>
          </w:p>
        </w:tc>
        <w:tc>
          <w:tcPr>
            <w:tcW w:w="1210" w:type="pct"/>
          </w:tcPr>
          <w:p w14:paraId="580F6A15" w14:textId="77777777" w:rsidR="00C24AE5" w:rsidRPr="00360566" w:rsidRDefault="00C24AE5" w:rsidP="00817D70">
            <w:pPr>
              <w:spacing w:line="276" w:lineRule="auto"/>
              <w:jc w:val="both"/>
            </w:pPr>
            <w:r w:rsidRPr="00360566">
              <w:t xml:space="preserve">No of </w:t>
            </w:r>
            <w:r>
              <w:t>registered</w:t>
            </w:r>
            <w:r w:rsidRPr="00360566">
              <w:t xml:space="preserve"> </w:t>
            </w:r>
            <w:r>
              <w:t xml:space="preserve">point </w:t>
            </w:r>
            <w:r w:rsidRPr="00360566">
              <w:t>sources functional at time of s</w:t>
            </w:r>
            <w:r>
              <w:t>pot check/ Total no of registered sources X 100.</w:t>
            </w:r>
          </w:p>
        </w:tc>
        <w:tc>
          <w:tcPr>
            <w:tcW w:w="929" w:type="pct"/>
          </w:tcPr>
          <w:p w14:paraId="6265855D" w14:textId="77777777" w:rsidR="00C24AE5" w:rsidRPr="00360566" w:rsidRDefault="00C24AE5" w:rsidP="00817D70">
            <w:pPr>
              <w:spacing w:line="276" w:lineRule="auto"/>
              <w:jc w:val="both"/>
            </w:pPr>
            <w:r w:rsidRPr="00360566">
              <w:t>9</w:t>
            </w:r>
            <w:r>
              <w:t>0</w:t>
            </w:r>
            <w:r w:rsidRPr="00360566">
              <w:t>%</w:t>
            </w:r>
          </w:p>
        </w:tc>
        <w:tc>
          <w:tcPr>
            <w:tcW w:w="825" w:type="pct"/>
          </w:tcPr>
          <w:p w14:paraId="6BBA238A" w14:textId="77777777" w:rsidR="00C24AE5" w:rsidRPr="00360566" w:rsidRDefault="00C24AE5" w:rsidP="00817D70">
            <w:pPr>
              <w:spacing w:line="276" w:lineRule="auto"/>
              <w:jc w:val="both"/>
            </w:pPr>
            <w:r w:rsidRPr="00360566">
              <w:t>100%</w:t>
            </w:r>
          </w:p>
        </w:tc>
      </w:tr>
      <w:tr w:rsidR="00C24AE5" w:rsidRPr="00360566" w14:paraId="3B1B614A" w14:textId="77777777" w:rsidTr="00817D70">
        <w:trPr>
          <w:trHeight w:val="165"/>
        </w:trPr>
        <w:tc>
          <w:tcPr>
            <w:tcW w:w="871" w:type="pct"/>
            <w:vMerge w:val="restart"/>
          </w:tcPr>
          <w:p w14:paraId="10B6CD91" w14:textId="77777777" w:rsidR="00C24AE5" w:rsidRPr="00360566" w:rsidRDefault="00C24AE5" w:rsidP="00817D70">
            <w:pPr>
              <w:spacing w:line="276" w:lineRule="auto"/>
              <w:jc w:val="both"/>
            </w:pPr>
            <w:r w:rsidRPr="00DD2A6B">
              <w:t>Reliability</w:t>
            </w:r>
          </w:p>
        </w:tc>
        <w:tc>
          <w:tcPr>
            <w:tcW w:w="1165" w:type="pct"/>
          </w:tcPr>
          <w:p w14:paraId="4FF8E8B9" w14:textId="77777777" w:rsidR="00C24AE5" w:rsidRPr="00360566" w:rsidRDefault="00C24AE5" w:rsidP="00817D70">
            <w:pPr>
              <w:spacing w:line="276" w:lineRule="auto"/>
              <w:jc w:val="both"/>
            </w:pPr>
            <w:r w:rsidRPr="00360566">
              <w:t xml:space="preserve">%age of </w:t>
            </w:r>
            <w:r>
              <w:t>registered point water sources</w:t>
            </w:r>
            <w:r w:rsidRPr="00360566">
              <w:t xml:space="preserve"> </w:t>
            </w:r>
            <w:r w:rsidRPr="00360566">
              <w:lastRenderedPageBreak/>
              <w:t>&lt;1 consecutive d</w:t>
            </w:r>
            <w:r>
              <w:t>ays (24 hours) of down time quarterl</w:t>
            </w:r>
            <w:r w:rsidRPr="00360566">
              <w:t>y.</w:t>
            </w:r>
          </w:p>
        </w:tc>
        <w:tc>
          <w:tcPr>
            <w:tcW w:w="1210" w:type="pct"/>
          </w:tcPr>
          <w:p w14:paraId="1B04F220" w14:textId="77777777" w:rsidR="00C24AE5" w:rsidRPr="00360566" w:rsidRDefault="00C24AE5" w:rsidP="00817D70">
            <w:pPr>
              <w:spacing w:line="276" w:lineRule="auto"/>
              <w:jc w:val="both"/>
            </w:pPr>
            <w:r w:rsidRPr="00360566">
              <w:lastRenderedPageBreak/>
              <w:t>N</w:t>
            </w:r>
            <w:r>
              <w:t xml:space="preserve">o of registered point </w:t>
            </w:r>
            <w:r w:rsidRPr="00360566">
              <w:t xml:space="preserve">sources with &lt; 1 </w:t>
            </w:r>
            <w:r w:rsidRPr="00360566">
              <w:lastRenderedPageBreak/>
              <w:t xml:space="preserve">consecutive days of downtime/No of ASP </w:t>
            </w:r>
            <w:r>
              <w:t xml:space="preserve">registered </w:t>
            </w:r>
            <w:r w:rsidRPr="00360566">
              <w:t>sources.</w:t>
            </w:r>
          </w:p>
        </w:tc>
        <w:tc>
          <w:tcPr>
            <w:tcW w:w="929" w:type="pct"/>
          </w:tcPr>
          <w:p w14:paraId="27C98533" w14:textId="77777777" w:rsidR="00C24AE5" w:rsidRPr="00360566" w:rsidRDefault="00C24AE5" w:rsidP="00817D70">
            <w:pPr>
              <w:spacing w:line="276" w:lineRule="auto"/>
              <w:jc w:val="both"/>
            </w:pPr>
            <w:r w:rsidRPr="00360566">
              <w:lastRenderedPageBreak/>
              <w:t>90%</w:t>
            </w:r>
          </w:p>
        </w:tc>
        <w:tc>
          <w:tcPr>
            <w:tcW w:w="825" w:type="pct"/>
          </w:tcPr>
          <w:p w14:paraId="7907CB9E" w14:textId="77777777" w:rsidR="00C24AE5" w:rsidRPr="00360566" w:rsidRDefault="00C24AE5" w:rsidP="00817D70">
            <w:pPr>
              <w:spacing w:line="276" w:lineRule="auto"/>
              <w:jc w:val="both"/>
            </w:pPr>
            <w:r>
              <w:t>100</w:t>
            </w:r>
            <w:r w:rsidRPr="00360566">
              <w:t>%</w:t>
            </w:r>
          </w:p>
        </w:tc>
      </w:tr>
      <w:tr w:rsidR="00C24AE5" w:rsidRPr="00360566" w14:paraId="32C8D5DA" w14:textId="77777777" w:rsidTr="00817D70">
        <w:trPr>
          <w:trHeight w:val="165"/>
        </w:trPr>
        <w:tc>
          <w:tcPr>
            <w:tcW w:w="871" w:type="pct"/>
            <w:vMerge/>
          </w:tcPr>
          <w:p w14:paraId="24701526" w14:textId="77777777" w:rsidR="00C24AE5" w:rsidRPr="00360566" w:rsidRDefault="00C24AE5" w:rsidP="00817D70">
            <w:pPr>
              <w:spacing w:line="276" w:lineRule="auto"/>
              <w:jc w:val="both"/>
            </w:pPr>
          </w:p>
        </w:tc>
        <w:tc>
          <w:tcPr>
            <w:tcW w:w="1165" w:type="pct"/>
          </w:tcPr>
          <w:p w14:paraId="7AE80E4B" w14:textId="77777777" w:rsidR="00C24AE5" w:rsidRPr="00360566" w:rsidRDefault="00C24AE5" w:rsidP="00817D70">
            <w:pPr>
              <w:spacing w:line="276" w:lineRule="auto"/>
              <w:jc w:val="both"/>
            </w:pPr>
            <w:r w:rsidRPr="00360566">
              <w:t xml:space="preserve">%age of </w:t>
            </w:r>
            <w:r>
              <w:t xml:space="preserve">registered </w:t>
            </w:r>
            <w:r w:rsidRPr="00360566">
              <w:t>piped</w:t>
            </w:r>
            <w:r>
              <w:t xml:space="preserve"> water facilities</w:t>
            </w:r>
            <w:r w:rsidRPr="00360566">
              <w:t xml:space="preserve"> with</w:t>
            </w:r>
            <w:r>
              <w:t xml:space="preserve"> ASP &lt;5 consecutive days quarter</w:t>
            </w:r>
            <w:r w:rsidRPr="00360566">
              <w:t>ly.</w:t>
            </w:r>
          </w:p>
        </w:tc>
        <w:tc>
          <w:tcPr>
            <w:tcW w:w="1210" w:type="pct"/>
          </w:tcPr>
          <w:p w14:paraId="33795BFE" w14:textId="77777777" w:rsidR="00C24AE5" w:rsidRPr="00360566" w:rsidRDefault="00C24AE5" w:rsidP="00817D70">
            <w:pPr>
              <w:spacing w:line="276" w:lineRule="auto"/>
              <w:jc w:val="both"/>
            </w:pPr>
            <w:r w:rsidRPr="00360566">
              <w:t xml:space="preserve">No of </w:t>
            </w:r>
            <w:r>
              <w:t>registered</w:t>
            </w:r>
            <w:r w:rsidRPr="00360566">
              <w:t xml:space="preserve"> </w:t>
            </w:r>
            <w:r>
              <w:t>piped facilities</w:t>
            </w:r>
            <w:r w:rsidRPr="00360566">
              <w:t xml:space="preserve"> with &lt;5 consecutive days of downtime/No of ASP </w:t>
            </w:r>
            <w:r>
              <w:t xml:space="preserve">registered </w:t>
            </w:r>
            <w:r w:rsidRPr="00360566">
              <w:t>sources.</w:t>
            </w:r>
          </w:p>
        </w:tc>
        <w:tc>
          <w:tcPr>
            <w:tcW w:w="929" w:type="pct"/>
          </w:tcPr>
          <w:p w14:paraId="51CAE5C8" w14:textId="77777777" w:rsidR="00C24AE5" w:rsidRPr="00360566" w:rsidRDefault="00C24AE5" w:rsidP="00817D70">
            <w:pPr>
              <w:spacing w:line="276" w:lineRule="auto"/>
              <w:jc w:val="both"/>
            </w:pPr>
            <w:r w:rsidRPr="00360566">
              <w:t>95%</w:t>
            </w:r>
          </w:p>
        </w:tc>
        <w:tc>
          <w:tcPr>
            <w:tcW w:w="825" w:type="pct"/>
          </w:tcPr>
          <w:p w14:paraId="6FDE0092" w14:textId="77777777" w:rsidR="00C24AE5" w:rsidRPr="00360566" w:rsidRDefault="00C24AE5" w:rsidP="00817D70">
            <w:pPr>
              <w:spacing w:line="276" w:lineRule="auto"/>
              <w:jc w:val="both"/>
            </w:pPr>
            <w:r w:rsidRPr="00360566">
              <w:t>100%</w:t>
            </w:r>
          </w:p>
        </w:tc>
      </w:tr>
      <w:tr w:rsidR="00C24AE5" w:rsidRPr="00360566" w14:paraId="77F97D6D" w14:textId="77777777" w:rsidTr="00817D70">
        <w:trPr>
          <w:trHeight w:val="1380"/>
        </w:trPr>
        <w:tc>
          <w:tcPr>
            <w:tcW w:w="871" w:type="pct"/>
            <w:vMerge w:val="restart"/>
          </w:tcPr>
          <w:p w14:paraId="5DC0ECED" w14:textId="77777777" w:rsidR="00C24AE5" w:rsidRPr="00DD2A6B" w:rsidRDefault="00C24AE5" w:rsidP="00817D70">
            <w:pPr>
              <w:spacing w:line="276" w:lineRule="auto"/>
              <w:jc w:val="both"/>
              <w:rPr>
                <w:sz w:val="24"/>
                <w:szCs w:val="24"/>
              </w:rPr>
            </w:pPr>
            <w:r w:rsidRPr="00DD2A6B">
              <w:rPr>
                <w:sz w:val="24"/>
                <w:szCs w:val="24"/>
              </w:rPr>
              <w:t>Water quality compliance</w:t>
            </w:r>
          </w:p>
          <w:p w14:paraId="4D4E2D0B" w14:textId="77777777" w:rsidR="00C24AE5" w:rsidRPr="00360566" w:rsidRDefault="00C24AE5" w:rsidP="00817D70">
            <w:pPr>
              <w:spacing w:line="276" w:lineRule="auto"/>
              <w:jc w:val="both"/>
              <w:rPr>
                <w:sz w:val="24"/>
                <w:szCs w:val="24"/>
              </w:rPr>
            </w:pPr>
          </w:p>
        </w:tc>
        <w:tc>
          <w:tcPr>
            <w:tcW w:w="1165" w:type="pct"/>
          </w:tcPr>
          <w:p w14:paraId="4B22DCE2" w14:textId="77777777" w:rsidR="00C24AE5" w:rsidRPr="00360566" w:rsidRDefault="00C24AE5" w:rsidP="00817D70">
            <w:r w:rsidRPr="00360566">
              <w:t>%age of water</w:t>
            </w:r>
            <w:r>
              <w:t xml:space="preserve"> points/facilities tested for </w:t>
            </w:r>
            <w:r w:rsidRPr="00360566">
              <w:t>compl</w:t>
            </w:r>
            <w:r>
              <w:t>iance</w:t>
            </w:r>
            <w:r w:rsidRPr="00360566">
              <w:t xml:space="preserve"> with the Ugandan drinking water quality standard for</w:t>
            </w:r>
            <w:r w:rsidRPr="00360566">
              <w:rPr>
                <w:i/>
              </w:rPr>
              <w:t xml:space="preserve"> E.coli </w:t>
            </w:r>
            <w:r>
              <w:rPr>
                <w:u w:val="single"/>
              </w:rPr>
              <w:t>or</w:t>
            </w:r>
            <w:r w:rsidRPr="00360566">
              <w:t xml:space="preserve"> fecal coliform per quarter</w:t>
            </w:r>
          </w:p>
          <w:p w14:paraId="1380946F" w14:textId="77777777" w:rsidR="00C24AE5" w:rsidRDefault="00C24AE5" w:rsidP="00817D70">
            <w:r>
              <w:t>.</w:t>
            </w:r>
          </w:p>
          <w:p w14:paraId="46CB20FE" w14:textId="77777777" w:rsidR="00C24AE5" w:rsidRPr="00360566" w:rsidRDefault="00C24AE5" w:rsidP="00817D70">
            <w:pPr>
              <w:rPr>
                <w:sz w:val="24"/>
                <w:szCs w:val="24"/>
              </w:rPr>
            </w:pPr>
          </w:p>
        </w:tc>
        <w:tc>
          <w:tcPr>
            <w:tcW w:w="1210" w:type="pct"/>
          </w:tcPr>
          <w:p w14:paraId="79BD92BA" w14:textId="77777777" w:rsidR="00C24AE5" w:rsidRPr="00360566" w:rsidRDefault="00C24AE5" w:rsidP="00817D70">
            <w:pPr>
              <w:spacing w:line="276" w:lineRule="auto"/>
              <w:jc w:val="both"/>
            </w:pPr>
            <w:r w:rsidRPr="00360566">
              <w:t xml:space="preserve"> # of </w:t>
            </w:r>
            <w:r>
              <w:t>water sources tested</w:t>
            </w:r>
            <w:r w:rsidRPr="00360566">
              <w:t xml:space="preserve">/ # of </w:t>
            </w:r>
            <w:r>
              <w:t xml:space="preserve">water sources registered </w:t>
            </w:r>
            <w:r w:rsidRPr="00360566">
              <w:t>X 100%</w:t>
            </w:r>
          </w:p>
        </w:tc>
        <w:tc>
          <w:tcPr>
            <w:tcW w:w="929" w:type="pct"/>
          </w:tcPr>
          <w:p w14:paraId="78B2DD55" w14:textId="77777777" w:rsidR="00C24AE5" w:rsidRPr="00360566" w:rsidRDefault="00C24AE5" w:rsidP="00817D70">
            <w:pPr>
              <w:spacing w:line="276" w:lineRule="auto"/>
              <w:jc w:val="both"/>
            </w:pPr>
            <w:r w:rsidRPr="00360566">
              <w:rPr>
                <w:bCs/>
              </w:rPr>
              <w:t>75%</w:t>
            </w:r>
          </w:p>
        </w:tc>
        <w:tc>
          <w:tcPr>
            <w:tcW w:w="825" w:type="pct"/>
          </w:tcPr>
          <w:p w14:paraId="00E1F826" w14:textId="77777777" w:rsidR="00C24AE5" w:rsidRPr="00360566" w:rsidRDefault="00C24AE5" w:rsidP="00817D70">
            <w:pPr>
              <w:spacing w:line="276" w:lineRule="auto"/>
              <w:jc w:val="both"/>
            </w:pPr>
            <w:r>
              <w:rPr>
                <w:bCs/>
              </w:rPr>
              <w:t>100</w:t>
            </w:r>
            <w:r w:rsidRPr="00360566">
              <w:rPr>
                <w:bCs/>
              </w:rPr>
              <w:t>%</w:t>
            </w:r>
          </w:p>
        </w:tc>
      </w:tr>
      <w:tr w:rsidR="00C24AE5" w:rsidRPr="00360566" w14:paraId="7EB445BF" w14:textId="77777777" w:rsidTr="00817D70">
        <w:trPr>
          <w:trHeight w:val="1380"/>
        </w:trPr>
        <w:tc>
          <w:tcPr>
            <w:tcW w:w="871" w:type="pct"/>
            <w:vMerge/>
          </w:tcPr>
          <w:p w14:paraId="394DC492" w14:textId="77777777" w:rsidR="00C24AE5" w:rsidRPr="00360566" w:rsidRDefault="00C24AE5" w:rsidP="00817D70">
            <w:pPr>
              <w:spacing w:line="276" w:lineRule="auto"/>
              <w:jc w:val="both"/>
              <w:rPr>
                <w:sz w:val="24"/>
                <w:szCs w:val="24"/>
              </w:rPr>
            </w:pPr>
          </w:p>
        </w:tc>
        <w:tc>
          <w:tcPr>
            <w:tcW w:w="1165" w:type="pct"/>
          </w:tcPr>
          <w:p w14:paraId="777AF1B9" w14:textId="77777777" w:rsidR="00C24AE5" w:rsidRPr="00360566" w:rsidRDefault="00C24AE5" w:rsidP="00817D70">
            <w:r>
              <w:t xml:space="preserve">% of water sources </w:t>
            </w:r>
            <w:r w:rsidRPr="00360566">
              <w:t>that comply with the Ugandan drinking water quality standard for</w:t>
            </w:r>
            <w:r w:rsidRPr="00360566">
              <w:rPr>
                <w:i/>
              </w:rPr>
              <w:t xml:space="preserve"> E.coli </w:t>
            </w:r>
            <w:r>
              <w:rPr>
                <w:u w:val="single"/>
              </w:rPr>
              <w:t>or</w:t>
            </w:r>
            <w:r w:rsidRPr="00360566">
              <w:t xml:space="preserve"> fecal coliform per quarter</w:t>
            </w:r>
          </w:p>
          <w:p w14:paraId="42983A7F" w14:textId="77777777" w:rsidR="00C24AE5" w:rsidRPr="00360566" w:rsidRDefault="00C24AE5" w:rsidP="00817D70"/>
        </w:tc>
        <w:tc>
          <w:tcPr>
            <w:tcW w:w="1210" w:type="pct"/>
          </w:tcPr>
          <w:p w14:paraId="6508F061" w14:textId="77777777" w:rsidR="00C24AE5" w:rsidRPr="00360566" w:rsidRDefault="00C24AE5" w:rsidP="00817D70">
            <w:pPr>
              <w:spacing w:line="276" w:lineRule="auto"/>
              <w:jc w:val="both"/>
            </w:pPr>
            <w:r>
              <w:t xml:space="preserve"># of </w:t>
            </w:r>
            <w:r w:rsidRPr="00360566">
              <w:t>tests c</w:t>
            </w:r>
            <w:r>
              <w:t xml:space="preserve">omplying with the Ugandan water </w:t>
            </w:r>
            <w:r w:rsidRPr="00360566">
              <w:t>quality standard</w:t>
            </w:r>
            <w:r>
              <w:t xml:space="preserve"> /No of samples tested X 100</w:t>
            </w:r>
          </w:p>
        </w:tc>
        <w:tc>
          <w:tcPr>
            <w:tcW w:w="929" w:type="pct"/>
          </w:tcPr>
          <w:p w14:paraId="22FA95B4" w14:textId="77777777" w:rsidR="00C24AE5" w:rsidRPr="00360566" w:rsidRDefault="00C24AE5" w:rsidP="00817D70">
            <w:pPr>
              <w:spacing w:line="276" w:lineRule="auto"/>
              <w:jc w:val="both"/>
              <w:rPr>
                <w:bCs/>
              </w:rPr>
            </w:pPr>
            <w:r>
              <w:rPr>
                <w:bCs/>
              </w:rPr>
              <w:t>50%</w:t>
            </w:r>
          </w:p>
        </w:tc>
        <w:tc>
          <w:tcPr>
            <w:tcW w:w="825" w:type="pct"/>
          </w:tcPr>
          <w:p w14:paraId="024DD36A" w14:textId="77777777" w:rsidR="00C24AE5" w:rsidRDefault="00C24AE5" w:rsidP="00817D70">
            <w:pPr>
              <w:spacing w:line="276" w:lineRule="auto"/>
              <w:jc w:val="both"/>
              <w:rPr>
                <w:bCs/>
              </w:rPr>
            </w:pPr>
            <w:r>
              <w:rPr>
                <w:bCs/>
              </w:rPr>
              <w:t>50%</w:t>
            </w:r>
          </w:p>
        </w:tc>
      </w:tr>
      <w:tr w:rsidR="00C24AE5" w:rsidRPr="00360566" w14:paraId="2F43D536" w14:textId="77777777" w:rsidTr="00817D70">
        <w:trPr>
          <w:trHeight w:val="165"/>
        </w:trPr>
        <w:tc>
          <w:tcPr>
            <w:tcW w:w="871" w:type="pct"/>
          </w:tcPr>
          <w:p w14:paraId="64E4B217" w14:textId="77777777" w:rsidR="00C24AE5" w:rsidRPr="00360566" w:rsidRDefault="00C24AE5" w:rsidP="00817D70">
            <w:pPr>
              <w:spacing w:line="276" w:lineRule="auto"/>
              <w:jc w:val="both"/>
            </w:pPr>
            <w:r w:rsidRPr="00360566">
              <w:t>Sanitation around the water source</w:t>
            </w:r>
          </w:p>
        </w:tc>
        <w:tc>
          <w:tcPr>
            <w:tcW w:w="1165" w:type="pct"/>
          </w:tcPr>
          <w:p w14:paraId="3490F6F2" w14:textId="77777777" w:rsidR="00C24AE5" w:rsidRPr="00360566" w:rsidRDefault="00C24AE5" w:rsidP="00817D70">
            <w:pPr>
              <w:spacing w:line="276" w:lineRule="auto"/>
              <w:jc w:val="both"/>
            </w:pPr>
            <w:r>
              <w:t>%age of water sources complying with sanitary</w:t>
            </w:r>
            <w:r>
              <w:rPr>
                <w:rStyle w:val="FootnoteReference"/>
              </w:rPr>
              <w:footnoteReference w:id="33"/>
            </w:r>
            <w:r>
              <w:t xml:space="preserve"> requirements</w:t>
            </w:r>
          </w:p>
        </w:tc>
        <w:tc>
          <w:tcPr>
            <w:tcW w:w="1210" w:type="pct"/>
          </w:tcPr>
          <w:p w14:paraId="385E6C8B" w14:textId="77777777" w:rsidR="00C24AE5" w:rsidRPr="00360566" w:rsidRDefault="00C24AE5" w:rsidP="00817D70">
            <w:pPr>
              <w:spacing w:line="276" w:lineRule="auto"/>
              <w:jc w:val="both"/>
            </w:pPr>
            <w:r>
              <w:t>%age increment of number of sources complying with sanitary requirements</w:t>
            </w:r>
          </w:p>
        </w:tc>
        <w:tc>
          <w:tcPr>
            <w:tcW w:w="929" w:type="pct"/>
          </w:tcPr>
          <w:p w14:paraId="1976E70A" w14:textId="77777777" w:rsidR="00C24AE5" w:rsidRPr="00360566" w:rsidRDefault="00C24AE5" w:rsidP="00817D70">
            <w:pPr>
              <w:spacing w:line="276" w:lineRule="auto"/>
              <w:jc w:val="both"/>
            </w:pPr>
            <w:r>
              <w:t>60%</w:t>
            </w:r>
          </w:p>
        </w:tc>
        <w:tc>
          <w:tcPr>
            <w:tcW w:w="825" w:type="pct"/>
          </w:tcPr>
          <w:p w14:paraId="018A3C9C" w14:textId="77777777" w:rsidR="00C24AE5" w:rsidRPr="00360566" w:rsidRDefault="00C24AE5" w:rsidP="00817D70">
            <w:pPr>
              <w:spacing w:line="276" w:lineRule="auto"/>
              <w:jc w:val="both"/>
            </w:pPr>
            <w:r>
              <w:t>100%</w:t>
            </w:r>
          </w:p>
        </w:tc>
      </w:tr>
      <w:tr w:rsidR="00C24AE5" w:rsidRPr="00360566" w14:paraId="34956085" w14:textId="77777777" w:rsidTr="00817D70">
        <w:trPr>
          <w:trHeight w:val="165"/>
        </w:trPr>
        <w:tc>
          <w:tcPr>
            <w:tcW w:w="871" w:type="pct"/>
          </w:tcPr>
          <w:p w14:paraId="5857365C" w14:textId="77777777" w:rsidR="00C24AE5" w:rsidRPr="00360566" w:rsidRDefault="00C24AE5" w:rsidP="00817D70">
            <w:pPr>
              <w:spacing w:line="276" w:lineRule="auto"/>
              <w:jc w:val="both"/>
            </w:pPr>
            <w:r>
              <w:t>Source</w:t>
            </w:r>
            <w:r w:rsidRPr="00360566">
              <w:t xml:space="preserve"> protection</w:t>
            </w:r>
          </w:p>
        </w:tc>
        <w:tc>
          <w:tcPr>
            <w:tcW w:w="1165" w:type="pct"/>
          </w:tcPr>
          <w:p w14:paraId="24CD402D" w14:textId="77777777" w:rsidR="00C24AE5" w:rsidRPr="00360566" w:rsidRDefault="00C24AE5" w:rsidP="00817D70">
            <w:pPr>
              <w:spacing w:line="276" w:lineRule="auto"/>
              <w:jc w:val="both"/>
            </w:pPr>
            <w:r>
              <w:t>%age of water sources with source protection measures</w:t>
            </w:r>
            <w:r>
              <w:rPr>
                <w:rStyle w:val="FootnoteReference"/>
              </w:rPr>
              <w:footnoteReference w:id="34"/>
            </w:r>
          </w:p>
        </w:tc>
        <w:tc>
          <w:tcPr>
            <w:tcW w:w="1210" w:type="pct"/>
          </w:tcPr>
          <w:p w14:paraId="7123CAEC" w14:textId="77777777" w:rsidR="00C24AE5" w:rsidRPr="00360566" w:rsidRDefault="00C24AE5" w:rsidP="00817D70">
            <w:pPr>
              <w:spacing w:line="276" w:lineRule="auto"/>
              <w:jc w:val="both"/>
            </w:pPr>
            <w:r>
              <w:t>No of water sources with source protection measures implemented/No of registered water sources X 100</w:t>
            </w:r>
          </w:p>
        </w:tc>
        <w:tc>
          <w:tcPr>
            <w:tcW w:w="929" w:type="pct"/>
          </w:tcPr>
          <w:p w14:paraId="052CB201" w14:textId="77777777" w:rsidR="00C24AE5" w:rsidRPr="00360566" w:rsidRDefault="00C24AE5" w:rsidP="00817D70">
            <w:pPr>
              <w:spacing w:line="276" w:lineRule="auto"/>
              <w:jc w:val="both"/>
            </w:pPr>
            <w:r>
              <w:t>50%</w:t>
            </w:r>
          </w:p>
        </w:tc>
        <w:tc>
          <w:tcPr>
            <w:tcW w:w="825" w:type="pct"/>
          </w:tcPr>
          <w:p w14:paraId="1EB583FE" w14:textId="77777777" w:rsidR="00C24AE5" w:rsidRPr="00360566" w:rsidRDefault="00C24AE5" w:rsidP="00817D70">
            <w:pPr>
              <w:spacing w:line="276" w:lineRule="auto"/>
              <w:jc w:val="both"/>
            </w:pPr>
            <w:r>
              <w:t>100%</w:t>
            </w:r>
          </w:p>
        </w:tc>
      </w:tr>
      <w:tr w:rsidR="00C24AE5" w:rsidRPr="00360566" w14:paraId="5322B0E3" w14:textId="77777777" w:rsidTr="00817D70">
        <w:trPr>
          <w:trHeight w:val="1080"/>
        </w:trPr>
        <w:tc>
          <w:tcPr>
            <w:tcW w:w="871" w:type="pct"/>
            <w:vMerge w:val="restart"/>
          </w:tcPr>
          <w:p w14:paraId="61A49F76" w14:textId="77777777" w:rsidR="00C24AE5" w:rsidRPr="00360566" w:rsidRDefault="00C24AE5" w:rsidP="00817D70">
            <w:pPr>
              <w:spacing w:line="276" w:lineRule="auto"/>
              <w:jc w:val="both"/>
            </w:pPr>
            <w:r w:rsidRPr="00360566">
              <w:t>Collection efficiency</w:t>
            </w:r>
          </w:p>
        </w:tc>
        <w:tc>
          <w:tcPr>
            <w:tcW w:w="1165" w:type="pct"/>
            <w:vMerge w:val="restart"/>
          </w:tcPr>
          <w:p w14:paraId="03866735" w14:textId="77777777" w:rsidR="00C24AE5" w:rsidRPr="00360566" w:rsidRDefault="00C24AE5" w:rsidP="00817D70">
            <w:pPr>
              <w:spacing w:line="276" w:lineRule="auto"/>
              <w:jc w:val="both"/>
            </w:pPr>
            <w:r>
              <w:t xml:space="preserve">%age of collections (revenue) collected </w:t>
            </w:r>
            <w:r>
              <w:lastRenderedPageBreak/>
              <w:t>to total billed within a quarter</w:t>
            </w:r>
          </w:p>
        </w:tc>
        <w:tc>
          <w:tcPr>
            <w:tcW w:w="1210" w:type="pct"/>
          </w:tcPr>
          <w:p w14:paraId="563220F6" w14:textId="77777777" w:rsidR="00C24AE5" w:rsidRPr="00360566" w:rsidRDefault="00C24AE5" w:rsidP="00817D70">
            <w:pPr>
              <w:spacing w:line="276" w:lineRule="auto"/>
              <w:jc w:val="both"/>
            </w:pPr>
            <w:r>
              <w:lastRenderedPageBreak/>
              <w:t xml:space="preserve">No of households that have paid for point water sources/total </w:t>
            </w:r>
            <w:r>
              <w:lastRenderedPageBreak/>
              <w:t>no of households registered</w:t>
            </w:r>
          </w:p>
        </w:tc>
        <w:tc>
          <w:tcPr>
            <w:tcW w:w="929" w:type="pct"/>
          </w:tcPr>
          <w:p w14:paraId="5C276CDC" w14:textId="77777777" w:rsidR="00C24AE5" w:rsidRPr="00360566" w:rsidRDefault="00C24AE5" w:rsidP="00817D70">
            <w:pPr>
              <w:spacing w:line="276" w:lineRule="auto"/>
              <w:jc w:val="both"/>
            </w:pPr>
            <w:r>
              <w:lastRenderedPageBreak/>
              <w:t>50%</w:t>
            </w:r>
          </w:p>
        </w:tc>
        <w:tc>
          <w:tcPr>
            <w:tcW w:w="825" w:type="pct"/>
          </w:tcPr>
          <w:p w14:paraId="6F88188C" w14:textId="77777777" w:rsidR="00C24AE5" w:rsidRPr="00360566" w:rsidRDefault="00C24AE5" w:rsidP="00817D70">
            <w:pPr>
              <w:spacing w:line="276" w:lineRule="auto"/>
              <w:jc w:val="both"/>
            </w:pPr>
            <w:r>
              <w:t>100%</w:t>
            </w:r>
          </w:p>
        </w:tc>
      </w:tr>
      <w:tr w:rsidR="00C24AE5" w:rsidRPr="00360566" w14:paraId="690EE68C" w14:textId="77777777" w:rsidTr="00817D70">
        <w:trPr>
          <w:trHeight w:val="1080"/>
        </w:trPr>
        <w:tc>
          <w:tcPr>
            <w:tcW w:w="871" w:type="pct"/>
            <w:vMerge/>
          </w:tcPr>
          <w:p w14:paraId="74E8E262" w14:textId="77777777" w:rsidR="00C24AE5" w:rsidRPr="00360566" w:rsidRDefault="00C24AE5" w:rsidP="00817D70">
            <w:pPr>
              <w:spacing w:line="276" w:lineRule="auto"/>
              <w:jc w:val="both"/>
            </w:pPr>
          </w:p>
        </w:tc>
        <w:tc>
          <w:tcPr>
            <w:tcW w:w="1165" w:type="pct"/>
            <w:vMerge/>
          </w:tcPr>
          <w:p w14:paraId="2541B55A" w14:textId="77777777" w:rsidR="00C24AE5" w:rsidRDefault="00C24AE5" w:rsidP="00817D70">
            <w:pPr>
              <w:spacing w:line="276" w:lineRule="auto"/>
              <w:jc w:val="both"/>
            </w:pPr>
          </w:p>
        </w:tc>
        <w:tc>
          <w:tcPr>
            <w:tcW w:w="1210" w:type="pct"/>
          </w:tcPr>
          <w:p w14:paraId="64D6F8F6" w14:textId="77777777" w:rsidR="00C24AE5" w:rsidRDefault="00C24AE5" w:rsidP="00817D70">
            <w:pPr>
              <w:spacing w:line="276" w:lineRule="auto"/>
              <w:jc w:val="both"/>
            </w:pPr>
            <w:r>
              <w:t>Total revenue collected /total billed X 100</w:t>
            </w:r>
          </w:p>
        </w:tc>
        <w:tc>
          <w:tcPr>
            <w:tcW w:w="929" w:type="pct"/>
          </w:tcPr>
          <w:p w14:paraId="2619E935" w14:textId="77777777" w:rsidR="00C24AE5" w:rsidRDefault="00C24AE5" w:rsidP="00817D70">
            <w:pPr>
              <w:spacing w:line="276" w:lineRule="auto"/>
              <w:jc w:val="both"/>
            </w:pPr>
            <w:r>
              <w:t>60%</w:t>
            </w:r>
          </w:p>
        </w:tc>
        <w:tc>
          <w:tcPr>
            <w:tcW w:w="825" w:type="pct"/>
          </w:tcPr>
          <w:p w14:paraId="4B14690D" w14:textId="77777777" w:rsidR="00C24AE5" w:rsidRDefault="00C24AE5" w:rsidP="00817D70">
            <w:pPr>
              <w:spacing w:line="276" w:lineRule="auto"/>
              <w:jc w:val="both"/>
            </w:pPr>
            <w:r>
              <w:t>100%</w:t>
            </w:r>
          </w:p>
        </w:tc>
      </w:tr>
      <w:tr w:rsidR="00C24AE5" w:rsidRPr="00360566" w14:paraId="5FF6D142" w14:textId="77777777" w:rsidTr="00817D70">
        <w:trPr>
          <w:trHeight w:val="1388"/>
        </w:trPr>
        <w:tc>
          <w:tcPr>
            <w:tcW w:w="871" w:type="pct"/>
            <w:vMerge w:val="restart"/>
          </w:tcPr>
          <w:p w14:paraId="7BAF65FE" w14:textId="77777777" w:rsidR="00C24AE5" w:rsidRPr="00360566" w:rsidRDefault="00C24AE5" w:rsidP="00817D70">
            <w:pPr>
              <w:spacing w:line="276" w:lineRule="auto"/>
              <w:jc w:val="both"/>
            </w:pPr>
            <w:r w:rsidRPr="00360566">
              <w:t>Cost of water to end user</w:t>
            </w:r>
          </w:p>
        </w:tc>
        <w:tc>
          <w:tcPr>
            <w:tcW w:w="1165" w:type="pct"/>
            <w:vMerge w:val="restart"/>
          </w:tcPr>
          <w:p w14:paraId="12E8B903" w14:textId="77777777" w:rsidR="00C24AE5" w:rsidRPr="00360566" w:rsidRDefault="00C24AE5" w:rsidP="00817D70">
            <w:pPr>
              <w:spacing w:line="276" w:lineRule="auto"/>
              <w:jc w:val="both"/>
            </w:pPr>
            <w:r>
              <w:rPr>
                <w:bCs/>
              </w:rPr>
              <w:t>Affordable water a</w:t>
            </w:r>
            <w:r w:rsidRPr="00360566">
              <w:rPr>
                <w:bCs/>
              </w:rPr>
              <w:t>t both levels - households and institutions</w:t>
            </w:r>
          </w:p>
        </w:tc>
        <w:tc>
          <w:tcPr>
            <w:tcW w:w="1210" w:type="pct"/>
          </w:tcPr>
          <w:p w14:paraId="050E65C2" w14:textId="77777777" w:rsidR="00C24AE5" w:rsidRDefault="00C24AE5" w:rsidP="00817D70">
            <w:pPr>
              <w:spacing w:line="276" w:lineRule="auto"/>
              <w:jc w:val="both"/>
            </w:pPr>
            <w:r>
              <w:t>No of households paying for water /total number of households registered.</w:t>
            </w:r>
          </w:p>
          <w:p w14:paraId="146289C3" w14:textId="77777777" w:rsidR="00C24AE5" w:rsidRPr="00360566" w:rsidRDefault="00C24AE5" w:rsidP="00817D70">
            <w:pPr>
              <w:spacing w:line="276" w:lineRule="auto"/>
              <w:jc w:val="both"/>
            </w:pPr>
          </w:p>
        </w:tc>
        <w:tc>
          <w:tcPr>
            <w:tcW w:w="929" w:type="pct"/>
          </w:tcPr>
          <w:p w14:paraId="234BBFDB" w14:textId="77777777" w:rsidR="00C24AE5" w:rsidRPr="00360566" w:rsidRDefault="00C24AE5" w:rsidP="00817D70">
            <w:pPr>
              <w:spacing w:line="276" w:lineRule="auto"/>
              <w:jc w:val="both"/>
            </w:pPr>
            <w:r>
              <w:t>50%</w:t>
            </w:r>
          </w:p>
        </w:tc>
        <w:tc>
          <w:tcPr>
            <w:tcW w:w="825" w:type="pct"/>
          </w:tcPr>
          <w:p w14:paraId="2C0BE903" w14:textId="77777777" w:rsidR="00C24AE5" w:rsidRPr="00360566" w:rsidRDefault="00C24AE5" w:rsidP="00817D70">
            <w:pPr>
              <w:spacing w:line="276" w:lineRule="auto"/>
              <w:jc w:val="both"/>
            </w:pPr>
            <w:r>
              <w:t>100%</w:t>
            </w:r>
          </w:p>
        </w:tc>
      </w:tr>
      <w:tr w:rsidR="00C24AE5" w:rsidRPr="00360566" w14:paraId="68D0C524" w14:textId="77777777" w:rsidTr="00817D70">
        <w:trPr>
          <w:trHeight w:val="1387"/>
        </w:trPr>
        <w:tc>
          <w:tcPr>
            <w:tcW w:w="871" w:type="pct"/>
            <w:vMerge/>
          </w:tcPr>
          <w:p w14:paraId="1AC6C185" w14:textId="77777777" w:rsidR="00C24AE5" w:rsidRPr="00360566" w:rsidRDefault="00C24AE5" w:rsidP="00817D70">
            <w:pPr>
              <w:spacing w:line="276" w:lineRule="auto"/>
              <w:jc w:val="both"/>
            </w:pPr>
          </w:p>
        </w:tc>
        <w:tc>
          <w:tcPr>
            <w:tcW w:w="1165" w:type="pct"/>
            <w:vMerge/>
          </w:tcPr>
          <w:p w14:paraId="55FADE69" w14:textId="77777777" w:rsidR="00C24AE5" w:rsidRDefault="00C24AE5" w:rsidP="00817D70">
            <w:pPr>
              <w:spacing w:line="276" w:lineRule="auto"/>
              <w:jc w:val="both"/>
              <w:rPr>
                <w:bCs/>
              </w:rPr>
            </w:pPr>
          </w:p>
        </w:tc>
        <w:tc>
          <w:tcPr>
            <w:tcW w:w="1210" w:type="pct"/>
          </w:tcPr>
          <w:p w14:paraId="14334CD8" w14:textId="77777777" w:rsidR="00C24AE5" w:rsidRDefault="00C24AE5" w:rsidP="00817D70">
            <w:pPr>
              <w:spacing w:line="276" w:lineRule="auto"/>
              <w:jc w:val="both"/>
            </w:pPr>
            <w:r>
              <w:t>No of active connections /total number of connections</w:t>
            </w:r>
          </w:p>
        </w:tc>
        <w:tc>
          <w:tcPr>
            <w:tcW w:w="929" w:type="pct"/>
          </w:tcPr>
          <w:p w14:paraId="0F17C720" w14:textId="77777777" w:rsidR="00C24AE5" w:rsidRPr="00360566" w:rsidRDefault="00C24AE5" w:rsidP="00817D70">
            <w:pPr>
              <w:spacing w:line="276" w:lineRule="auto"/>
              <w:jc w:val="both"/>
            </w:pPr>
            <w:r>
              <w:t>75%</w:t>
            </w:r>
          </w:p>
        </w:tc>
        <w:tc>
          <w:tcPr>
            <w:tcW w:w="825" w:type="pct"/>
          </w:tcPr>
          <w:p w14:paraId="1E3EC323" w14:textId="77777777" w:rsidR="00C24AE5" w:rsidRDefault="00C24AE5" w:rsidP="00817D70">
            <w:pPr>
              <w:spacing w:line="276" w:lineRule="auto"/>
              <w:jc w:val="both"/>
            </w:pPr>
            <w:r>
              <w:t>100%</w:t>
            </w:r>
          </w:p>
        </w:tc>
      </w:tr>
      <w:tr w:rsidR="00C24AE5" w:rsidRPr="00360566" w14:paraId="27C5D590" w14:textId="77777777" w:rsidTr="00817D70">
        <w:trPr>
          <w:trHeight w:val="165"/>
        </w:trPr>
        <w:tc>
          <w:tcPr>
            <w:tcW w:w="871" w:type="pct"/>
          </w:tcPr>
          <w:p w14:paraId="2C27F575" w14:textId="77777777" w:rsidR="00C24AE5" w:rsidRPr="00360566" w:rsidRDefault="00C24AE5" w:rsidP="00817D70">
            <w:pPr>
              <w:spacing w:line="276" w:lineRule="auto"/>
              <w:jc w:val="both"/>
            </w:pPr>
            <w:r w:rsidRPr="00360566">
              <w:t>Water sales</w:t>
            </w:r>
          </w:p>
        </w:tc>
        <w:tc>
          <w:tcPr>
            <w:tcW w:w="1165" w:type="pct"/>
          </w:tcPr>
          <w:p w14:paraId="14005B41" w14:textId="77777777" w:rsidR="00C24AE5" w:rsidRPr="00360566" w:rsidRDefault="00C24AE5" w:rsidP="00817D70">
            <w:pPr>
              <w:spacing w:line="276" w:lineRule="auto"/>
              <w:jc w:val="both"/>
              <w:rPr>
                <w:bCs/>
              </w:rPr>
            </w:pPr>
            <w:r>
              <w:rPr>
                <w:bCs/>
              </w:rPr>
              <w:t>Total volume of the water sold in a quarter</w:t>
            </w:r>
            <w:r>
              <w:rPr>
                <w:rStyle w:val="FootnoteReference"/>
                <w:bCs/>
              </w:rPr>
              <w:footnoteReference w:id="35"/>
            </w:r>
          </w:p>
        </w:tc>
        <w:tc>
          <w:tcPr>
            <w:tcW w:w="1210" w:type="pct"/>
          </w:tcPr>
          <w:p w14:paraId="6CB9869B" w14:textId="77777777" w:rsidR="00C24AE5" w:rsidRPr="00360566" w:rsidRDefault="00C24AE5" w:rsidP="00817D70">
            <w:pPr>
              <w:spacing w:line="276" w:lineRule="auto"/>
              <w:jc w:val="both"/>
            </w:pPr>
            <w:r>
              <w:t>Volume of water sold on metered facilities</w:t>
            </w:r>
          </w:p>
        </w:tc>
        <w:tc>
          <w:tcPr>
            <w:tcW w:w="929" w:type="pct"/>
          </w:tcPr>
          <w:p w14:paraId="246DD8C7" w14:textId="77777777" w:rsidR="00C24AE5" w:rsidRPr="00360566" w:rsidRDefault="00C24AE5" w:rsidP="00817D70">
            <w:pPr>
              <w:spacing w:line="276" w:lineRule="auto"/>
              <w:jc w:val="both"/>
            </w:pPr>
            <w:r>
              <w:t>70%</w:t>
            </w:r>
          </w:p>
        </w:tc>
        <w:tc>
          <w:tcPr>
            <w:tcW w:w="825" w:type="pct"/>
          </w:tcPr>
          <w:p w14:paraId="2522167F" w14:textId="77777777" w:rsidR="00C24AE5" w:rsidRPr="00360566" w:rsidRDefault="00C24AE5" w:rsidP="00817D70">
            <w:pPr>
              <w:spacing w:line="276" w:lineRule="auto"/>
              <w:jc w:val="both"/>
            </w:pPr>
            <w:r>
              <w:t>100%</w:t>
            </w:r>
          </w:p>
        </w:tc>
      </w:tr>
      <w:tr w:rsidR="00C24AE5" w:rsidRPr="00360566" w14:paraId="1B575299" w14:textId="77777777" w:rsidTr="00817D70">
        <w:trPr>
          <w:trHeight w:val="165"/>
        </w:trPr>
        <w:tc>
          <w:tcPr>
            <w:tcW w:w="871" w:type="pct"/>
          </w:tcPr>
          <w:p w14:paraId="6B9EBD77" w14:textId="77777777" w:rsidR="00C24AE5" w:rsidRPr="00360566" w:rsidRDefault="00C24AE5" w:rsidP="00817D70">
            <w:pPr>
              <w:spacing w:line="276" w:lineRule="auto"/>
              <w:jc w:val="both"/>
            </w:pPr>
            <w:r w:rsidRPr="00360566">
              <w:t>Pro- poor connections growth/service levels</w:t>
            </w:r>
          </w:p>
        </w:tc>
        <w:tc>
          <w:tcPr>
            <w:tcW w:w="1165" w:type="pct"/>
          </w:tcPr>
          <w:p w14:paraId="43D77B5C" w14:textId="77777777" w:rsidR="00C24AE5" w:rsidRPr="00360566" w:rsidRDefault="00C24AE5" w:rsidP="00817D70">
            <w:pPr>
              <w:spacing w:line="276" w:lineRule="auto"/>
              <w:jc w:val="both"/>
            </w:pPr>
            <w:r w:rsidRPr="00360566">
              <w:t xml:space="preserve">%age of </w:t>
            </w:r>
            <w:r>
              <w:t>households benefiting from pro poor tariff within the ser</w:t>
            </w:r>
            <w:r w:rsidRPr="00360566">
              <w:t>vice area</w:t>
            </w:r>
            <w:r>
              <w:t xml:space="preserve"> at the PSP</w:t>
            </w:r>
            <w:r>
              <w:rPr>
                <w:rStyle w:val="FootnoteReference"/>
              </w:rPr>
              <w:footnoteReference w:id="36"/>
            </w:r>
          </w:p>
        </w:tc>
        <w:tc>
          <w:tcPr>
            <w:tcW w:w="1210" w:type="pct"/>
          </w:tcPr>
          <w:p w14:paraId="3CA45F73" w14:textId="77777777" w:rsidR="00C24AE5" w:rsidRPr="00360566" w:rsidRDefault="00C24AE5" w:rsidP="00817D70">
            <w:pPr>
              <w:spacing w:line="276" w:lineRule="auto"/>
              <w:jc w:val="both"/>
            </w:pPr>
            <w:r>
              <w:t>No of vulnerable people accessing subsidised water.</w:t>
            </w:r>
          </w:p>
        </w:tc>
        <w:tc>
          <w:tcPr>
            <w:tcW w:w="929" w:type="pct"/>
          </w:tcPr>
          <w:p w14:paraId="08EE8F41" w14:textId="77777777" w:rsidR="00C24AE5" w:rsidRPr="00360566" w:rsidRDefault="00C24AE5" w:rsidP="00817D70">
            <w:pPr>
              <w:spacing w:line="276" w:lineRule="auto"/>
              <w:jc w:val="both"/>
            </w:pPr>
            <w:r>
              <w:t>0%</w:t>
            </w:r>
          </w:p>
        </w:tc>
        <w:tc>
          <w:tcPr>
            <w:tcW w:w="825" w:type="pct"/>
          </w:tcPr>
          <w:p w14:paraId="42FA673C" w14:textId="77777777" w:rsidR="00C24AE5" w:rsidRPr="00360566" w:rsidRDefault="00C24AE5" w:rsidP="00817D70">
            <w:pPr>
              <w:spacing w:line="276" w:lineRule="auto"/>
              <w:jc w:val="both"/>
            </w:pPr>
            <w:r>
              <w:t>5%</w:t>
            </w:r>
          </w:p>
        </w:tc>
      </w:tr>
      <w:tr w:rsidR="00C24AE5" w:rsidRPr="00144C61" w14:paraId="0E7F232B" w14:textId="77777777" w:rsidTr="00817D70">
        <w:trPr>
          <w:trHeight w:val="165"/>
        </w:trPr>
        <w:tc>
          <w:tcPr>
            <w:tcW w:w="871" w:type="pct"/>
          </w:tcPr>
          <w:p w14:paraId="00087D58" w14:textId="77777777" w:rsidR="00C24AE5" w:rsidRPr="00144C61" w:rsidRDefault="00C24AE5" w:rsidP="00817D70">
            <w:pPr>
              <w:spacing w:line="276" w:lineRule="auto"/>
              <w:jc w:val="both"/>
            </w:pPr>
            <w:r>
              <w:t>Functional grievance redress mechanism</w:t>
            </w:r>
            <w:r>
              <w:rPr>
                <w:rStyle w:val="FootnoteReference"/>
              </w:rPr>
              <w:footnoteReference w:id="37"/>
            </w:r>
          </w:p>
        </w:tc>
        <w:tc>
          <w:tcPr>
            <w:tcW w:w="1165" w:type="pct"/>
          </w:tcPr>
          <w:p w14:paraId="60BD5090" w14:textId="77777777" w:rsidR="00C24AE5" w:rsidRPr="00144C61" w:rsidRDefault="00C24AE5" w:rsidP="00817D70">
            <w:pPr>
              <w:spacing w:line="276" w:lineRule="auto"/>
              <w:jc w:val="both"/>
            </w:pPr>
            <w:r>
              <w:t xml:space="preserve">Number of complaints registered </w:t>
            </w:r>
          </w:p>
        </w:tc>
        <w:tc>
          <w:tcPr>
            <w:tcW w:w="1210" w:type="pct"/>
          </w:tcPr>
          <w:p w14:paraId="59C89BF9" w14:textId="77777777" w:rsidR="00C24AE5" w:rsidRPr="00144C61" w:rsidRDefault="00C24AE5" w:rsidP="00817D70">
            <w:pPr>
              <w:spacing w:line="276" w:lineRule="auto"/>
              <w:jc w:val="both"/>
            </w:pPr>
            <w:r>
              <w:t>% of complaints addressed /no of complaints registered</w:t>
            </w:r>
          </w:p>
        </w:tc>
        <w:tc>
          <w:tcPr>
            <w:tcW w:w="929" w:type="pct"/>
          </w:tcPr>
          <w:p w14:paraId="00148A02" w14:textId="77777777" w:rsidR="00C24AE5" w:rsidRPr="00144C61" w:rsidRDefault="00C24AE5" w:rsidP="00817D70">
            <w:pPr>
              <w:spacing w:line="276" w:lineRule="auto"/>
              <w:jc w:val="both"/>
            </w:pPr>
            <w:r>
              <w:t>0%</w:t>
            </w:r>
          </w:p>
        </w:tc>
        <w:tc>
          <w:tcPr>
            <w:tcW w:w="825" w:type="pct"/>
          </w:tcPr>
          <w:p w14:paraId="2EFF2D71" w14:textId="77777777" w:rsidR="00C24AE5" w:rsidRPr="00144C61" w:rsidRDefault="00C24AE5" w:rsidP="00817D70">
            <w:pPr>
              <w:spacing w:line="276" w:lineRule="auto"/>
              <w:jc w:val="both"/>
            </w:pPr>
            <w:r>
              <w:t>100%</w:t>
            </w:r>
          </w:p>
        </w:tc>
      </w:tr>
    </w:tbl>
    <w:p w14:paraId="39A2684D" w14:textId="77777777" w:rsidR="00C24AE5" w:rsidRDefault="00C24AE5" w:rsidP="00CD7BB8"/>
    <w:p w14:paraId="683468E8" w14:textId="77777777" w:rsidR="00C24AE5" w:rsidRDefault="00C24AE5" w:rsidP="00CD7BB8"/>
    <w:p w14:paraId="6A6D4BA6" w14:textId="77777777" w:rsidR="00CD7BB8" w:rsidRDefault="00CD7BB8" w:rsidP="00CD7BB8"/>
    <w:p w14:paraId="540F62F7" w14:textId="58479490" w:rsidR="0029119C" w:rsidRDefault="00AC01C7" w:rsidP="00CC53DE">
      <w:pPr>
        <w:pStyle w:val="Heading3"/>
      </w:pPr>
      <w:bookmarkStart w:id="142" w:name="_Toc66492165"/>
      <w:r w:rsidRPr="00CC53DE">
        <w:t>Appendix 6</w:t>
      </w:r>
      <w:r w:rsidR="00775CE7" w:rsidRPr="00CC53DE">
        <w:t>.2</w:t>
      </w:r>
      <w:r w:rsidRPr="00CC53DE">
        <w:t xml:space="preserve">: </w:t>
      </w:r>
      <w:r w:rsidR="0029119C">
        <w:t xml:space="preserve"> ASP routine monitoring activities</w:t>
      </w:r>
      <w:bookmarkEnd w:id="142"/>
    </w:p>
    <w:p w14:paraId="6D54758B" w14:textId="77777777" w:rsidR="0029119C" w:rsidRPr="00013D70" w:rsidRDefault="0029119C" w:rsidP="0029119C">
      <w:pPr>
        <w:spacing w:after="0"/>
        <w:jc w:val="both"/>
        <w:rPr>
          <w:b/>
        </w:rPr>
      </w:pPr>
      <w:r w:rsidRPr="00894C6F">
        <w:rPr>
          <w:b/>
        </w:rPr>
        <w:t>Technical monitoring of</w:t>
      </w:r>
      <w:r>
        <w:rPr>
          <w:b/>
        </w:rPr>
        <w:t xml:space="preserve"> the infrastructure and surroundings</w:t>
      </w:r>
    </w:p>
    <w:tbl>
      <w:tblPr>
        <w:tblStyle w:val="TableGrid"/>
        <w:tblW w:w="0" w:type="auto"/>
        <w:tblLook w:val="04A0" w:firstRow="1" w:lastRow="0" w:firstColumn="1" w:lastColumn="0" w:noHBand="0" w:noVBand="1"/>
      </w:tblPr>
      <w:tblGrid>
        <w:gridCol w:w="2275"/>
        <w:gridCol w:w="2246"/>
        <w:gridCol w:w="2248"/>
        <w:gridCol w:w="2247"/>
      </w:tblGrid>
      <w:tr w:rsidR="0029119C" w14:paraId="5422E0A4" w14:textId="77777777" w:rsidTr="005D4358">
        <w:tc>
          <w:tcPr>
            <w:tcW w:w="2275" w:type="dxa"/>
          </w:tcPr>
          <w:p w14:paraId="5C2E5134" w14:textId="77777777" w:rsidR="0029119C" w:rsidRPr="00A302DB" w:rsidRDefault="0029119C" w:rsidP="005D4358">
            <w:pPr>
              <w:keepLines/>
              <w:tabs>
                <w:tab w:val="left" w:pos="720"/>
              </w:tabs>
              <w:autoSpaceDN w:val="0"/>
              <w:spacing w:after="200" w:line="276" w:lineRule="auto"/>
              <w:jc w:val="both"/>
              <w:rPr>
                <w:b/>
                <w:iCs/>
                <w:color w:val="000000" w:themeColor="text1"/>
              </w:rPr>
            </w:pPr>
            <w:r w:rsidRPr="00A302DB">
              <w:rPr>
                <w:b/>
                <w:iCs/>
                <w:color w:val="000000" w:themeColor="text1"/>
              </w:rPr>
              <w:t xml:space="preserve">Maintenance </w:t>
            </w:r>
          </w:p>
        </w:tc>
        <w:tc>
          <w:tcPr>
            <w:tcW w:w="2246" w:type="dxa"/>
          </w:tcPr>
          <w:p w14:paraId="77EE0D88" w14:textId="77777777" w:rsidR="0029119C" w:rsidRPr="00A302DB" w:rsidRDefault="0029119C" w:rsidP="005D4358">
            <w:pPr>
              <w:keepLines/>
              <w:tabs>
                <w:tab w:val="left" w:pos="720"/>
              </w:tabs>
              <w:autoSpaceDN w:val="0"/>
              <w:spacing w:after="200" w:line="276" w:lineRule="auto"/>
              <w:jc w:val="both"/>
              <w:rPr>
                <w:b/>
                <w:iCs/>
                <w:color w:val="000000" w:themeColor="text1"/>
              </w:rPr>
            </w:pPr>
            <w:r w:rsidRPr="00A302DB">
              <w:rPr>
                <w:b/>
                <w:iCs/>
                <w:color w:val="000000" w:themeColor="text1"/>
              </w:rPr>
              <w:t>Frequency</w:t>
            </w:r>
          </w:p>
        </w:tc>
        <w:tc>
          <w:tcPr>
            <w:tcW w:w="2248" w:type="dxa"/>
          </w:tcPr>
          <w:p w14:paraId="028A0BDA" w14:textId="77777777" w:rsidR="0029119C" w:rsidRPr="00A302DB" w:rsidRDefault="0029119C" w:rsidP="005D4358">
            <w:pPr>
              <w:keepLines/>
              <w:tabs>
                <w:tab w:val="left" w:pos="720"/>
              </w:tabs>
              <w:autoSpaceDN w:val="0"/>
              <w:spacing w:after="200" w:line="276" w:lineRule="auto"/>
              <w:jc w:val="both"/>
              <w:rPr>
                <w:b/>
                <w:iCs/>
                <w:color w:val="000000" w:themeColor="text1"/>
              </w:rPr>
            </w:pPr>
            <w:r w:rsidRPr="00A302DB">
              <w:rPr>
                <w:b/>
                <w:iCs/>
                <w:color w:val="000000" w:themeColor="text1"/>
              </w:rPr>
              <w:t>Follow up activities</w:t>
            </w:r>
          </w:p>
        </w:tc>
        <w:tc>
          <w:tcPr>
            <w:tcW w:w="2247" w:type="dxa"/>
          </w:tcPr>
          <w:p w14:paraId="04F55DFA" w14:textId="77777777" w:rsidR="0029119C" w:rsidRPr="00A302DB" w:rsidRDefault="0029119C" w:rsidP="005D4358">
            <w:pPr>
              <w:keepLines/>
              <w:tabs>
                <w:tab w:val="left" w:pos="720"/>
              </w:tabs>
              <w:autoSpaceDN w:val="0"/>
              <w:spacing w:after="200" w:line="276" w:lineRule="auto"/>
              <w:jc w:val="both"/>
              <w:rPr>
                <w:b/>
                <w:iCs/>
                <w:color w:val="000000" w:themeColor="text1"/>
              </w:rPr>
            </w:pPr>
            <w:r w:rsidRPr="00A302DB">
              <w:rPr>
                <w:b/>
                <w:iCs/>
                <w:color w:val="000000" w:themeColor="text1"/>
              </w:rPr>
              <w:t>Remarks</w:t>
            </w:r>
          </w:p>
        </w:tc>
      </w:tr>
      <w:tr w:rsidR="0029119C" w14:paraId="4B6B3BB0" w14:textId="77777777" w:rsidTr="005D4358">
        <w:tc>
          <w:tcPr>
            <w:tcW w:w="2275" w:type="dxa"/>
          </w:tcPr>
          <w:p w14:paraId="5910D37A"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lastRenderedPageBreak/>
              <w:t>Clear around the water source and all facilities/installations &amp; cut grass</w:t>
            </w:r>
          </w:p>
        </w:tc>
        <w:tc>
          <w:tcPr>
            <w:tcW w:w="2246" w:type="dxa"/>
          </w:tcPr>
          <w:p w14:paraId="758DCD0D"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Monthly</w:t>
            </w:r>
          </w:p>
        </w:tc>
        <w:tc>
          <w:tcPr>
            <w:tcW w:w="2248" w:type="dxa"/>
          </w:tcPr>
          <w:p w14:paraId="5C0074D7" w14:textId="77777777" w:rsidR="0029119C" w:rsidRDefault="0029119C" w:rsidP="005D4358">
            <w:pPr>
              <w:keepLines/>
              <w:tabs>
                <w:tab w:val="left" w:pos="720"/>
              </w:tabs>
              <w:autoSpaceDN w:val="0"/>
              <w:spacing w:after="200" w:line="276" w:lineRule="auto"/>
              <w:jc w:val="both"/>
              <w:rPr>
                <w:iCs/>
                <w:color w:val="000000" w:themeColor="text1"/>
              </w:rPr>
            </w:pPr>
          </w:p>
        </w:tc>
        <w:tc>
          <w:tcPr>
            <w:tcW w:w="2247" w:type="dxa"/>
          </w:tcPr>
          <w:p w14:paraId="188F4588" w14:textId="77777777" w:rsidR="0029119C" w:rsidRDefault="0029119C" w:rsidP="005D4358">
            <w:pPr>
              <w:keepLines/>
              <w:tabs>
                <w:tab w:val="left" w:pos="720"/>
              </w:tabs>
              <w:autoSpaceDN w:val="0"/>
              <w:spacing w:after="200" w:line="276" w:lineRule="auto"/>
              <w:jc w:val="both"/>
              <w:rPr>
                <w:iCs/>
                <w:color w:val="000000" w:themeColor="text1"/>
              </w:rPr>
            </w:pPr>
          </w:p>
        </w:tc>
      </w:tr>
      <w:tr w:rsidR="0029119C" w14:paraId="4D3A0D01" w14:textId="77777777" w:rsidTr="005D4358">
        <w:tc>
          <w:tcPr>
            <w:tcW w:w="2275" w:type="dxa"/>
          </w:tcPr>
          <w:p w14:paraId="6BDD9B23"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 xml:space="preserve">Check the structural integrity of the infrastructure/facilities i.e. cracks, leakages or corrosion  </w:t>
            </w:r>
          </w:p>
        </w:tc>
        <w:tc>
          <w:tcPr>
            <w:tcW w:w="2246" w:type="dxa"/>
          </w:tcPr>
          <w:p w14:paraId="2F958381"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Quarterly</w:t>
            </w:r>
          </w:p>
        </w:tc>
        <w:tc>
          <w:tcPr>
            <w:tcW w:w="2248" w:type="dxa"/>
          </w:tcPr>
          <w:p w14:paraId="15E2B406"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Repair</w:t>
            </w:r>
          </w:p>
        </w:tc>
        <w:tc>
          <w:tcPr>
            <w:tcW w:w="2247" w:type="dxa"/>
          </w:tcPr>
          <w:p w14:paraId="3520FA96" w14:textId="77777777" w:rsidR="0029119C" w:rsidRDefault="0029119C" w:rsidP="005D4358">
            <w:pPr>
              <w:keepLines/>
              <w:tabs>
                <w:tab w:val="left" w:pos="720"/>
              </w:tabs>
              <w:autoSpaceDN w:val="0"/>
              <w:spacing w:after="200" w:line="276" w:lineRule="auto"/>
              <w:jc w:val="both"/>
              <w:rPr>
                <w:iCs/>
                <w:color w:val="000000" w:themeColor="text1"/>
              </w:rPr>
            </w:pPr>
          </w:p>
        </w:tc>
      </w:tr>
      <w:tr w:rsidR="0029119C" w14:paraId="1C198766" w14:textId="77777777" w:rsidTr="005D4358">
        <w:tc>
          <w:tcPr>
            <w:tcW w:w="2275" w:type="dxa"/>
          </w:tcPr>
          <w:p w14:paraId="4711C843"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 xml:space="preserve">Check &amp; repair fencing </w:t>
            </w:r>
          </w:p>
        </w:tc>
        <w:tc>
          <w:tcPr>
            <w:tcW w:w="2246" w:type="dxa"/>
          </w:tcPr>
          <w:p w14:paraId="103C9792"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Monthly</w:t>
            </w:r>
          </w:p>
        </w:tc>
        <w:tc>
          <w:tcPr>
            <w:tcW w:w="2248" w:type="dxa"/>
          </w:tcPr>
          <w:p w14:paraId="7F8F7EB9"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Repair damaged fencing</w:t>
            </w:r>
          </w:p>
        </w:tc>
        <w:tc>
          <w:tcPr>
            <w:tcW w:w="2247" w:type="dxa"/>
          </w:tcPr>
          <w:p w14:paraId="3EFD725F" w14:textId="77777777" w:rsidR="0029119C" w:rsidRDefault="0029119C" w:rsidP="005D4358">
            <w:pPr>
              <w:keepLines/>
              <w:tabs>
                <w:tab w:val="left" w:pos="720"/>
              </w:tabs>
              <w:autoSpaceDN w:val="0"/>
              <w:spacing w:after="200" w:line="276" w:lineRule="auto"/>
              <w:jc w:val="both"/>
              <w:rPr>
                <w:iCs/>
                <w:color w:val="000000" w:themeColor="text1"/>
              </w:rPr>
            </w:pPr>
          </w:p>
        </w:tc>
      </w:tr>
      <w:tr w:rsidR="0029119C" w14:paraId="47F27188" w14:textId="77777777" w:rsidTr="005D4358">
        <w:tc>
          <w:tcPr>
            <w:tcW w:w="2275" w:type="dxa"/>
          </w:tcPr>
          <w:p w14:paraId="1A6C0237"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Clear storm water drainage</w:t>
            </w:r>
          </w:p>
        </w:tc>
        <w:tc>
          <w:tcPr>
            <w:tcW w:w="2246" w:type="dxa"/>
          </w:tcPr>
          <w:p w14:paraId="3C9DA743"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Monthly</w:t>
            </w:r>
          </w:p>
        </w:tc>
        <w:tc>
          <w:tcPr>
            <w:tcW w:w="2248" w:type="dxa"/>
          </w:tcPr>
          <w:p w14:paraId="0726806C"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Repair damages</w:t>
            </w:r>
          </w:p>
        </w:tc>
        <w:tc>
          <w:tcPr>
            <w:tcW w:w="2247" w:type="dxa"/>
          </w:tcPr>
          <w:p w14:paraId="6B1962DC"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Deposit materials safely</w:t>
            </w:r>
          </w:p>
        </w:tc>
      </w:tr>
      <w:tr w:rsidR="0029119C" w14:paraId="08390C55" w14:textId="77777777" w:rsidTr="005D4358">
        <w:tc>
          <w:tcPr>
            <w:tcW w:w="2275" w:type="dxa"/>
          </w:tcPr>
          <w:p w14:paraId="3AFA3F8E"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Cut roots around water source  and all the infrastructure (water tanks, along the supply &amp; distribution lines, the tap/point source i.e. borehole, shallow well etc.</w:t>
            </w:r>
          </w:p>
        </w:tc>
        <w:tc>
          <w:tcPr>
            <w:tcW w:w="2246" w:type="dxa"/>
          </w:tcPr>
          <w:p w14:paraId="2D64F990"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Quarterly</w:t>
            </w:r>
          </w:p>
        </w:tc>
        <w:tc>
          <w:tcPr>
            <w:tcW w:w="2248" w:type="dxa"/>
          </w:tcPr>
          <w:p w14:paraId="15C6CE06" w14:textId="77777777" w:rsidR="0029119C" w:rsidRDefault="0029119C" w:rsidP="005D4358">
            <w:pPr>
              <w:keepLines/>
              <w:tabs>
                <w:tab w:val="left" w:pos="720"/>
              </w:tabs>
              <w:autoSpaceDN w:val="0"/>
              <w:spacing w:after="200" w:line="276" w:lineRule="auto"/>
              <w:jc w:val="both"/>
              <w:rPr>
                <w:iCs/>
                <w:color w:val="000000" w:themeColor="text1"/>
              </w:rPr>
            </w:pPr>
          </w:p>
        </w:tc>
        <w:tc>
          <w:tcPr>
            <w:tcW w:w="2247" w:type="dxa"/>
          </w:tcPr>
          <w:p w14:paraId="06DA8550" w14:textId="77777777" w:rsidR="0029119C" w:rsidRDefault="0029119C" w:rsidP="005D4358">
            <w:pPr>
              <w:keepLines/>
              <w:tabs>
                <w:tab w:val="left" w:pos="720"/>
              </w:tabs>
              <w:autoSpaceDN w:val="0"/>
              <w:spacing w:after="200" w:line="276" w:lineRule="auto"/>
              <w:jc w:val="both"/>
              <w:rPr>
                <w:iCs/>
                <w:color w:val="000000" w:themeColor="text1"/>
              </w:rPr>
            </w:pPr>
          </w:p>
        </w:tc>
      </w:tr>
      <w:tr w:rsidR="0029119C" w14:paraId="26955C4B" w14:textId="77777777" w:rsidTr="005D4358">
        <w:tc>
          <w:tcPr>
            <w:tcW w:w="2275" w:type="dxa"/>
          </w:tcPr>
          <w:p w14:paraId="0F9ACA2F"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Spring: check that water can flow freely from outlet.</w:t>
            </w:r>
          </w:p>
        </w:tc>
        <w:tc>
          <w:tcPr>
            <w:tcW w:w="2246" w:type="dxa"/>
          </w:tcPr>
          <w:p w14:paraId="404B347B"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Monthly</w:t>
            </w:r>
          </w:p>
        </w:tc>
        <w:tc>
          <w:tcPr>
            <w:tcW w:w="2248" w:type="dxa"/>
          </w:tcPr>
          <w:p w14:paraId="2029307F"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Clean outlet if necessary</w:t>
            </w:r>
          </w:p>
        </w:tc>
        <w:tc>
          <w:tcPr>
            <w:tcW w:w="2247" w:type="dxa"/>
          </w:tcPr>
          <w:p w14:paraId="67363B7F"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Water may find other ways if outlet is blocked</w:t>
            </w:r>
          </w:p>
        </w:tc>
      </w:tr>
      <w:tr w:rsidR="0029119C" w14:paraId="754CFB52" w14:textId="77777777" w:rsidTr="005D4358">
        <w:tc>
          <w:tcPr>
            <w:tcW w:w="2275" w:type="dxa"/>
          </w:tcPr>
          <w:p w14:paraId="4B0264F7"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Chambers: operate wash- out for cleaning, clean manually &amp; disinfect if necessary</w:t>
            </w:r>
          </w:p>
        </w:tc>
        <w:tc>
          <w:tcPr>
            <w:tcW w:w="2246" w:type="dxa"/>
          </w:tcPr>
          <w:p w14:paraId="35E828A7"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Quarterly</w:t>
            </w:r>
          </w:p>
        </w:tc>
        <w:tc>
          <w:tcPr>
            <w:tcW w:w="2248" w:type="dxa"/>
          </w:tcPr>
          <w:p w14:paraId="266C6F1A"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Report to the Board if sediments are increasing</w:t>
            </w:r>
          </w:p>
        </w:tc>
        <w:tc>
          <w:tcPr>
            <w:tcW w:w="2247" w:type="dxa"/>
          </w:tcPr>
          <w:p w14:paraId="28EF0985"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Close main valve &amp; check drainage before operating wash- out</w:t>
            </w:r>
          </w:p>
        </w:tc>
      </w:tr>
      <w:tr w:rsidR="0029119C" w14:paraId="55784F60" w14:textId="77777777" w:rsidTr="005D4358">
        <w:tc>
          <w:tcPr>
            <w:tcW w:w="2275" w:type="dxa"/>
          </w:tcPr>
          <w:p w14:paraId="255267FC"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 xml:space="preserve">Borehole: check cable, riser pipe </w:t>
            </w:r>
          </w:p>
        </w:tc>
        <w:tc>
          <w:tcPr>
            <w:tcW w:w="2246" w:type="dxa"/>
          </w:tcPr>
          <w:p w14:paraId="656BF74D"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Quarterly</w:t>
            </w:r>
          </w:p>
        </w:tc>
        <w:tc>
          <w:tcPr>
            <w:tcW w:w="2248" w:type="dxa"/>
          </w:tcPr>
          <w:p w14:paraId="79FB2D1F"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Remedy or report problems immediately</w:t>
            </w:r>
          </w:p>
        </w:tc>
        <w:tc>
          <w:tcPr>
            <w:tcW w:w="2247" w:type="dxa"/>
          </w:tcPr>
          <w:p w14:paraId="33FEEA89" w14:textId="77777777" w:rsidR="0029119C" w:rsidRDefault="0029119C" w:rsidP="005D4358">
            <w:pPr>
              <w:keepLines/>
              <w:tabs>
                <w:tab w:val="left" w:pos="720"/>
              </w:tabs>
              <w:autoSpaceDN w:val="0"/>
              <w:spacing w:after="200" w:line="276" w:lineRule="auto"/>
              <w:jc w:val="both"/>
              <w:rPr>
                <w:iCs/>
                <w:color w:val="000000" w:themeColor="text1"/>
              </w:rPr>
            </w:pPr>
          </w:p>
        </w:tc>
      </w:tr>
      <w:tr w:rsidR="0029119C" w14:paraId="15AFB8A6" w14:textId="77777777" w:rsidTr="005D4358">
        <w:tc>
          <w:tcPr>
            <w:tcW w:w="2275" w:type="dxa"/>
          </w:tcPr>
          <w:p w14:paraId="038A0C44"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Water quality analysis</w:t>
            </w:r>
          </w:p>
        </w:tc>
        <w:tc>
          <w:tcPr>
            <w:tcW w:w="2246" w:type="dxa"/>
          </w:tcPr>
          <w:p w14:paraId="62053FE1"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Quarterly</w:t>
            </w:r>
          </w:p>
        </w:tc>
        <w:tc>
          <w:tcPr>
            <w:tcW w:w="2248" w:type="dxa"/>
          </w:tcPr>
          <w:p w14:paraId="7E7076E6"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Obtain &amp; record analysis results;</w:t>
            </w:r>
          </w:p>
          <w:p w14:paraId="3B8E3F6E"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In-case of contamination report to the DWSSD for corrective action.</w:t>
            </w:r>
          </w:p>
        </w:tc>
        <w:tc>
          <w:tcPr>
            <w:tcW w:w="2247" w:type="dxa"/>
          </w:tcPr>
          <w:p w14:paraId="5B242BC3" w14:textId="77777777" w:rsidR="0029119C" w:rsidRDefault="0029119C" w:rsidP="005D4358">
            <w:pPr>
              <w:keepLines/>
              <w:tabs>
                <w:tab w:val="left" w:pos="720"/>
              </w:tabs>
              <w:autoSpaceDN w:val="0"/>
              <w:spacing w:after="200" w:line="276" w:lineRule="auto"/>
              <w:jc w:val="both"/>
              <w:rPr>
                <w:iCs/>
                <w:color w:val="000000" w:themeColor="text1"/>
              </w:rPr>
            </w:pPr>
          </w:p>
        </w:tc>
      </w:tr>
      <w:tr w:rsidR="0029119C" w14:paraId="36E98964" w14:textId="77777777" w:rsidTr="005D4358">
        <w:tc>
          <w:tcPr>
            <w:tcW w:w="2275" w:type="dxa"/>
          </w:tcPr>
          <w:p w14:paraId="114B85DC"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lastRenderedPageBreak/>
              <w:t>Inspect water source catchment to check for competing water use &amp; hazards/sources of contamination</w:t>
            </w:r>
          </w:p>
        </w:tc>
        <w:tc>
          <w:tcPr>
            <w:tcW w:w="2246" w:type="dxa"/>
          </w:tcPr>
          <w:p w14:paraId="195AFC53"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Quarterly</w:t>
            </w:r>
          </w:p>
        </w:tc>
        <w:tc>
          <w:tcPr>
            <w:tcW w:w="2248" w:type="dxa"/>
          </w:tcPr>
          <w:p w14:paraId="528EC6DB"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Clear sources of contamination if beyond the ASP capacity report to the Board.</w:t>
            </w:r>
          </w:p>
        </w:tc>
        <w:tc>
          <w:tcPr>
            <w:tcW w:w="2247" w:type="dxa"/>
          </w:tcPr>
          <w:p w14:paraId="4A6F9D12" w14:textId="77777777" w:rsidR="0029119C" w:rsidRDefault="0029119C" w:rsidP="005D4358">
            <w:pPr>
              <w:keepLines/>
              <w:tabs>
                <w:tab w:val="left" w:pos="720"/>
              </w:tabs>
              <w:autoSpaceDN w:val="0"/>
              <w:spacing w:after="200" w:line="276" w:lineRule="auto"/>
              <w:jc w:val="both"/>
              <w:rPr>
                <w:iCs/>
                <w:color w:val="000000" w:themeColor="text1"/>
              </w:rPr>
            </w:pPr>
          </w:p>
        </w:tc>
      </w:tr>
      <w:tr w:rsidR="0029119C" w14:paraId="2652AAC7" w14:textId="77777777" w:rsidTr="005D4358">
        <w:tc>
          <w:tcPr>
            <w:tcW w:w="2275" w:type="dxa"/>
          </w:tcPr>
          <w:p w14:paraId="3848909A"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Inspect valves and fittings &amp; ensure that they are in working order.</w:t>
            </w:r>
          </w:p>
        </w:tc>
        <w:tc>
          <w:tcPr>
            <w:tcW w:w="2246" w:type="dxa"/>
          </w:tcPr>
          <w:p w14:paraId="52E04487"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Quarterly</w:t>
            </w:r>
          </w:p>
        </w:tc>
        <w:tc>
          <w:tcPr>
            <w:tcW w:w="2248" w:type="dxa"/>
          </w:tcPr>
          <w:p w14:paraId="00B1CE0E"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Ensure that the valve boxes are free of debris, well drained &amp; show no signs of leakage.</w:t>
            </w:r>
          </w:p>
        </w:tc>
        <w:tc>
          <w:tcPr>
            <w:tcW w:w="2247" w:type="dxa"/>
          </w:tcPr>
          <w:p w14:paraId="403AAEDA" w14:textId="77777777" w:rsidR="0029119C" w:rsidRDefault="0029119C" w:rsidP="005D4358">
            <w:pPr>
              <w:keepLines/>
              <w:tabs>
                <w:tab w:val="left" w:pos="720"/>
              </w:tabs>
              <w:autoSpaceDN w:val="0"/>
              <w:spacing w:after="200" w:line="276" w:lineRule="auto"/>
              <w:jc w:val="both"/>
              <w:rPr>
                <w:iCs/>
                <w:color w:val="000000" w:themeColor="text1"/>
              </w:rPr>
            </w:pPr>
          </w:p>
        </w:tc>
      </w:tr>
      <w:tr w:rsidR="0029119C" w14:paraId="19DDB919" w14:textId="77777777" w:rsidTr="005D4358">
        <w:tc>
          <w:tcPr>
            <w:tcW w:w="2275" w:type="dxa"/>
          </w:tcPr>
          <w:p w14:paraId="4C6E6178"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Patrol the transmission line to check for leakages</w:t>
            </w:r>
          </w:p>
        </w:tc>
        <w:tc>
          <w:tcPr>
            <w:tcW w:w="2246" w:type="dxa"/>
          </w:tcPr>
          <w:p w14:paraId="419E15E1" w14:textId="77777777" w:rsidR="0029119C" w:rsidRDefault="0029119C" w:rsidP="005D4358">
            <w:pPr>
              <w:keepLines/>
              <w:tabs>
                <w:tab w:val="left" w:pos="720"/>
              </w:tabs>
              <w:autoSpaceDN w:val="0"/>
              <w:spacing w:after="200" w:line="276" w:lineRule="auto"/>
              <w:jc w:val="both"/>
              <w:rPr>
                <w:iCs/>
                <w:color w:val="000000" w:themeColor="text1"/>
              </w:rPr>
            </w:pPr>
          </w:p>
        </w:tc>
        <w:tc>
          <w:tcPr>
            <w:tcW w:w="2248" w:type="dxa"/>
          </w:tcPr>
          <w:p w14:paraId="68BA380B" w14:textId="77777777" w:rsidR="0029119C" w:rsidRDefault="0029119C" w:rsidP="005D4358">
            <w:pPr>
              <w:keepLines/>
              <w:tabs>
                <w:tab w:val="left" w:pos="720"/>
              </w:tabs>
              <w:autoSpaceDN w:val="0"/>
              <w:spacing w:after="200" w:line="276" w:lineRule="auto"/>
              <w:jc w:val="both"/>
              <w:rPr>
                <w:iCs/>
                <w:color w:val="000000" w:themeColor="text1"/>
              </w:rPr>
            </w:pPr>
          </w:p>
        </w:tc>
        <w:tc>
          <w:tcPr>
            <w:tcW w:w="2247" w:type="dxa"/>
          </w:tcPr>
          <w:p w14:paraId="4B04FFFF" w14:textId="77777777" w:rsidR="0029119C" w:rsidRDefault="0029119C" w:rsidP="005D4358">
            <w:pPr>
              <w:keepLines/>
              <w:tabs>
                <w:tab w:val="left" w:pos="720"/>
              </w:tabs>
              <w:autoSpaceDN w:val="0"/>
              <w:spacing w:after="200" w:line="276" w:lineRule="auto"/>
              <w:jc w:val="both"/>
              <w:rPr>
                <w:iCs/>
                <w:color w:val="000000" w:themeColor="text1"/>
              </w:rPr>
            </w:pPr>
          </w:p>
        </w:tc>
      </w:tr>
      <w:tr w:rsidR="0029119C" w14:paraId="4C4D2ECE" w14:textId="77777777" w:rsidTr="005D4358">
        <w:tc>
          <w:tcPr>
            <w:tcW w:w="2275" w:type="dxa"/>
          </w:tcPr>
          <w:p w14:paraId="6A12B74A"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Monitor pressure in different supply areas</w:t>
            </w:r>
          </w:p>
        </w:tc>
        <w:tc>
          <w:tcPr>
            <w:tcW w:w="2246" w:type="dxa"/>
          </w:tcPr>
          <w:p w14:paraId="6B0E8F76"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 xml:space="preserve">Monthly </w:t>
            </w:r>
          </w:p>
        </w:tc>
        <w:tc>
          <w:tcPr>
            <w:tcW w:w="2248" w:type="dxa"/>
          </w:tcPr>
          <w:p w14:paraId="28A28C31"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Record measurements</w:t>
            </w:r>
          </w:p>
        </w:tc>
        <w:tc>
          <w:tcPr>
            <w:tcW w:w="2247" w:type="dxa"/>
          </w:tcPr>
          <w:p w14:paraId="7EE9040C" w14:textId="77777777" w:rsidR="0029119C" w:rsidRDefault="0029119C" w:rsidP="005D4358">
            <w:pPr>
              <w:keepLines/>
              <w:tabs>
                <w:tab w:val="left" w:pos="720"/>
              </w:tabs>
              <w:autoSpaceDN w:val="0"/>
              <w:spacing w:after="200" w:line="276" w:lineRule="auto"/>
              <w:jc w:val="both"/>
              <w:rPr>
                <w:iCs/>
                <w:color w:val="000000" w:themeColor="text1"/>
              </w:rPr>
            </w:pPr>
          </w:p>
        </w:tc>
      </w:tr>
      <w:tr w:rsidR="0029119C" w14:paraId="34C0383B" w14:textId="77777777" w:rsidTr="005D4358">
        <w:tc>
          <w:tcPr>
            <w:tcW w:w="2275" w:type="dxa"/>
          </w:tcPr>
          <w:p w14:paraId="480964C9"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Control leakages of pipes/valves &amp; fittings</w:t>
            </w:r>
          </w:p>
        </w:tc>
        <w:tc>
          <w:tcPr>
            <w:tcW w:w="2246" w:type="dxa"/>
          </w:tcPr>
          <w:p w14:paraId="2B6C4598"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Monthly/as needed</w:t>
            </w:r>
          </w:p>
        </w:tc>
        <w:tc>
          <w:tcPr>
            <w:tcW w:w="2248" w:type="dxa"/>
          </w:tcPr>
          <w:p w14:paraId="73B69223"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Clear area of suspected leakage(s)</w:t>
            </w:r>
          </w:p>
        </w:tc>
        <w:tc>
          <w:tcPr>
            <w:tcW w:w="2247" w:type="dxa"/>
          </w:tcPr>
          <w:p w14:paraId="3E113237" w14:textId="77777777" w:rsidR="0029119C" w:rsidRDefault="0029119C" w:rsidP="005D4358">
            <w:pPr>
              <w:keepLines/>
              <w:tabs>
                <w:tab w:val="left" w:pos="720"/>
              </w:tabs>
              <w:autoSpaceDN w:val="0"/>
              <w:spacing w:after="200" w:line="276" w:lineRule="auto"/>
              <w:jc w:val="both"/>
              <w:rPr>
                <w:iCs/>
                <w:color w:val="000000" w:themeColor="text1"/>
              </w:rPr>
            </w:pPr>
          </w:p>
        </w:tc>
      </w:tr>
      <w:tr w:rsidR="0029119C" w14:paraId="07CE18FD" w14:textId="77777777" w:rsidTr="005D4358">
        <w:tc>
          <w:tcPr>
            <w:tcW w:w="2275" w:type="dxa"/>
          </w:tcPr>
          <w:p w14:paraId="4D39F784"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Check non return valves to prevent back-flow in-case of intermittent service</w:t>
            </w:r>
          </w:p>
        </w:tc>
        <w:tc>
          <w:tcPr>
            <w:tcW w:w="2246" w:type="dxa"/>
          </w:tcPr>
          <w:p w14:paraId="43D952C0"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Yearly</w:t>
            </w:r>
          </w:p>
        </w:tc>
        <w:tc>
          <w:tcPr>
            <w:tcW w:w="2248" w:type="dxa"/>
          </w:tcPr>
          <w:p w14:paraId="03487AC0"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Check corrosion, frequency of pipe bursts, pressure in different service areas</w:t>
            </w:r>
          </w:p>
          <w:p w14:paraId="0E99D9EA"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Request for rehabilitation if a part of the network shows signs of advanced deterioration</w:t>
            </w:r>
          </w:p>
        </w:tc>
        <w:tc>
          <w:tcPr>
            <w:tcW w:w="2247" w:type="dxa"/>
          </w:tcPr>
          <w:p w14:paraId="3F49A866"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Discuss rehabilitation needs with the Water Board</w:t>
            </w:r>
          </w:p>
        </w:tc>
      </w:tr>
      <w:tr w:rsidR="0029119C" w14:paraId="4E68E3B1" w14:textId="77777777" w:rsidTr="005D4358">
        <w:tc>
          <w:tcPr>
            <w:tcW w:w="2275" w:type="dxa"/>
          </w:tcPr>
          <w:p w14:paraId="08A163C7"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Flush pipes at wash-outs</w:t>
            </w:r>
          </w:p>
        </w:tc>
        <w:tc>
          <w:tcPr>
            <w:tcW w:w="2246" w:type="dxa"/>
          </w:tcPr>
          <w:p w14:paraId="327D6FCF"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 xml:space="preserve">Yearly </w:t>
            </w:r>
          </w:p>
        </w:tc>
        <w:tc>
          <w:tcPr>
            <w:tcW w:w="2248" w:type="dxa"/>
          </w:tcPr>
          <w:p w14:paraId="1137199D"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Ensure safe drainage,</w:t>
            </w:r>
          </w:p>
          <w:p w14:paraId="09DE6578"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Inform affected customers</w:t>
            </w:r>
          </w:p>
        </w:tc>
        <w:tc>
          <w:tcPr>
            <w:tcW w:w="2247" w:type="dxa"/>
          </w:tcPr>
          <w:p w14:paraId="33E7605F" w14:textId="77777777" w:rsidR="0029119C" w:rsidRDefault="0029119C" w:rsidP="005D4358">
            <w:pPr>
              <w:keepLines/>
              <w:tabs>
                <w:tab w:val="left" w:pos="720"/>
              </w:tabs>
              <w:autoSpaceDN w:val="0"/>
              <w:spacing w:after="200" w:line="276" w:lineRule="auto"/>
              <w:jc w:val="both"/>
              <w:rPr>
                <w:iCs/>
                <w:color w:val="000000" w:themeColor="text1"/>
              </w:rPr>
            </w:pPr>
            <w:r>
              <w:rPr>
                <w:iCs/>
                <w:color w:val="000000" w:themeColor="text1"/>
              </w:rPr>
              <w:t>Minimise service interruptions</w:t>
            </w:r>
          </w:p>
        </w:tc>
      </w:tr>
    </w:tbl>
    <w:p w14:paraId="28F3EC92" w14:textId="77777777" w:rsidR="0029119C" w:rsidRDefault="0029119C" w:rsidP="0029119C">
      <w:pPr>
        <w:spacing w:after="0"/>
        <w:jc w:val="both"/>
      </w:pPr>
    </w:p>
    <w:p w14:paraId="30C76CC4" w14:textId="24C1CB56" w:rsidR="0029119C" w:rsidRDefault="0029119C" w:rsidP="0029119C">
      <w:pPr>
        <w:spacing w:after="0"/>
        <w:jc w:val="both"/>
      </w:pPr>
    </w:p>
    <w:p w14:paraId="54F2294B" w14:textId="77777777" w:rsidR="0029119C" w:rsidRPr="00F332C4" w:rsidRDefault="0029119C" w:rsidP="0029119C">
      <w:pPr>
        <w:spacing w:after="0"/>
        <w:jc w:val="both"/>
        <w:rPr>
          <w:b/>
        </w:rPr>
      </w:pPr>
      <w:r w:rsidRPr="00F332C4">
        <w:rPr>
          <w:b/>
        </w:rPr>
        <w:t>Revenue collection and customer care</w:t>
      </w:r>
    </w:p>
    <w:tbl>
      <w:tblPr>
        <w:tblStyle w:val="TableGrid"/>
        <w:tblW w:w="0" w:type="auto"/>
        <w:tblLook w:val="04A0" w:firstRow="1" w:lastRow="0" w:firstColumn="1" w:lastColumn="0" w:noHBand="0" w:noVBand="1"/>
      </w:tblPr>
      <w:tblGrid>
        <w:gridCol w:w="2254"/>
        <w:gridCol w:w="2254"/>
        <w:gridCol w:w="2254"/>
        <w:gridCol w:w="2254"/>
      </w:tblGrid>
      <w:tr w:rsidR="0029119C" w14:paraId="5979DAFB" w14:textId="77777777" w:rsidTr="005D4358">
        <w:tc>
          <w:tcPr>
            <w:tcW w:w="2254" w:type="dxa"/>
          </w:tcPr>
          <w:p w14:paraId="69270AC5" w14:textId="77777777" w:rsidR="0029119C" w:rsidRPr="00013D70" w:rsidRDefault="0029119C" w:rsidP="005D4358">
            <w:pPr>
              <w:jc w:val="both"/>
              <w:rPr>
                <w:b/>
              </w:rPr>
            </w:pPr>
            <w:r w:rsidRPr="00013D70">
              <w:rPr>
                <w:b/>
              </w:rPr>
              <w:t>Operation</w:t>
            </w:r>
          </w:p>
        </w:tc>
        <w:tc>
          <w:tcPr>
            <w:tcW w:w="2254" w:type="dxa"/>
          </w:tcPr>
          <w:p w14:paraId="19D51052" w14:textId="77777777" w:rsidR="0029119C" w:rsidRPr="00013D70" w:rsidRDefault="0029119C" w:rsidP="005D4358">
            <w:pPr>
              <w:jc w:val="both"/>
              <w:rPr>
                <w:b/>
              </w:rPr>
            </w:pPr>
            <w:r w:rsidRPr="00013D70">
              <w:rPr>
                <w:b/>
              </w:rPr>
              <w:t>Frequency</w:t>
            </w:r>
          </w:p>
        </w:tc>
        <w:tc>
          <w:tcPr>
            <w:tcW w:w="2254" w:type="dxa"/>
          </w:tcPr>
          <w:p w14:paraId="1DDFCAB8" w14:textId="77777777" w:rsidR="0029119C" w:rsidRPr="00013D70" w:rsidRDefault="0029119C" w:rsidP="005D4358">
            <w:pPr>
              <w:jc w:val="both"/>
              <w:rPr>
                <w:b/>
              </w:rPr>
            </w:pPr>
            <w:r w:rsidRPr="00013D70">
              <w:rPr>
                <w:b/>
              </w:rPr>
              <w:t>Follow up activities</w:t>
            </w:r>
          </w:p>
        </w:tc>
        <w:tc>
          <w:tcPr>
            <w:tcW w:w="2254" w:type="dxa"/>
          </w:tcPr>
          <w:p w14:paraId="2D70BFC6" w14:textId="77777777" w:rsidR="0029119C" w:rsidRPr="00013D70" w:rsidRDefault="0029119C" w:rsidP="005D4358">
            <w:pPr>
              <w:jc w:val="both"/>
              <w:rPr>
                <w:b/>
              </w:rPr>
            </w:pPr>
            <w:r w:rsidRPr="00013D70">
              <w:rPr>
                <w:b/>
              </w:rPr>
              <w:t>Remarks</w:t>
            </w:r>
          </w:p>
        </w:tc>
      </w:tr>
      <w:tr w:rsidR="0029119C" w14:paraId="6B8F0899" w14:textId="77777777" w:rsidTr="005D4358">
        <w:tc>
          <w:tcPr>
            <w:tcW w:w="2254" w:type="dxa"/>
          </w:tcPr>
          <w:p w14:paraId="32D2B709" w14:textId="77777777" w:rsidR="0029119C" w:rsidRDefault="0029119C" w:rsidP="005D4358">
            <w:pPr>
              <w:jc w:val="both"/>
            </w:pPr>
            <w:r>
              <w:t>Up to date customer register</w:t>
            </w:r>
          </w:p>
        </w:tc>
        <w:tc>
          <w:tcPr>
            <w:tcW w:w="2254" w:type="dxa"/>
          </w:tcPr>
          <w:p w14:paraId="58C4A4AB" w14:textId="77777777" w:rsidR="0029119C" w:rsidRDefault="0029119C" w:rsidP="005D4358">
            <w:pPr>
              <w:jc w:val="both"/>
            </w:pPr>
            <w:r>
              <w:t>Monthly</w:t>
            </w:r>
          </w:p>
        </w:tc>
        <w:tc>
          <w:tcPr>
            <w:tcW w:w="2254" w:type="dxa"/>
          </w:tcPr>
          <w:p w14:paraId="0AEE0A24" w14:textId="77777777" w:rsidR="0029119C" w:rsidRDefault="0029119C" w:rsidP="005D4358">
            <w:pPr>
              <w:jc w:val="both"/>
            </w:pPr>
            <w:r>
              <w:t>Connections &amp; disconnections to be registered without delay</w:t>
            </w:r>
          </w:p>
        </w:tc>
        <w:tc>
          <w:tcPr>
            <w:tcW w:w="2254" w:type="dxa"/>
          </w:tcPr>
          <w:p w14:paraId="6907CEA2" w14:textId="77777777" w:rsidR="0029119C" w:rsidRDefault="0029119C" w:rsidP="005D4358">
            <w:pPr>
              <w:jc w:val="both"/>
            </w:pPr>
          </w:p>
        </w:tc>
      </w:tr>
      <w:tr w:rsidR="0029119C" w14:paraId="5853BC74" w14:textId="77777777" w:rsidTr="005D4358">
        <w:tc>
          <w:tcPr>
            <w:tcW w:w="2254" w:type="dxa"/>
          </w:tcPr>
          <w:p w14:paraId="6949B710" w14:textId="77777777" w:rsidR="0029119C" w:rsidRDefault="0029119C" w:rsidP="005D4358">
            <w:pPr>
              <w:jc w:val="both"/>
            </w:pPr>
            <w:r>
              <w:t>Bills &amp; collected revenue</w:t>
            </w:r>
          </w:p>
        </w:tc>
        <w:tc>
          <w:tcPr>
            <w:tcW w:w="2254" w:type="dxa"/>
          </w:tcPr>
          <w:p w14:paraId="4C00C6CA" w14:textId="77777777" w:rsidR="0029119C" w:rsidRDefault="0029119C" w:rsidP="005D4358">
            <w:pPr>
              <w:jc w:val="both"/>
            </w:pPr>
            <w:r>
              <w:t>Daily/per fetch/ monthly</w:t>
            </w:r>
          </w:p>
        </w:tc>
        <w:tc>
          <w:tcPr>
            <w:tcW w:w="2254" w:type="dxa"/>
          </w:tcPr>
          <w:p w14:paraId="54D71563" w14:textId="77777777" w:rsidR="0029119C" w:rsidRDefault="0029119C" w:rsidP="005D4358">
            <w:pPr>
              <w:jc w:val="both"/>
            </w:pPr>
            <w:r>
              <w:t>Update customer register</w:t>
            </w:r>
          </w:p>
          <w:p w14:paraId="5A5C6748" w14:textId="77777777" w:rsidR="0029119C" w:rsidRDefault="0029119C" w:rsidP="005D4358">
            <w:pPr>
              <w:jc w:val="both"/>
            </w:pPr>
            <w:r>
              <w:t xml:space="preserve">Financial reporting </w:t>
            </w:r>
          </w:p>
          <w:p w14:paraId="25F319B6" w14:textId="77777777" w:rsidR="0029119C" w:rsidRDefault="0029119C" w:rsidP="005D4358">
            <w:pPr>
              <w:jc w:val="both"/>
            </w:pPr>
            <w:r>
              <w:lastRenderedPageBreak/>
              <w:t xml:space="preserve">Book keeping </w:t>
            </w:r>
          </w:p>
        </w:tc>
        <w:tc>
          <w:tcPr>
            <w:tcW w:w="2254" w:type="dxa"/>
          </w:tcPr>
          <w:p w14:paraId="7A2E2BD0" w14:textId="77777777" w:rsidR="0029119C" w:rsidRDefault="0029119C" w:rsidP="005D4358">
            <w:pPr>
              <w:jc w:val="both"/>
            </w:pPr>
            <w:r>
              <w:lastRenderedPageBreak/>
              <w:t xml:space="preserve">Supervise prices charged to </w:t>
            </w:r>
            <w:r>
              <w:lastRenderedPageBreak/>
              <w:t>customers/users charged per fetch</w:t>
            </w:r>
          </w:p>
        </w:tc>
      </w:tr>
      <w:tr w:rsidR="0029119C" w14:paraId="3CC2B154" w14:textId="77777777" w:rsidTr="005D4358">
        <w:tc>
          <w:tcPr>
            <w:tcW w:w="2254" w:type="dxa"/>
          </w:tcPr>
          <w:p w14:paraId="1F718B94" w14:textId="77777777" w:rsidR="0029119C" w:rsidRDefault="0029119C" w:rsidP="005D4358">
            <w:pPr>
              <w:jc w:val="both"/>
            </w:pPr>
            <w:r>
              <w:lastRenderedPageBreak/>
              <w:t>Money deposited on the operation account</w:t>
            </w:r>
          </w:p>
        </w:tc>
        <w:tc>
          <w:tcPr>
            <w:tcW w:w="2254" w:type="dxa"/>
          </w:tcPr>
          <w:p w14:paraId="620473A5" w14:textId="77777777" w:rsidR="0029119C" w:rsidRDefault="0029119C" w:rsidP="005D4358">
            <w:pPr>
              <w:jc w:val="both"/>
            </w:pPr>
          </w:p>
        </w:tc>
        <w:tc>
          <w:tcPr>
            <w:tcW w:w="2254" w:type="dxa"/>
          </w:tcPr>
          <w:p w14:paraId="5FD57AB3" w14:textId="77777777" w:rsidR="0029119C" w:rsidRDefault="0029119C" w:rsidP="005D4358">
            <w:pPr>
              <w:jc w:val="both"/>
            </w:pPr>
          </w:p>
        </w:tc>
        <w:tc>
          <w:tcPr>
            <w:tcW w:w="2254" w:type="dxa"/>
          </w:tcPr>
          <w:p w14:paraId="1BD1053D" w14:textId="77777777" w:rsidR="0029119C" w:rsidRDefault="0029119C" w:rsidP="005D4358">
            <w:pPr>
              <w:jc w:val="both"/>
            </w:pPr>
          </w:p>
        </w:tc>
      </w:tr>
      <w:tr w:rsidR="0029119C" w14:paraId="618A190D" w14:textId="77777777" w:rsidTr="005D4358">
        <w:tc>
          <w:tcPr>
            <w:tcW w:w="2254" w:type="dxa"/>
          </w:tcPr>
          <w:p w14:paraId="1419B7E3" w14:textId="77777777" w:rsidR="0029119C" w:rsidRDefault="0029119C" w:rsidP="005D4358">
            <w:pPr>
              <w:jc w:val="both"/>
            </w:pPr>
            <w:r>
              <w:t>New connections installed for users upon request</w:t>
            </w:r>
          </w:p>
        </w:tc>
        <w:tc>
          <w:tcPr>
            <w:tcW w:w="2254" w:type="dxa"/>
          </w:tcPr>
          <w:p w14:paraId="39B0472C" w14:textId="77777777" w:rsidR="0029119C" w:rsidRDefault="0029119C" w:rsidP="005D4358">
            <w:pPr>
              <w:jc w:val="both"/>
            </w:pPr>
            <w:r>
              <w:t>On demand</w:t>
            </w:r>
          </w:p>
        </w:tc>
        <w:tc>
          <w:tcPr>
            <w:tcW w:w="2254" w:type="dxa"/>
          </w:tcPr>
          <w:p w14:paraId="3AA7364E" w14:textId="77777777" w:rsidR="0029119C" w:rsidRDefault="0029119C" w:rsidP="005D4358">
            <w:pPr>
              <w:jc w:val="both"/>
            </w:pPr>
          </w:p>
        </w:tc>
        <w:tc>
          <w:tcPr>
            <w:tcW w:w="2254" w:type="dxa"/>
          </w:tcPr>
          <w:p w14:paraId="3BDB2793" w14:textId="77777777" w:rsidR="0029119C" w:rsidRDefault="0029119C" w:rsidP="005D4358">
            <w:pPr>
              <w:jc w:val="both"/>
            </w:pPr>
            <w:r>
              <w:t xml:space="preserve">Details of connection fees to be determined by the WSSB </w:t>
            </w:r>
          </w:p>
        </w:tc>
      </w:tr>
      <w:tr w:rsidR="0029119C" w14:paraId="77998367" w14:textId="77777777" w:rsidTr="005D4358">
        <w:tc>
          <w:tcPr>
            <w:tcW w:w="2254" w:type="dxa"/>
          </w:tcPr>
          <w:p w14:paraId="09F00216" w14:textId="77777777" w:rsidR="0029119C" w:rsidRDefault="0029119C" w:rsidP="005D4358">
            <w:pPr>
              <w:jc w:val="both"/>
            </w:pPr>
            <w:r>
              <w:t>Readings of metres (bulk, customers especially institutions &amp; multi-purpose water users)</w:t>
            </w:r>
          </w:p>
        </w:tc>
        <w:tc>
          <w:tcPr>
            <w:tcW w:w="2254" w:type="dxa"/>
          </w:tcPr>
          <w:p w14:paraId="578CAADB" w14:textId="77777777" w:rsidR="0029119C" w:rsidRDefault="0029119C" w:rsidP="005D4358">
            <w:pPr>
              <w:jc w:val="both"/>
            </w:pPr>
            <w:r>
              <w:t>Monthly</w:t>
            </w:r>
          </w:p>
        </w:tc>
        <w:tc>
          <w:tcPr>
            <w:tcW w:w="2254" w:type="dxa"/>
          </w:tcPr>
          <w:p w14:paraId="4A837B7C" w14:textId="77777777" w:rsidR="0029119C" w:rsidRDefault="0029119C" w:rsidP="005D4358">
            <w:pPr>
              <w:jc w:val="both"/>
            </w:pPr>
          </w:p>
        </w:tc>
        <w:tc>
          <w:tcPr>
            <w:tcW w:w="2254" w:type="dxa"/>
          </w:tcPr>
          <w:p w14:paraId="31251B6A" w14:textId="77777777" w:rsidR="0029119C" w:rsidRDefault="0029119C" w:rsidP="005D4358">
            <w:pPr>
              <w:jc w:val="both"/>
            </w:pPr>
          </w:p>
        </w:tc>
      </w:tr>
      <w:tr w:rsidR="0029119C" w14:paraId="2DFD9E51" w14:textId="77777777" w:rsidTr="005D4358">
        <w:tc>
          <w:tcPr>
            <w:tcW w:w="2254" w:type="dxa"/>
          </w:tcPr>
          <w:p w14:paraId="5752F4B6" w14:textId="77777777" w:rsidR="0029119C" w:rsidRDefault="0029119C" w:rsidP="005D4358">
            <w:pPr>
              <w:jc w:val="both"/>
            </w:pPr>
            <w:r>
              <w:t>Disconnected users that consistently do not pay their water bills</w:t>
            </w:r>
          </w:p>
        </w:tc>
        <w:tc>
          <w:tcPr>
            <w:tcW w:w="2254" w:type="dxa"/>
          </w:tcPr>
          <w:p w14:paraId="2482D258" w14:textId="77777777" w:rsidR="0029119C" w:rsidRDefault="0029119C" w:rsidP="005D4358">
            <w:pPr>
              <w:jc w:val="both"/>
            </w:pPr>
            <w:r>
              <w:t>Monthly</w:t>
            </w:r>
          </w:p>
        </w:tc>
        <w:tc>
          <w:tcPr>
            <w:tcW w:w="2254" w:type="dxa"/>
          </w:tcPr>
          <w:p w14:paraId="49CC46D8" w14:textId="77777777" w:rsidR="0029119C" w:rsidRDefault="0029119C" w:rsidP="005D4358">
            <w:pPr>
              <w:jc w:val="both"/>
            </w:pPr>
          </w:p>
        </w:tc>
        <w:tc>
          <w:tcPr>
            <w:tcW w:w="2254" w:type="dxa"/>
          </w:tcPr>
          <w:p w14:paraId="3CC6B43F" w14:textId="77777777" w:rsidR="0029119C" w:rsidRDefault="0029119C" w:rsidP="005D4358">
            <w:pPr>
              <w:jc w:val="both"/>
            </w:pPr>
          </w:p>
        </w:tc>
      </w:tr>
      <w:tr w:rsidR="0029119C" w14:paraId="020A76FE" w14:textId="77777777" w:rsidTr="005D4358">
        <w:tc>
          <w:tcPr>
            <w:tcW w:w="2254" w:type="dxa"/>
          </w:tcPr>
          <w:p w14:paraId="75AF6390" w14:textId="77777777" w:rsidR="0029119C" w:rsidRDefault="0029119C" w:rsidP="005D4358">
            <w:pPr>
              <w:jc w:val="both"/>
            </w:pPr>
            <w:r>
              <w:rPr>
                <w:rFonts w:eastAsia="Noto Sans CJK SC Regular"/>
                <w:sz w:val="24"/>
                <w:szCs w:val="24"/>
              </w:rPr>
              <w:t>Notices issued to users/customers in advance in case the system is going to be shut down in order to store water /use it sparingly</w:t>
            </w:r>
          </w:p>
        </w:tc>
        <w:tc>
          <w:tcPr>
            <w:tcW w:w="2254" w:type="dxa"/>
          </w:tcPr>
          <w:p w14:paraId="648B78DB" w14:textId="77777777" w:rsidR="0029119C" w:rsidRDefault="0029119C" w:rsidP="005D4358">
            <w:pPr>
              <w:jc w:val="both"/>
            </w:pPr>
            <w:r>
              <w:t>On need</w:t>
            </w:r>
          </w:p>
        </w:tc>
        <w:tc>
          <w:tcPr>
            <w:tcW w:w="2254" w:type="dxa"/>
          </w:tcPr>
          <w:p w14:paraId="55A858FA" w14:textId="77777777" w:rsidR="0029119C" w:rsidRDefault="0029119C" w:rsidP="005D4358">
            <w:pPr>
              <w:jc w:val="both"/>
            </w:pPr>
          </w:p>
        </w:tc>
        <w:tc>
          <w:tcPr>
            <w:tcW w:w="2254" w:type="dxa"/>
          </w:tcPr>
          <w:p w14:paraId="366A4C7B" w14:textId="77777777" w:rsidR="0029119C" w:rsidRDefault="0029119C" w:rsidP="005D4358">
            <w:pPr>
              <w:jc w:val="both"/>
            </w:pPr>
            <w:r>
              <w:t>Conditions for disconnection to be clearly defined,</w:t>
            </w:r>
          </w:p>
          <w:p w14:paraId="2704E679" w14:textId="77777777" w:rsidR="0029119C" w:rsidRDefault="0029119C" w:rsidP="005D4358">
            <w:pPr>
              <w:jc w:val="both"/>
            </w:pPr>
            <w:r>
              <w:t>Pro poor safeguards may apply</w:t>
            </w:r>
          </w:p>
        </w:tc>
      </w:tr>
    </w:tbl>
    <w:p w14:paraId="5CF804A6" w14:textId="77777777" w:rsidR="0029119C" w:rsidRDefault="0029119C" w:rsidP="0029119C">
      <w:pPr>
        <w:spacing w:after="0"/>
        <w:jc w:val="both"/>
      </w:pPr>
    </w:p>
    <w:p w14:paraId="31D729B9" w14:textId="7F896DEB" w:rsidR="0029119C" w:rsidRPr="0044418A" w:rsidRDefault="0044418A" w:rsidP="0029119C">
      <w:pPr>
        <w:spacing w:after="0"/>
        <w:jc w:val="both"/>
        <w:rPr>
          <w:b/>
          <w:sz w:val="24"/>
          <w:szCs w:val="24"/>
        </w:rPr>
      </w:pPr>
      <w:r w:rsidRPr="0044418A">
        <w:rPr>
          <w:b/>
          <w:sz w:val="24"/>
          <w:szCs w:val="24"/>
        </w:rPr>
        <w:t>Customer satisfaction</w:t>
      </w:r>
    </w:p>
    <w:p w14:paraId="0EB7AE96" w14:textId="67E12781" w:rsidR="0044418A" w:rsidRPr="0044418A" w:rsidRDefault="0044418A" w:rsidP="0044418A">
      <w:pPr>
        <w:spacing w:after="240"/>
        <w:rPr>
          <w:iCs/>
          <w:sz w:val="24"/>
          <w:szCs w:val="24"/>
        </w:rPr>
      </w:pPr>
      <w:r w:rsidRPr="00F30600">
        <w:rPr>
          <w:bCs/>
          <w:iCs/>
          <w:sz w:val="24"/>
          <w:szCs w:val="24"/>
        </w:rPr>
        <w:t>It is recommended that a smart phone platform such as mWater is used by monitors that visit communities and carry out randomized interviews. The data is recoded here for each sub-county separately, then aggregated.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835"/>
        <w:gridCol w:w="1249"/>
        <w:gridCol w:w="933"/>
      </w:tblGrid>
      <w:tr w:rsidR="0044418A" w:rsidRPr="0044418A" w14:paraId="037307DA" w14:textId="77777777" w:rsidTr="0044418A">
        <w:trPr>
          <w:trHeight w:val="367"/>
        </w:trPr>
        <w:tc>
          <w:tcPr>
            <w:tcW w:w="3834" w:type="pct"/>
            <w:tcBorders>
              <w:bottom w:val="double" w:sz="4" w:space="0" w:color="auto"/>
            </w:tcBorders>
            <w:shd w:val="clear" w:color="auto" w:fill="auto"/>
            <w:tcMar>
              <w:top w:w="100" w:type="dxa"/>
              <w:left w:w="100" w:type="dxa"/>
              <w:bottom w:w="100" w:type="dxa"/>
              <w:right w:w="100" w:type="dxa"/>
            </w:tcMar>
          </w:tcPr>
          <w:p w14:paraId="37B157C1" w14:textId="77777777" w:rsidR="0044418A" w:rsidRPr="0044418A" w:rsidRDefault="0044418A" w:rsidP="00336F0A">
            <w:pPr>
              <w:rPr>
                <w:bCs/>
                <w:iCs/>
              </w:rPr>
            </w:pPr>
            <w:r w:rsidRPr="0044418A">
              <w:rPr>
                <w:bCs/>
                <w:iCs/>
              </w:rPr>
              <w:t xml:space="preserve">The </w:t>
            </w:r>
            <w:r w:rsidRPr="0044418A">
              <w:rPr>
                <w:b/>
                <w:iCs/>
              </w:rPr>
              <w:t>Quarterly Community Survey (QCS)</w:t>
            </w:r>
            <w:r w:rsidRPr="0044418A">
              <w:rPr>
                <w:bCs/>
                <w:iCs/>
              </w:rPr>
              <w:t>.</w:t>
            </w:r>
          </w:p>
        </w:tc>
        <w:tc>
          <w:tcPr>
            <w:tcW w:w="605" w:type="pct"/>
            <w:tcBorders>
              <w:bottom w:val="double" w:sz="4" w:space="0" w:color="auto"/>
            </w:tcBorders>
            <w:shd w:val="clear" w:color="auto" w:fill="auto"/>
            <w:tcMar>
              <w:top w:w="100" w:type="dxa"/>
              <w:left w:w="100" w:type="dxa"/>
              <w:bottom w:w="100" w:type="dxa"/>
              <w:right w:w="100" w:type="dxa"/>
            </w:tcMar>
          </w:tcPr>
          <w:p w14:paraId="298067D9" w14:textId="77777777" w:rsidR="0044418A" w:rsidRPr="0044418A" w:rsidRDefault="0044418A" w:rsidP="00336F0A">
            <w:pPr>
              <w:jc w:val="center"/>
              <w:rPr>
                <w:b/>
              </w:rPr>
            </w:pPr>
            <w:r w:rsidRPr="0044418A">
              <w:rPr>
                <w:b/>
              </w:rPr>
              <w:t>Initial Target</w:t>
            </w:r>
          </w:p>
          <w:p w14:paraId="3E1CB66A" w14:textId="77777777" w:rsidR="0044418A" w:rsidRPr="0044418A" w:rsidRDefault="0044418A" w:rsidP="00336F0A">
            <w:pPr>
              <w:jc w:val="center"/>
              <w:rPr>
                <w:b/>
              </w:rPr>
            </w:pPr>
            <w:r w:rsidRPr="0044418A">
              <w:rPr>
                <w:b/>
              </w:rPr>
              <w:t>end 2021</w:t>
            </w:r>
          </w:p>
        </w:tc>
        <w:tc>
          <w:tcPr>
            <w:tcW w:w="562" w:type="pct"/>
            <w:tcBorders>
              <w:bottom w:val="double" w:sz="4" w:space="0" w:color="auto"/>
            </w:tcBorders>
            <w:shd w:val="clear" w:color="auto" w:fill="auto"/>
            <w:tcMar>
              <w:top w:w="100" w:type="dxa"/>
              <w:left w:w="100" w:type="dxa"/>
              <w:bottom w:w="100" w:type="dxa"/>
              <w:right w:w="100" w:type="dxa"/>
            </w:tcMar>
          </w:tcPr>
          <w:p w14:paraId="6E8EDE64" w14:textId="77777777" w:rsidR="0044418A" w:rsidRPr="0044418A" w:rsidRDefault="0044418A" w:rsidP="00336F0A">
            <w:pPr>
              <w:jc w:val="center"/>
              <w:rPr>
                <w:b/>
              </w:rPr>
            </w:pPr>
            <w:r w:rsidRPr="0044418A">
              <w:rPr>
                <w:b/>
              </w:rPr>
              <w:t>Final Target</w:t>
            </w:r>
          </w:p>
          <w:p w14:paraId="79F69304" w14:textId="77777777" w:rsidR="0044418A" w:rsidRPr="0044418A" w:rsidRDefault="0044418A" w:rsidP="00336F0A">
            <w:pPr>
              <w:jc w:val="center"/>
              <w:rPr>
                <w:b/>
              </w:rPr>
            </w:pPr>
            <w:r w:rsidRPr="0044418A">
              <w:rPr>
                <w:b/>
              </w:rPr>
              <w:t>2025</w:t>
            </w:r>
          </w:p>
        </w:tc>
      </w:tr>
      <w:tr w:rsidR="0044418A" w:rsidRPr="0044418A" w14:paraId="125EAE28" w14:textId="77777777" w:rsidTr="0044418A">
        <w:trPr>
          <w:trHeight w:val="248"/>
        </w:trPr>
        <w:tc>
          <w:tcPr>
            <w:tcW w:w="5000" w:type="pct"/>
            <w:gridSpan w:val="3"/>
            <w:tcBorders>
              <w:top w:val="double" w:sz="4" w:space="0" w:color="auto"/>
              <w:bottom w:val="single" w:sz="4" w:space="0" w:color="auto"/>
            </w:tcBorders>
            <w:shd w:val="clear" w:color="auto" w:fill="auto"/>
            <w:tcMar>
              <w:top w:w="100" w:type="dxa"/>
              <w:left w:w="100" w:type="dxa"/>
              <w:bottom w:w="100" w:type="dxa"/>
              <w:right w:w="100" w:type="dxa"/>
            </w:tcMar>
          </w:tcPr>
          <w:p w14:paraId="6F00F25C" w14:textId="77777777" w:rsidR="0044418A" w:rsidRPr="0044418A" w:rsidRDefault="0044418A" w:rsidP="00336F0A">
            <w:r w:rsidRPr="0044418A">
              <w:rPr>
                <w:b/>
              </w:rPr>
              <w:t>Example Questionnaire –</w:t>
            </w:r>
            <w:r w:rsidRPr="0044418A">
              <w:rPr>
                <w:bCs/>
              </w:rPr>
              <w:t>each DLG may tailor these questions for the best possible assessment, ensuring all topics are covered.</w:t>
            </w:r>
          </w:p>
        </w:tc>
      </w:tr>
      <w:tr w:rsidR="0044418A" w:rsidRPr="0044418A" w14:paraId="20A58ACB" w14:textId="77777777" w:rsidTr="0044418A">
        <w:trPr>
          <w:trHeight w:val="430"/>
        </w:trPr>
        <w:tc>
          <w:tcPr>
            <w:tcW w:w="3834" w:type="pct"/>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4BFC63" w14:textId="1478AE9E" w:rsidR="0044418A" w:rsidRPr="0044418A" w:rsidRDefault="0044418A" w:rsidP="00336F0A">
            <w:r w:rsidRPr="0044418A">
              <w:rPr>
                <w:b/>
              </w:rPr>
              <w:t>Welfare.</w:t>
            </w:r>
            <w:r w:rsidRPr="0044418A">
              <w:t xml:space="preserve"> What evidence can you provide of </w:t>
            </w:r>
            <w:r w:rsidR="00F30600" w:rsidRPr="0044418A">
              <w:t>neighbourly</w:t>
            </w:r>
            <w:r w:rsidRPr="0044418A">
              <w:t xml:space="preserve"> sharing for universal access (e.g. families assist neighbours in cash-poor periods)?</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1E4338" w14:textId="77777777" w:rsidR="0044418A" w:rsidRPr="0044418A" w:rsidRDefault="0044418A" w:rsidP="00336F0A">
            <w:pPr>
              <w:jc w:val="center"/>
            </w:pPr>
            <w:r w:rsidRPr="0044418A">
              <w:t>Satisfactory</w:t>
            </w:r>
          </w:p>
        </w:tc>
        <w:tc>
          <w:tcPr>
            <w:tcW w:w="562" w:type="pct"/>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tcPr>
          <w:p w14:paraId="2705B2B5" w14:textId="77777777" w:rsidR="0044418A" w:rsidRPr="0044418A" w:rsidRDefault="0044418A" w:rsidP="00336F0A">
            <w:pPr>
              <w:jc w:val="center"/>
            </w:pPr>
            <w:r w:rsidRPr="0044418A">
              <w:t xml:space="preserve">High </w:t>
            </w:r>
          </w:p>
        </w:tc>
      </w:tr>
      <w:tr w:rsidR="0044418A" w:rsidRPr="0044418A" w14:paraId="596A8EA7" w14:textId="77777777" w:rsidTr="0044418A">
        <w:trPr>
          <w:trHeight w:val="735"/>
        </w:trPr>
        <w:tc>
          <w:tcPr>
            <w:tcW w:w="3834" w:type="pct"/>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CA5AB3" w14:textId="77777777" w:rsidR="0044418A" w:rsidRPr="0044418A" w:rsidRDefault="0044418A" w:rsidP="00336F0A">
            <w:r w:rsidRPr="0044418A">
              <w:rPr>
                <w:b/>
              </w:rPr>
              <w:t xml:space="preserve">Security. </w:t>
            </w:r>
            <w:r w:rsidRPr="0044418A">
              <w:t>What evidence can you provide that the source is secure from vandalism and theft because of rotation of responsibility between community members or equivalent local method which is proving effective?</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064D69" w14:textId="77777777" w:rsidR="0044418A" w:rsidRPr="0044418A" w:rsidRDefault="0044418A" w:rsidP="00336F0A">
            <w:pPr>
              <w:jc w:val="center"/>
            </w:pPr>
            <w:r w:rsidRPr="0044418A">
              <w:t>Satisfactory</w:t>
            </w:r>
          </w:p>
        </w:tc>
        <w:tc>
          <w:tcPr>
            <w:tcW w:w="562" w:type="pct"/>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tcPr>
          <w:p w14:paraId="13D47A75" w14:textId="77777777" w:rsidR="0044418A" w:rsidRPr="0044418A" w:rsidRDefault="0044418A" w:rsidP="00336F0A">
            <w:pPr>
              <w:jc w:val="center"/>
            </w:pPr>
            <w:r w:rsidRPr="0044418A">
              <w:t xml:space="preserve">High </w:t>
            </w:r>
          </w:p>
        </w:tc>
      </w:tr>
      <w:tr w:rsidR="0044418A" w:rsidRPr="0044418A" w14:paraId="7FF9C802" w14:textId="77777777" w:rsidTr="0044418A">
        <w:trPr>
          <w:trHeight w:val="592"/>
        </w:trPr>
        <w:tc>
          <w:tcPr>
            <w:tcW w:w="3834" w:type="pct"/>
            <w:tcBorders>
              <w:top w:val="single" w:sz="4" w:space="0" w:color="auto"/>
              <w:left w:val="single" w:sz="4" w:space="0" w:color="auto"/>
              <w:bottom w:val="double" w:sz="4" w:space="0" w:color="auto"/>
              <w:right w:val="single" w:sz="4" w:space="0" w:color="auto"/>
            </w:tcBorders>
            <w:shd w:val="clear" w:color="auto" w:fill="auto"/>
            <w:tcMar>
              <w:top w:w="100" w:type="dxa"/>
              <w:left w:w="100" w:type="dxa"/>
              <w:bottom w:w="100" w:type="dxa"/>
              <w:right w:w="100" w:type="dxa"/>
            </w:tcMar>
          </w:tcPr>
          <w:p w14:paraId="67EF86B0" w14:textId="77777777" w:rsidR="0044418A" w:rsidRPr="0044418A" w:rsidRDefault="0044418A" w:rsidP="00336F0A">
            <w:pPr>
              <w:rPr>
                <w:b/>
              </w:rPr>
            </w:pPr>
            <w:r w:rsidRPr="0044418A">
              <w:rPr>
                <w:b/>
              </w:rPr>
              <w:lastRenderedPageBreak/>
              <w:t>Satisfaction with Service</w:t>
            </w:r>
            <w:r w:rsidRPr="0044418A">
              <w:t>. What percentage of homes are aware of, and appreciate, benefits of ASP Services, tariff payment, avoidance of unsafe water sources, improvement of gender/educational/health conditions?</w:t>
            </w:r>
          </w:p>
        </w:tc>
        <w:tc>
          <w:tcPr>
            <w:tcW w:w="605" w:type="pct"/>
            <w:tcBorders>
              <w:top w:val="single" w:sz="4" w:space="0" w:color="auto"/>
              <w:left w:val="single" w:sz="4" w:space="0" w:color="auto"/>
              <w:bottom w:val="double" w:sz="4" w:space="0" w:color="auto"/>
              <w:right w:val="single" w:sz="4" w:space="0" w:color="auto"/>
            </w:tcBorders>
            <w:shd w:val="clear" w:color="auto" w:fill="auto"/>
            <w:tcMar>
              <w:top w:w="100" w:type="dxa"/>
              <w:left w:w="100" w:type="dxa"/>
              <w:bottom w:w="100" w:type="dxa"/>
              <w:right w:w="100" w:type="dxa"/>
            </w:tcMar>
          </w:tcPr>
          <w:p w14:paraId="6B0F0EF6" w14:textId="77777777" w:rsidR="0044418A" w:rsidRPr="0044418A" w:rsidRDefault="0044418A" w:rsidP="00336F0A">
            <w:pPr>
              <w:jc w:val="center"/>
            </w:pPr>
            <w:r w:rsidRPr="0044418A">
              <w:t>Over 50%</w:t>
            </w:r>
          </w:p>
        </w:tc>
        <w:tc>
          <w:tcPr>
            <w:tcW w:w="562" w:type="pct"/>
            <w:tcBorders>
              <w:top w:val="single" w:sz="4" w:space="0" w:color="auto"/>
              <w:left w:val="single" w:sz="4" w:space="0" w:color="auto"/>
              <w:bottom w:val="double" w:sz="4" w:space="0" w:color="auto"/>
              <w:right w:val="single" w:sz="4" w:space="0" w:color="auto"/>
            </w:tcBorders>
            <w:shd w:val="clear" w:color="auto" w:fill="auto"/>
            <w:tcMar>
              <w:top w:w="100" w:type="dxa"/>
              <w:left w:w="100" w:type="dxa"/>
              <w:bottom w:w="100" w:type="dxa"/>
              <w:right w:w="100" w:type="dxa"/>
            </w:tcMar>
          </w:tcPr>
          <w:p w14:paraId="3BBDEB54" w14:textId="77777777" w:rsidR="0044418A" w:rsidRPr="0044418A" w:rsidRDefault="0044418A" w:rsidP="00336F0A">
            <w:pPr>
              <w:jc w:val="center"/>
            </w:pPr>
            <w:r w:rsidRPr="0044418A">
              <w:t>Over 75%</w:t>
            </w:r>
          </w:p>
        </w:tc>
      </w:tr>
      <w:tr w:rsidR="0044418A" w:rsidRPr="0044418A" w14:paraId="03FF010B" w14:textId="77777777" w:rsidTr="0044418A">
        <w:trPr>
          <w:trHeight w:val="302"/>
        </w:trPr>
        <w:tc>
          <w:tcPr>
            <w:tcW w:w="5000" w:type="pct"/>
            <w:gridSpan w:val="3"/>
            <w:tcBorders>
              <w:top w:val="doub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7AF468" w14:textId="77777777" w:rsidR="0044418A" w:rsidRPr="0044418A" w:rsidRDefault="0044418A" w:rsidP="00336F0A">
            <w:r w:rsidRPr="0044418A">
              <w:rPr>
                <w:b/>
              </w:rPr>
              <w:t xml:space="preserve">Example Observation Guide: </w:t>
            </w:r>
            <w:r w:rsidRPr="0044418A">
              <w:rPr>
                <w:bCs/>
              </w:rPr>
              <w:t>(these are reports made by the monitors directly from their own observation when visiting):</w:t>
            </w:r>
          </w:p>
        </w:tc>
      </w:tr>
      <w:tr w:rsidR="0044418A" w:rsidRPr="0044418A" w14:paraId="792DFC77" w14:textId="77777777" w:rsidTr="0044418A">
        <w:trPr>
          <w:trHeight w:val="915"/>
        </w:trPr>
        <w:tc>
          <w:tcPr>
            <w:tcW w:w="3834" w:type="pct"/>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D7AC81" w14:textId="77777777" w:rsidR="0044418A" w:rsidRPr="0044418A" w:rsidRDefault="0044418A" w:rsidP="00336F0A">
            <w:r w:rsidRPr="0044418A">
              <w:rPr>
                <w:b/>
              </w:rPr>
              <w:t xml:space="preserve">Protection and Alerts. </w:t>
            </w:r>
            <w:r w:rsidRPr="0044418A">
              <w:t>What evidence can you provide that the community is using its own resources for</w:t>
            </w:r>
          </w:p>
          <w:p w14:paraId="3501C2D5" w14:textId="77777777" w:rsidR="0044418A" w:rsidRPr="0044418A" w:rsidRDefault="0044418A" w:rsidP="00336F0A">
            <w:r w:rsidRPr="0044418A">
              <w:t>(a) source protection (fencing, rain run-off, sanitation)?</w:t>
            </w:r>
          </w:p>
          <w:p w14:paraId="1F9C236C" w14:textId="77777777" w:rsidR="0044418A" w:rsidRPr="0044418A" w:rsidRDefault="0044418A" w:rsidP="00336F0A">
            <w:r w:rsidRPr="0044418A">
              <w:t>(b) prompt alerts / reporting of technical/imminent issues to ASP agents, technicians, caretakers?</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07A8FF" w14:textId="77777777" w:rsidR="0044418A" w:rsidRPr="0044418A" w:rsidRDefault="0044418A" w:rsidP="00336F0A">
            <w:pPr>
              <w:jc w:val="center"/>
            </w:pPr>
            <w:r w:rsidRPr="0044418A">
              <w:t>Satisfactory</w:t>
            </w:r>
          </w:p>
        </w:tc>
        <w:tc>
          <w:tcPr>
            <w:tcW w:w="562" w:type="pct"/>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tcPr>
          <w:p w14:paraId="74EB1267" w14:textId="77777777" w:rsidR="0044418A" w:rsidRPr="0044418A" w:rsidRDefault="0044418A" w:rsidP="00336F0A">
            <w:pPr>
              <w:jc w:val="center"/>
            </w:pPr>
            <w:r w:rsidRPr="0044418A">
              <w:t xml:space="preserve">High </w:t>
            </w:r>
          </w:p>
        </w:tc>
      </w:tr>
      <w:tr w:rsidR="0044418A" w:rsidRPr="0044418A" w14:paraId="6CC02F7B" w14:textId="77777777" w:rsidTr="0044418A">
        <w:trPr>
          <w:trHeight w:val="915"/>
        </w:trPr>
        <w:tc>
          <w:tcPr>
            <w:tcW w:w="3834" w:type="pct"/>
            <w:tcBorders>
              <w:bottom w:val="double" w:sz="4" w:space="0" w:color="auto"/>
            </w:tcBorders>
            <w:shd w:val="clear" w:color="auto" w:fill="auto"/>
            <w:tcMar>
              <w:top w:w="100" w:type="dxa"/>
              <w:left w:w="100" w:type="dxa"/>
              <w:bottom w:w="100" w:type="dxa"/>
              <w:right w:w="100" w:type="dxa"/>
            </w:tcMar>
          </w:tcPr>
          <w:p w14:paraId="743B5597" w14:textId="77777777" w:rsidR="0044418A" w:rsidRPr="0044418A" w:rsidRDefault="0044418A" w:rsidP="00336F0A">
            <w:r w:rsidRPr="0044418A">
              <w:rPr>
                <w:b/>
              </w:rPr>
              <w:t xml:space="preserve">Good WSC. </w:t>
            </w:r>
            <w:r w:rsidRPr="0044418A">
              <w:rPr>
                <w:bCs/>
              </w:rPr>
              <w:t>What evidence do you (the monitor) observe to indicate that the WSC is active in its roles of:</w:t>
            </w:r>
          </w:p>
          <w:p w14:paraId="234F8582" w14:textId="77777777" w:rsidR="0044418A" w:rsidRPr="0044418A" w:rsidRDefault="0044418A" w:rsidP="00336F0A">
            <w:pPr>
              <w:ind w:left="360"/>
            </w:pPr>
            <w:r w:rsidRPr="0044418A">
              <w:t>f)</w:t>
            </w:r>
            <w:r w:rsidRPr="0044418A">
              <w:rPr>
                <w:rFonts w:eastAsia="Times New Roman"/>
              </w:rPr>
              <w:t xml:space="preserve">  </w:t>
            </w:r>
            <w:r w:rsidRPr="0044418A">
              <w:rPr>
                <w:rFonts w:eastAsia="Times New Roman"/>
              </w:rPr>
              <w:tab/>
            </w:r>
            <w:r w:rsidRPr="0044418A">
              <w:t>Having three active members, at least one senior member female</w:t>
            </w:r>
          </w:p>
          <w:p w14:paraId="3CC1853F" w14:textId="77777777" w:rsidR="0044418A" w:rsidRPr="0044418A" w:rsidRDefault="0044418A" w:rsidP="00336F0A">
            <w:pPr>
              <w:ind w:left="360"/>
            </w:pPr>
            <w:r w:rsidRPr="0044418A">
              <w:t>g)</w:t>
            </w:r>
            <w:r w:rsidRPr="0044418A">
              <w:rPr>
                <w:rFonts w:eastAsia="Times New Roman"/>
              </w:rPr>
              <w:t xml:space="preserve"> </w:t>
            </w:r>
            <w:r w:rsidRPr="0044418A">
              <w:rPr>
                <w:rFonts w:eastAsia="Times New Roman"/>
              </w:rPr>
              <w:tab/>
            </w:r>
            <w:r w:rsidRPr="0044418A">
              <w:t>Assuring gender balance in community life</w:t>
            </w:r>
          </w:p>
          <w:p w14:paraId="6721A47E" w14:textId="77777777" w:rsidR="0044418A" w:rsidRPr="0044418A" w:rsidRDefault="0044418A" w:rsidP="00336F0A">
            <w:pPr>
              <w:ind w:left="360"/>
            </w:pPr>
            <w:r w:rsidRPr="0044418A">
              <w:t>h)</w:t>
            </w:r>
            <w:r w:rsidRPr="0044418A">
              <w:rPr>
                <w:rFonts w:eastAsia="Times New Roman"/>
              </w:rPr>
              <w:t xml:space="preserve"> </w:t>
            </w:r>
            <w:r w:rsidRPr="0044418A">
              <w:rPr>
                <w:rFonts w:eastAsia="Times New Roman"/>
              </w:rPr>
              <w:tab/>
            </w:r>
            <w:r w:rsidRPr="0044418A">
              <w:t>Assuring environmental protection to water sources</w:t>
            </w:r>
          </w:p>
          <w:p w14:paraId="10B0511D" w14:textId="77777777" w:rsidR="0044418A" w:rsidRPr="0044418A" w:rsidRDefault="0044418A" w:rsidP="00336F0A">
            <w:pPr>
              <w:ind w:left="360"/>
            </w:pPr>
            <w:r w:rsidRPr="0044418A">
              <w:t>i)</w:t>
            </w:r>
            <w:r w:rsidRPr="0044418A">
              <w:rPr>
                <w:rFonts w:eastAsia="Times New Roman"/>
              </w:rPr>
              <w:t xml:space="preserve">  </w:t>
            </w:r>
            <w:r w:rsidRPr="0044418A">
              <w:rPr>
                <w:rFonts w:eastAsia="Times New Roman"/>
              </w:rPr>
              <w:tab/>
            </w:r>
            <w:r w:rsidRPr="0044418A">
              <w:t>Assisting ASP and ASP local agents with fee collection,</w:t>
            </w:r>
          </w:p>
          <w:p w14:paraId="5724891F" w14:textId="77777777" w:rsidR="0044418A" w:rsidRPr="0044418A" w:rsidRDefault="0044418A" w:rsidP="00336F0A">
            <w:pPr>
              <w:ind w:left="360"/>
            </w:pPr>
            <w:r w:rsidRPr="0044418A">
              <w:t>j)</w:t>
            </w:r>
            <w:r w:rsidRPr="0044418A">
              <w:rPr>
                <w:rFonts w:eastAsia="Times New Roman"/>
              </w:rPr>
              <w:t xml:space="preserve">  </w:t>
            </w:r>
            <w:r w:rsidRPr="0044418A">
              <w:rPr>
                <w:rFonts w:eastAsia="Times New Roman"/>
              </w:rPr>
              <w:tab/>
            </w:r>
            <w:r w:rsidRPr="0044418A">
              <w:t>Assisting community members to share their access to water with needful neighbours</w:t>
            </w:r>
          </w:p>
          <w:p w14:paraId="2FAD3DF5" w14:textId="77777777" w:rsidR="0044418A" w:rsidRPr="0044418A" w:rsidRDefault="0044418A" w:rsidP="00336F0A">
            <w:pPr>
              <w:ind w:left="360"/>
            </w:pPr>
            <w:r w:rsidRPr="0044418A">
              <w:t>l)</w:t>
            </w:r>
            <w:r w:rsidRPr="0044418A">
              <w:rPr>
                <w:rFonts w:eastAsia="Times New Roman"/>
              </w:rPr>
              <w:t xml:space="preserve">  </w:t>
            </w:r>
            <w:r w:rsidRPr="0044418A">
              <w:rPr>
                <w:rFonts w:eastAsia="Times New Roman"/>
              </w:rPr>
              <w:tab/>
            </w:r>
            <w:r w:rsidRPr="0044418A">
              <w:t>Organize community security of water sources assets</w:t>
            </w:r>
          </w:p>
        </w:tc>
        <w:tc>
          <w:tcPr>
            <w:tcW w:w="605" w:type="pct"/>
            <w:tcBorders>
              <w:bottom w:val="double" w:sz="4" w:space="0" w:color="auto"/>
            </w:tcBorders>
            <w:shd w:val="clear" w:color="auto" w:fill="auto"/>
            <w:tcMar>
              <w:top w:w="100" w:type="dxa"/>
              <w:left w:w="100" w:type="dxa"/>
              <w:bottom w:w="100" w:type="dxa"/>
              <w:right w:w="100" w:type="dxa"/>
            </w:tcMar>
          </w:tcPr>
          <w:p w14:paraId="242EB5B9" w14:textId="77777777" w:rsidR="0044418A" w:rsidRPr="0044418A" w:rsidRDefault="0044418A" w:rsidP="00336F0A">
            <w:pPr>
              <w:jc w:val="center"/>
            </w:pPr>
            <w:r w:rsidRPr="0044418A">
              <w:t>70%</w:t>
            </w:r>
          </w:p>
        </w:tc>
        <w:tc>
          <w:tcPr>
            <w:tcW w:w="562" w:type="pct"/>
            <w:tcBorders>
              <w:bottom w:val="double" w:sz="4" w:space="0" w:color="auto"/>
            </w:tcBorders>
            <w:shd w:val="clear" w:color="auto" w:fill="auto"/>
            <w:tcMar>
              <w:top w:w="100" w:type="dxa"/>
              <w:left w:w="100" w:type="dxa"/>
              <w:bottom w:w="100" w:type="dxa"/>
              <w:right w:w="100" w:type="dxa"/>
            </w:tcMar>
          </w:tcPr>
          <w:p w14:paraId="2EFE4C41" w14:textId="77777777" w:rsidR="0044418A" w:rsidRPr="0044418A" w:rsidRDefault="0044418A" w:rsidP="00336F0A">
            <w:pPr>
              <w:jc w:val="center"/>
            </w:pPr>
            <w:r w:rsidRPr="0044418A">
              <w:t>100%</w:t>
            </w:r>
          </w:p>
        </w:tc>
      </w:tr>
      <w:tr w:rsidR="0044418A" w:rsidRPr="0044418A" w14:paraId="71B1AAD2" w14:textId="77777777" w:rsidTr="0044418A">
        <w:trPr>
          <w:trHeight w:val="250"/>
        </w:trPr>
        <w:tc>
          <w:tcPr>
            <w:tcW w:w="5000" w:type="pct"/>
            <w:gridSpan w:val="3"/>
            <w:tcBorders>
              <w:top w:val="double" w:sz="4" w:space="0" w:color="auto"/>
              <w:bottom w:val="single" w:sz="4" w:space="0" w:color="auto"/>
            </w:tcBorders>
            <w:shd w:val="clear" w:color="auto" w:fill="auto"/>
            <w:tcMar>
              <w:top w:w="100" w:type="dxa"/>
              <w:left w:w="100" w:type="dxa"/>
              <w:bottom w:w="100" w:type="dxa"/>
              <w:right w:w="100" w:type="dxa"/>
            </w:tcMar>
          </w:tcPr>
          <w:p w14:paraId="23EA61AB" w14:textId="77777777" w:rsidR="0044418A" w:rsidRPr="0044418A" w:rsidRDefault="0044418A" w:rsidP="00336F0A">
            <w:r w:rsidRPr="0044418A">
              <w:rPr>
                <w:b/>
                <w:bCs/>
              </w:rPr>
              <w:t>Accounting Data.</w:t>
            </w:r>
            <w:r w:rsidRPr="0044418A">
              <w:t xml:space="preserve"> This information is submitted by the ASP to the DLG:</w:t>
            </w:r>
          </w:p>
        </w:tc>
      </w:tr>
      <w:tr w:rsidR="0044418A" w:rsidRPr="0044418A" w14:paraId="21BCA7E8" w14:textId="77777777" w:rsidTr="0044418A">
        <w:trPr>
          <w:trHeight w:val="555"/>
        </w:trPr>
        <w:tc>
          <w:tcPr>
            <w:tcW w:w="3834" w:type="pct"/>
            <w:tcBorders>
              <w:top w:val="single" w:sz="4" w:space="0" w:color="auto"/>
              <w:bottom w:val="double" w:sz="4" w:space="0" w:color="auto"/>
              <w:right w:val="single" w:sz="4" w:space="0" w:color="auto"/>
            </w:tcBorders>
            <w:shd w:val="clear" w:color="auto" w:fill="auto"/>
            <w:tcMar>
              <w:top w:w="100" w:type="dxa"/>
              <w:left w:w="100" w:type="dxa"/>
              <w:bottom w:w="100" w:type="dxa"/>
              <w:right w:w="100" w:type="dxa"/>
            </w:tcMar>
          </w:tcPr>
          <w:p w14:paraId="47F321FD" w14:textId="77777777" w:rsidR="0044418A" w:rsidRPr="0044418A" w:rsidRDefault="0044418A" w:rsidP="00336F0A">
            <w:r w:rsidRPr="0044418A">
              <w:rPr>
                <w:b/>
              </w:rPr>
              <w:t xml:space="preserve">Compliance. </w:t>
            </w:r>
          </w:p>
          <w:p w14:paraId="556BCFBC" w14:textId="77777777" w:rsidR="0044418A" w:rsidRPr="0044418A" w:rsidRDefault="0044418A" w:rsidP="00336F0A">
            <w:r w:rsidRPr="0044418A">
              <w:t>[Tariff revenue received by ASP / Tariff revenue due to ASP] X 100%</w:t>
            </w:r>
          </w:p>
        </w:tc>
        <w:tc>
          <w:tcPr>
            <w:tcW w:w="605" w:type="pct"/>
            <w:tcBorders>
              <w:top w:val="single" w:sz="4" w:space="0" w:color="auto"/>
              <w:left w:val="single" w:sz="4" w:space="0" w:color="auto"/>
              <w:bottom w:val="double" w:sz="4" w:space="0" w:color="auto"/>
              <w:right w:val="single" w:sz="4" w:space="0" w:color="auto"/>
            </w:tcBorders>
            <w:shd w:val="clear" w:color="auto" w:fill="auto"/>
            <w:tcMar>
              <w:top w:w="100" w:type="dxa"/>
              <w:left w:w="100" w:type="dxa"/>
              <w:bottom w:w="100" w:type="dxa"/>
              <w:right w:w="100" w:type="dxa"/>
            </w:tcMar>
          </w:tcPr>
          <w:p w14:paraId="240D3D8F" w14:textId="77777777" w:rsidR="0044418A" w:rsidRPr="0044418A" w:rsidRDefault="0044418A" w:rsidP="00336F0A">
            <w:pPr>
              <w:jc w:val="center"/>
            </w:pPr>
            <w:r w:rsidRPr="0044418A">
              <w:t>70%</w:t>
            </w:r>
          </w:p>
        </w:tc>
        <w:tc>
          <w:tcPr>
            <w:tcW w:w="562" w:type="pct"/>
            <w:tcBorders>
              <w:top w:val="single" w:sz="4" w:space="0" w:color="auto"/>
              <w:left w:val="single" w:sz="4" w:space="0" w:color="auto"/>
              <w:bottom w:val="double" w:sz="4" w:space="0" w:color="auto"/>
            </w:tcBorders>
            <w:shd w:val="clear" w:color="auto" w:fill="auto"/>
            <w:tcMar>
              <w:top w:w="100" w:type="dxa"/>
              <w:left w:w="100" w:type="dxa"/>
              <w:bottom w:w="100" w:type="dxa"/>
              <w:right w:w="100" w:type="dxa"/>
            </w:tcMar>
          </w:tcPr>
          <w:p w14:paraId="2AFF5DC2" w14:textId="77777777" w:rsidR="0044418A" w:rsidRPr="0044418A" w:rsidRDefault="0044418A" w:rsidP="00336F0A">
            <w:pPr>
              <w:jc w:val="center"/>
            </w:pPr>
            <w:r w:rsidRPr="0044418A">
              <w:t>100%</w:t>
            </w:r>
          </w:p>
        </w:tc>
      </w:tr>
      <w:tr w:rsidR="0044418A" w:rsidRPr="0044418A" w14:paraId="660EAC0A" w14:textId="77777777" w:rsidTr="0044418A">
        <w:trPr>
          <w:trHeight w:val="320"/>
        </w:trPr>
        <w:tc>
          <w:tcPr>
            <w:tcW w:w="5000" w:type="pct"/>
            <w:gridSpan w:val="3"/>
            <w:tcBorders>
              <w:top w:val="double" w:sz="4" w:space="0" w:color="auto"/>
            </w:tcBorders>
            <w:shd w:val="clear" w:color="auto" w:fill="auto"/>
            <w:tcMar>
              <w:top w:w="100" w:type="dxa"/>
              <w:left w:w="100" w:type="dxa"/>
              <w:bottom w:w="100" w:type="dxa"/>
              <w:right w:w="100" w:type="dxa"/>
            </w:tcMar>
          </w:tcPr>
          <w:p w14:paraId="5D822D3F" w14:textId="77777777" w:rsidR="0044418A" w:rsidRPr="0044418A" w:rsidRDefault="0044418A" w:rsidP="00336F0A">
            <w:pPr>
              <w:rPr>
                <w:b/>
                <w:iCs/>
              </w:rPr>
            </w:pPr>
            <w:r w:rsidRPr="0044418A">
              <w:rPr>
                <w:b/>
                <w:iCs/>
              </w:rPr>
              <w:t>Repeat above rows for each sub-county in the contracted service area</w:t>
            </w:r>
            <w:r w:rsidRPr="0044418A">
              <w:rPr>
                <w:iCs/>
              </w:rPr>
              <w:t xml:space="preserve"> </w:t>
            </w:r>
          </w:p>
        </w:tc>
      </w:tr>
    </w:tbl>
    <w:p w14:paraId="5BEAF9E3" w14:textId="77777777" w:rsidR="0044418A" w:rsidRDefault="0044418A" w:rsidP="0044418A">
      <w:pPr>
        <w:spacing w:after="240"/>
      </w:pPr>
      <w:r>
        <w:t xml:space="preserve"> </w:t>
      </w:r>
    </w:p>
    <w:p w14:paraId="4832BC71" w14:textId="77777777" w:rsidR="0068439C" w:rsidRPr="00F30600" w:rsidRDefault="0029119C" w:rsidP="00CC53DE">
      <w:pPr>
        <w:pStyle w:val="Heading3"/>
      </w:pPr>
      <w:bookmarkStart w:id="143" w:name="_Toc66492166"/>
      <w:r w:rsidRPr="00F30600">
        <w:t xml:space="preserve">Appendix 6.3: </w:t>
      </w:r>
      <w:r w:rsidR="0068439C" w:rsidRPr="00F30600">
        <w:t>Reporting</w:t>
      </w:r>
      <w:bookmarkEnd w:id="143"/>
      <w:r w:rsidR="0068439C" w:rsidRPr="00F30600">
        <w:t xml:space="preserve"> </w:t>
      </w:r>
    </w:p>
    <w:p w14:paraId="3549F3D0" w14:textId="77777777" w:rsidR="0068439C" w:rsidRDefault="0068439C" w:rsidP="0068439C">
      <w:pPr>
        <w:shd w:val="clear" w:color="auto" w:fill="FFFFFF"/>
        <w:spacing w:after="0" w:line="276" w:lineRule="auto"/>
        <w:jc w:val="both"/>
        <w:rPr>
          <w:rFonts w:eastAsia="Times New Roman" w:cs="Arial"/>
          <w:b/>
          <w:color w:val="000000" w:themeColor="text1"/>
          <w:lang w:eastAsia="en-GB"/>
        </w:rPr>
      </w:pPr>
      <w:r w:rsidRPr="004136CE">
        <w:rPr>
          <w:rFonts w:eastAsia="Times New Roman" w:cs="Arial"/>
          <w:b/>
          <w:color w:val="000000" w:themeColor="text1"/>
          <w:lang w:eastAsia="en-GB"/>
        </w:rPr>
        <w:t xml:space="preserve">Overview of the aspects to be covered and the </w:t>
      </w:r>
      <w:r>
        <w:rPr>
          <w:rFonts w:eastAsia="Times New Roman" w:cs="Arial"/>
          <w:b/>
          <w:color w:val="000000" w:themeColor="text1"/>
          <w:lang w:eastAsia="en-GB"/>
        </w:rPr>
        <w:t>f</w:t>
      </w:r>
      <w:r w:rsidRPr="004136CE">
        <w:rPr>
          <w:rFonts w:eastAsia="Times New Roman" w:cs="Arial"/>
          <w:b/>
          <w:color w:val="000000" w:themeColor="text1"/>
          <w:lang w:eastAsia="en-GB"/>
        </w:rPr>
        <w:t>requency</w:t>
      </w:r>
    </w:p>
    <w:tbl>
      <w:tblPr>
        <w:tblStyle w:val="TableGrid"/>
        <w:tblW w:w="0" w:type="auto"/>
        <w:tblLook w:val="04A0" w:firstRow="1" w:lastRow="0" w:firstColumn="1" w:lastColumn="0" w:noHBand="0" w:noVBand="1"/>
      </w:tblPr>
      <w:tblGrid>
        <w:gridCol w:w="2254"/>
        <w:gridCol w:w="2254"/>
        <w:gridCol w:w="2254"/>
        <w:gridCol w:w="2254"/>
      </w:tblGrid>
      <w:tr w:rsidR="0068439C" w14:paraId="69DE6554" w14:textId="77777777" w:rsidTr="005D4358">
        <w:tc>
          <w:tcPr>
            <w:tcW w:w="2254" w:type="dxa"/>
          </w:tcPr>
          <w:p w14:paraId="711B553E" w14:textId="77777777" w:rsidR="0068439C" w:rsidRPr="00DC6B09" w:rsidRDefault="0068439C" w:rsidP="005D4358">
            <w:pPr>
              <w:keepLines/>
              <w:tabs>
                <w:tab w:val="left" w:pos="720"/>
              </w:tabs>
              <w:autoSpaceDN w:val="0"/>
              <w:spacing w:after="200" w:line="360" w:lineRule="auto"/>
              <w:jc w:val="both"/>
              <w:rPr>
                <w:b/>
                <w:iCs/>
                <w:sz w:val="24"/>
                <w:szCs w:val="24"/>
              </w:rPr>
            </w:pPr>
            <w:r w:rsidRPr="00DC6B09">
              <w:rPr>
                <w:b/>
                <w:iCs/>
                <w:sz w:val="24"/>
                <w:szCs w:val="24"/>
              </w:rPr>
              <w:t>Type of record</w:t>
            </w:r>
          </w:p>
        </w:tc>
        <w:tc>
          <w:tcPr>
            <w:tcW w:w="2254" w:type="dxa"/>
          </w:tcPr>
          <w:p w14:paraId="40A20DD4" w14:textId="77777777" w:rsidR="0068439C" w:rsidRPr="00DC6B09" w:rsidRDefault="0068439C" w:rsidP="005D4358">
            <w:pPr>
              <w:keepLines/>
              <w:tabs>
                <w:tab w:val="left" w:pos="720"/>
              </w:tabs>
              <w:autoSpaceDN w:val="0"/>
              <w:spacing w:after="200" w:line="360" w:lineRule="auto"/>
              <w:jc w:val="both"/>
              <w:rPr>
                <w:b/>
                <w:iCs/>
                <w:sz w:val="24"/>
                <w:szCs w:val="24"/>
              </w:rPr>
            </w:pPr>
            <w:r w:rsidRPr="00DC6B09">
              <w:rPr>
                <w:b/>
                <w:iCs/>
                <w:sz w:val="24"/>
                <w:szCs w:val="24"/>
              </w:rPr>
              <w:t>Frequency</w:t>
            </w:r>
          </w:p>
        </w:tc>
        <w:tc>
          <w:tcPr>
            <w:tcW w:w="2254" w:type="dxa"/>
          </w:tcPr>
          <w:p w14:paraId="23F963D8" w14:textId="77777777" w:rsidR="0068439C" w:rsidRPr="00DC6B09" w:rsidRDefault="0068439C" w:rsidP="005D4358">
            <w:pPr>
              <w:keepLines/>
              <w:tabs>
                <w:tab w:val="left" w:pos="720"/>
              </w:tabs>
              <w:autoSpaceDN w:val="0"/>
              <w:spacing w:after="200" w:line="360" w:lineRule="auto"/>
              <w:jc w:val="both"/>
              <w:rPr>
                <w:b/>
                <w:iCs/>
                <w:sz w:val="24"/>
                <w:szCs w:val="24"/>
              </w:rPr>
            </w:pPr>
            <w:r w:rsidRPr="00DC6B09">
              <w:rPr>
                <w:b/>
                <w:iCs/>
                <w:sz w:val="24"/>
                <w:szCs w:val="24"/>
              </w:rPr>
              <w:t>Follow up activities</w:t>
            </w:r>
          </w:p>
        </w:tc>
        <w:tc>
          <w:tcPr>
            <w:tcW w:w="2254" w:type="dxa"/>
          </w:tcPr>
          <w:p w14:paraId="3178298A" w14:textId="77777777" w:rsidR="0068439C" w:rsidRPr="00DC6B09" w:rsidRDefault="0068439C" w:rsidP="005D4358">
            <w:pPr>
              <w:keepLines/>
              <w:tabs>
                <w:tab w:val="left" w:pos="720"/>
              </w:tabs>
              <w:autoSpaceDN w:val="0"/>
              <w:spacing w:after="200" w:line="360" w:lineRule="auto"/>
              <w:jc w:val="both"/>
              <w:rPr>
                <w:b/>
                <w:iCs/>
                <w:sz w:val="24"/>
                <w:szCs w:val="24"/>
              </w:rPr>
            </w:pPr>
            <w:r w:rsidRPr="00DC6B09">
              <w:rPr>
                <w:b/>
                <w:iCs/>
                <w:sz w:val="24"/>
                <w:szCs w:val="24"/>
              </w:rPr>
              <w:t>Remarks</w:t>
            </w:r>
          </w:p>
        </w:tc>
      </w:tr>
      <w:tr w:rsidR="0068439C" w14:paraId="66A4C087" w14:textId="77777777" w:rsidTr="005D4358">
        <w:tc>
          <w:tcPr>
            <w:tcW w:w="9016" w:type="dxa"/>
            <w:gridSpan w:val="4"/>
          </w:tcPr>
          <w:p w14:paraId="13E22B53" w14:textId="77777777" w:rsidR="0068439C" w:rsidRPr="00707B33" w:rsidRDefault="0068439C" w:rsidP="005D4358">
            <w:pPr>
              <w:keepLines/>
              <w:tabs>
                <w:tab w:val="left" w:pos="720"/>
              </w:tabs>
              <w:autoSpaceDN w:val="0"/>
              <w:spacing w:after="200" w:line="360" w:lineRule="auto"/>
              <w:jc w:val="both"/>
              <w:rPr>
                <w:b/>
                <w:iCs/>
                <w:sz w:val="24"/>
                <w:szCs w:val="24"/>
              </w:rPr>
            </w:pPr>
            <w:r w:rsidRPr="00707B33">
              <w:rPr>
                <w:b/>
                <w:iCs/>
                <w:sz w:val="24"/>
                <w:szCs w:val="24"/>
              </w:rPr>
              <w:t>Daily/Weekly record keeping</w:t>
            </w:r>
          </w:p>
        </w:tc>
      </w:tr>
      <w:tr w:rsidR="0068439C" w14:paraId="22110EAD" w14:textId="77777777" w:rsidTr="005D4358">
        <w:tc>
          <w:tcPr>
            <w:tcW w:w="2254" w:type="dxa"/>
          </w:tcPr>
          <w:p w14:paraId="597AEFC8"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5C4DA558"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29CD0B12"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3A2E6CCF" w14:textId="77777777" w:rsidR="0068439C" w:rsidRDefault="0068439C" w:rsidP="005D4358">
            <w:pPr>
              <w:keepLines/>
              <w:tabs>
                <w:tab w:val="left" w:pos="720"/>
              </w:tabs>
              <w:autoSpaceDN w:val="0"/>
              <w:spacing w:after="200" w:line="360" w:lineRule="auto"/>
              <w:jc w:val="both"/>
              <w:rPr>
                <w:iCs/>
                <w:sz w:val="24"/>
                <w:szCs w:val="24"/>
              </w:rPr>
            </w:pPr>
          </w:p>
        </w:tc>
      </w:tr>
      <w:tr w:rsidR="0068439C" w14:paraId="014CE9C5" w14:textId="77777777" w:rsidTr="005D4358">
        <w:tc>
          <w:tcPr>
            <w:tcW w:w="9016" w:type="dxa"/>
            <w:gridSpan w:val="4"/>
          </w:tcPr>
          <w:p w14:paraId="036CD5A6" w14:textId="77777777" w:rsidR="0068439C" w:rsidRDefault="0068439C" w:rsidP="005D4358">
            <w:pPr>
              <w:keepLines/>
              <w:tabs>
                <w:tab w:val="left" w:pos="720"/>
              </w:tabs>
              <w:autoSpaceDN w:val="0"/>
              <w:spacing w:after="200" w:line="360" w:lineRule="auto"/>
              <w:jc w:val="both"/>
              <w:rPr>
                <w:iCs/>
                <w:sz w:val="24"/>
                <w:szCs w:val="24"/>
              </w:rPr>
            </w:pPr>
            <w:r>
              <w:rPr>
                <w:iCs/>
                <w:sz w:val="24"/>
                <w:szCs w:val="24"/>
              </w:rPr>
              <w:lastRenderedPageBreak/>
              <w:t>Maintenance, Repairs and spare parts</w:t>
            </w:r>
          </w:p>
        </w:tc>
      </w:tr>
      <w:tr w:rsidR="0068439C" w14:paraId="00F0BA15" w14:textId="77777777" w:rsidTr="005D4358">
        <w:tc>
          <w:tcPr>
            <w:tcW w:w="2254" w:type="dxa"/>
          </w:tcPr>
          <w:p w14:paraId="7EB0E156"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62C197FA"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37F0413D"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17039ED3" w14:textId="77777777" w:rsidR="0068439C" w:rsidRDefault="0068439C" w:rsidP="005D4358">
            <w:pPr>
              <w:keepLines/>
              <w:tabs>
                <w:tab w:val="left" w:pos="720"/>
              </w:tabs>
              <w:autoSpaceDN w:val="0"/>
              <w:spacing w:after="200" w:line="360" w:lineRule="auto"/>
              <w:jc w:val="both"/>
              <w:rPr>
                <w:iCs/>
                <w:sz w:val="24"/>
                <w:szCs w:val="24"/>
              </w:rPr>
            </w:pPr>
          </w:p>
        </w:tc>
      </w:tr>
      <w:tr w:rsidR="0068439C" w14:paraId="038B3CF2" w14:textId="77777777" w:rsidTr="005D4358">
        <w:tc>
          <w:tcPr>
            <w:tcW w:w="9016" w:type="dxa"/>
            <w:gridSpan w:val="4"/>
          </w:tcPr>
          <w:p w14:paraId="2E1F584D" w14:textId="77777777" w:rsidR="0068439C" w:rsidRPr="00707B33" w:rsidRDefault="0068439C" w:rsidP="005D4358">
            <w:pPr>
              <w:keepLines/>
              <w:tabs>
                <w:tab w:val="left" w:pos="720"/>
              </w:tabs>
              <w:autoSpaceDN w:val="0"/>
              <w:spacing w:after="200" w:line="360" w:lineRule="auto"/>
              <w:jc w:val="both"/>
              <w:rPr>
                <w:b/>
                <w:iCs/>
                <w:sz w:val="24"/>
                <w:szCs w:val="24"/>
              </w:rPr>
            </w:pPr>
            <w:r w:rsidRPr="00707B33">
              <w:rPr>
                <w:b/>
                <w:iCs/>
                <w:sz w:val="24"/>
                <w:szCs w:val="24"/>
              </w:rPr>
              <w:t>Commercial records</w:t>
            </w:r>
          </w:p>
        </w:tc>
      </w:tr>
      <w:tr w:rsidR="0068439C" w14:paraId="290A2A42" w14:textId="77777777" w:rsidTr="005D4358">
        <w:tc>
          <w:tcPr>
            <w:tcW w:w="2254" w:type="dxa"/>
          </w:tcPr>
          <w:p w14:paraId="0FADCD05" w14:textId="77777777" w:rsidR="0068439C" w:rsidRDefault="0068439C" w:rsidP="005D4358">
            <w:pPr>
              <w:keepLines/>
              <w:tabs>
                <w:tab w:val="left" w:pos="720"/>
              </w:tabs>
              <w:autoSpaceDN w:val="0"/>
              <w:spacing w:after="200" w:line="360" w:lineRule="auto"/>
              <w:jc w:val="both"/>
              <w:rPr>
                <w:iCs/>
                <w:sz w:val="24"/>
                <w:szCs w:val="24"/>
              </w:rPr>
            </w:pPr>
            <w:r>
              <w:rPr>
                <w:iCs/>
                <w:sz w:val="24"/>
                <w:szCs w:val="24"/>
              </w:rPr>
              <w:t>Customer register</w:t>
            </w:r>
          </w:p>
        </w:tc>
        <w:tc>
          <w:tcPr>
            <w:tcW w:w="2254" w:type="dxa"/>
          </w:tcPr>
          <w:p w14:paraId="199F0462"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0477F158"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08726E9D" w14:textId="77777777" w:rsidR="0068439C" w:rsidRDefault="0068439C" w:rsidP="005D4358">
            <w:pPr>
              <w:keepLines/>
              <w:tabs>
                <w:tab w:val="left" w:pos="720"/>
              </w:tabs>
              <w:autoSpaceDN w:val="0"/>
              <w:spacing w:after="200" w:line="360" w:lineRule="auto"/>
              <w:jc w:val="both"/>
              <w:rPr>
                <w:iCs/>
                <w:sz w:val="24"/>
                <w:szCs w:val="24"/>
              </w:rPr>
            </w:pPr>
          </w:p>
        </w:tc>
      </w:tr>
      <w:tr w:rsidR="0068439C" w14:paraId="761BAF87" w14:textId="77777777" w:rsidTr="005D4358">
        <w:tc>
          <w:tcPr>
            <w:tcW w:w="2254" w:type="dxa"/>
          </w:tcPr>
          <w:p w14:paraId="0603DE10" w14:textId="77777777" w:rsidR="0068439C" w:rsidRDefault="0068439C" w:rsidP="005D4358">
            <w:pPr>
              <w:keepLines/>
              <w:tabs>
                <w:tab w:val="left" w:pos="720"/>
              </w:tabs>
              <w:autoSpaceDN w:val="0"/>
              <w:spacing w:after="200" w:line="360" w:lineRule="auto"/>
              <w:jc w:val="both"/>
              <w:rPr>
                <w:iCs/>
                <w:sz w:val="24"/>
                <w:szCs w:val="24"/>
              </w:rPr>
            </w:pPr>
            <w:r>
              <w:rPr>
                <w:iCs/>
                <w:sz w:val="24"/>
                <w:szCs w:val="24"/>
              </w:rPr>
              <w:t>Billing &amp; collections</w:t>
            </w:r>
          </w:p>
        </w:tc>
        <w:tc>
          <w:tcPr>
            <w:tcW w:w="2254" w:type="dxa"/>
          </w:tcPr>
          <w:p w14:paraId="5D6AD0DC"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65DB5D3A"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2B945F60" w14:textId="77777777" w:rsidR="0068439C" w:rsidRDefault="0068439C" w:rsidP="005D4358">
            <w:pPr>
              <w:keepLines/>
              <w:tabs>
                <w:tab w:val="left" w:pos="720"/>
              </w:tabs>
              <w:autoSpaceDN w:val="0"/>
              <w:spacing w:after="200" w:line="360" w:lineRule="auto"/>
              <w:jc w:val="both"/>
              <w:rPr>
                <w:iCs/>
                <w:sz w:val="24"/>
                <w:szCs w:val="24"/>
              </w:rPr>
            </w:pPr>
          </w:p>
        </w:tc>
      </w:tr>
      <w:tr w:rsidR="0068439C" w14:paraId="4B890209" w14:textId="77777777" w:rsidTr="005D4358">
        <w:tc>
          <w:tcPr>
            <w:tcW w:w="2254" w:type="dxa"/>
          </w:tcPr>
          <w:p w14:paraId="1F29BD17" w14:textId="77777777" w:rsidR="0068439C" w:rsidRDefault="0068439C" w:rsidP="005D4358">
            <w:pPr>
              <w:keepLines/>
              <w:tabs>
                <w:tab w:val="left" w:pos="720"/>
              </w:tabs>
              <w:autoSpaceDN w:val="0"/>
              <w:spacing w:after="200" w:line="360" w:lineRule="auto"/>
              <w:jc w:val="both"/>
              <w:rPr>
                <w:iCs/>
                <w:sz w:val="24"/>
                <w:szCs w:val="24"/>
              </w:rPr>
            </w:pPr>
            <w:r>
              <w:rPr>
                <w:iCs/>
                <w:sz w:val="24"/>
                <w:szCs w:val="24"/>
              </w:rPr>
              <w:t>Book keeping records</w:t>
            </w:r>
          </w:p>
        </w:tc>
        <w:tc>
          <w:tcPr>
            <w:tcW w:w="2254" w:type="dxa"/>
          </w:tcPr>
          <w:p w14:paraId="1F47D654"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21F6061F"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7655902D" w14:textId="77777777" w:rsidR="0068439C" w:rsidRDefault="0068439C" w:rsidP="005D4358">
            <w:pPr>
              <w:keepLines/>
              <w:tabs>
                <w:tab w:val="left" w:pos="720"/>
              </w:tabs>
              <w:autoSpaceDN w:val="0"/>
              <w:spacing w:after="200" w:line="360" w:lineRule="auto"/>
              <w:jc w:val="both"/>
              <w:rPr>
                <w:iCs/>
                <w:sz w:val="24"/>
                <w:szCs w:val="24"/>
              </w:rPr>
            </w:pPr>
          </w:p>
        </w:tc>
      </w:tr>
      <w:tr w:rsidR="0068439C" w14:paraId="680E5FA0" w14:textId="77777777" w:rsidTr="005D4358">
        <w:tc>
          <w:tcPr>
            <w:tcW w:w="2254" w:type="dxa"/>
          </w:tcPr>
          <w:p w14:paraId="621FFE7D" w14:textId="77777777" w:rsidR="0068439C" w:rsidRDefault="0068439C" w:rsidP="005D4358">
            <w:pPr>
              <w:keepLines/>
              <w:tabs>
                <w:tab w:val="left" w:pos="720"/>
              </w:tabs>
              <w:autoSpaceDN w:val="0"/>
              <w:spacing w:after="200" w:line="360" w:lineRule="auto"/>
              <w:jc w:val="both"/>
              <w:rPr>
                <w:iCs/>
                <w:sz w:val="24"/>
                <w:szCs w:val="24"/>
              </w:rPr>
            </w:pPr>
            <w:r>
              <w:rPr>
                <w:iCs/>
                <w:sz w:val="24"/>
                <w:szCs w:val="24"/>
              </w:rPr>
              <w:t>Customers’ complaints</w:t>
            </w:r>
          </w:p>
        </w:tc>
        <w:tc>
          <w:tcPr>
            <w:tcW w:w="2254" w:type="dxa"/>
          </w:tcPr>
          <w:p w14:paraId="0072FED8"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56A75A7E"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6D476C30" w14:textId="77777777" w:rsidR="0068439C" w:rsidRDefault="0068439C" w:rsidP="005D4358">
            <w:pPr>
              <w:keepLines/>
              <w:tabs>
                <w:tab w:val="left" w:pos="720"/>
              </w:tabs>
              <w:autoSpaceDN w:val="0"/>
              <w:spacing w:after="200" w:line="360" w:lineRule="auto"/>
              <w:jc w:val="both"/>
              <w:rPr>
                <w:iCs/>
                <w:sz w:val="24"/>
                <w:szCs w:val="24"/>
              </w:rPr>
            </w:pPr>
          </w:p>
        </w:tc>
      </w:tr>
      <w:tr w:rsidR="0068439C" w14:paraId="24075D16" w14:textId="77777777" w:rsidTr="005D4358">
        <w:tc>
          <w:tcPr>
            <w:tcW w:w="9016" w:type="dxa"/>
            <w:gridSpan w:val="4"/>
          </w:tcPr>
          <w:p w14:paraId="0A777670" w14:textId="77777777" w:rsidR="0068439C" w:rsidRPr="00707B33" w:rsidRDefault="0068439C" w:rsidP="005D4358">
            <w:pPr>
              <w:keepLines/>
              <w:tabs>
                <w:tab w:val="left" w:pos="720"/>
              </w:tabs>
              <w:autoSpaceDN w:val="0"/>
              <w:spacing w:after="200" w:line="360" w:lineRule="auto"/>
              <w:jc w:val="both"/>
              <w:rPr>
                <w:b/>
                <w:iCs/>
                <w:sz w:val="24"/>
                <w:szCs w:val="24"/>
              </w:rPr>
            </w:pPr>
            <w:r w:rsidRPr="00707B33">
              <w:rPr>
                <w:b/>
                <w:iCs/>
                <w:sz w:val="24"/>
                <w:szCs w:val="24"/>
              </w:rPr>
              <w:t xml:space="preserve">Monthly performance reporting </w:t>
            </w:r>
          </w:p>
        </w:tc>
      </w:tr>
      <w:tr w:rsidR="0068439C" w14:paraId="334019C7" w14:textId="77777777" w:rsidTr="005D4358">
        <w:tc>
          <w:tcPr>
            <w:tcW w:w="2254" w:type="dxa"/>
          </w:tcPr>
          <w:p w14:paraId="498AE9E3" w14:textId="77777777" w:rsidR="0068439C" w:rsidRDefault="0068439C" w:rsidP="005D4358">
            <w:pPr>
              <w:keepLines/>
              <w:tabs>
                <w:tab w:val="left" w:pos="720"/>
              </w:tabs>
              <w:autoSpaceDN w:val="0"/>
              <w:spacing w:after="200"/>
              <w:jc w:val="both"/>
              <w:rPr>
                <w:iCs/>
                <w:sz w:val="24"/>
                <w:szCs w:val="24"/>
              </w:rPr>
            </w:pPr>
            <w:r>
              <w:rPr>
                <w:iCs/>
                <w:sz w:val="24"/>
                <w:szCs w:val="24"/>
              </w:rPr>
              <w:t xml:space="preserve">Monthly performance report covering the following areas: </w:t>
            </w:r>
          </w:p>
          <w:p w14:paraId="713B7B95" w14:textId="77777777" w:rsidR="0068439C" w:rsidRDefault="0068439C" w:rsidP="005D4358">
            <w:pPr>
              <w:keepLines/>
              <w:tabs>
                <w:tab w:val="left" w:pos="720"/>
              </w:tabs>
              <w:autoSpaceDN w:val="0"/>
              <w:jc w:val="both"/>
              <w:rPr>
                <w:iCs/>
                <w:sz w:val="24"/>
                <w:szCs w:val="24"/>
              </w:rPr>
            </w:pPr>
            <w:r>
              <w:rPr>
                <w:iCs/>
                <w:sz w:val="24"/>
                <w:szCs w:val="24"/>
              </w:rPr>
              <w:t>i) Water produced,</w:t>
            </w:r>
          </w:p>
          <w:p w14:paraId="12010655" w14:textId="77777777" w:rsidR="0068439C" w:rsidRDefault="0068439C" w:rsidP="005D4358">
            <w:pPr>
              <w:keepLines/>
              <w:tabs>
                <w:tab w:val="left" w:pos="720"/>
              </w:tabs>
              <w:autoSpaceDN w:val="0"/>
              <w:jc w:val="both"/>
              <w:rPr>
                <w:iCs/>
                <w:sz w:val="24"/>
                <w:szCs w:val="24"/>
              </w:rPr>
            </w:pPr>
            <w:r>
              <w:rPr>
                <w:iCs/>
                <w:sz w:val="24"/>
                <w:szCs w:val="24"/>
              </w:rPr>
              <w:t>ii) Water consumed,</w:t>
            </w:r>
          </w:p>
          <w:p w14:paraId="4C5CA074" w14:textId="77777777" w:rsidR="0068439C" w:rsidRDefault="0068439C" w:rsidP="005D4358">
            <w:pPr>
              <w:keepLines/>
              <w:tabs>
                <w:tab w:val="left" w:pos="720"/>
              </w:tabs>
              <w:autoSpaceDN w:val="0"/>
              <w:jc w:val="both"/>
              <w:rPr>
                <w:iCs/>
                <w:sz w:val="24"/>
                <w:szCs w:val="24"/>
              </w:rPr>
            </w:pPr>
            <w:r>
              <w:rPr>
                <w:iCs/>
                <w:sz w:val="24"/>
                <w:szCs w:val="24"/>
              </w:rPr>
              <w:t>iii)Day without water</w:t>
            </w:r>
          </w:p>
          <w:p w14:paraId="1884571D" w14:textId="77777777" w:rsidR="0068439C" w:rsidRDefault="0068439C" w:rsidP="005D4358">
            <w:pPr>
              <w:keepLines/>
              <w:tabs>
                <w:tab w:val="left" w:pos="720"/>
              </w:tabs>
              <w:autoSpaceDN w:val="0"/>
              <w:jc w:val="both"/>
              <w:rPr>
                <w:iCs/>
                <w:sz w:val="24"/>
                <w:szCs w:val="24"/>
              </w:rPr>
            </w:pPr>
            <w:r>
              <w:rPr>
                <w:iCs/>
                <w:sz w:val="24"/>
                <w:szCs w:val="24"/>
              </w:rPr>
              <w:t>iv)Reason for breakdown/lack of water,</w:t>
            </w:r>
          </w:p>
          <w:p w14:paraId="280EA643" w14:textId="77777777" w:rsidR="0068439C" w:rsidRDefault="0068439C" w:rsidP="005D4358">
            <w:pPr>
              <w:keepLines/>
              <w:tabs>
                <w:tab w:val="left" w:pos="720"/>
              </w:tabs>
              <w:autoSpaceDN w:val="0"/>
              <w:jc w:val="both"/>
              <w:rPr>
                <w:iCs/>
                <w:sz w:val="24"/>
                <w:szCs w:val="24"/>
              </w:rPr>
            </w:pPr>
            <w:r>
              <w:rPr>
                <w:iCs/>
                <w:sz w:val="24"/>
                <w:szCs w:val="24"/>
              </w:rPr>
              <w:t>v) Total operating costs,</w:t>
            </w:r>
          </w:p>
          <w:p w14:paraId="550D310E" w14:textId="77777777" w:rsidR="0068439C" w:rsidRDefault="0068439C" w:rsidP="005D4358">
            <w:pPr>
              <w:keepLines/>
              <w:tabs>
                <w:tab w:val="left" w:pos="720"/>
              </w:tabs>
              <w:autoSpaceDN w:val="0"/>
              <w:jc w:val="both"/>
              <w:rPr>
                <w:iCs/>
                <w:sz w:val="24"/>
                <w:szCs w:val="24"/>
              </w:rPr>
            </w:pPr>
            <w:r>
              <w:rPr>
                <w:iCs/>
                <w:sz w:val="24"/>
                <w:szCs w:val="24"/>
              </w:rPr>
              <w:t>vi) Total collections from billing,</w:t>
            </w:r>
          </w:p>
          <w:p w14:paraId="761FC252" w14:textId="77777777" w:rsidR="0068439C" w:rsidRDefault="0068439C" w:rsidP="005D4358">
            <w:pPr>
              <w:keepLines/>
              <w:tabs>
                <w:tab w:val="left" w:pos="720"/>
              </w:tabs>
              <w:autoSpaceDN w:val="0"/>
              <w:jc w:val="both"/>
              <w:rPr>
                <w:iCs/>
                <w:sz w:val="24"/>
                <w:szCs w:val="24"/>
              </w:rPr>
            </w:pPr>
            <w:r>
              <w:rPr>
                <w:iCs/>
                <w:sz w:val="24"/>
                <w:szCs w:val="24"/>
              </w:rPr>
              <w:t>vii) Balance on account</w:t>
            </w:r>
          </w:p>
        </w:tc>
        <w:tc>
          <w:tcPr>
            <w:tcW w:w="2254" w:type="dxa"/>
          </w:tcPr>
          <w:p w14:paraId="3B6EB4A2" w14:textId="77777777" w:rsidR="0068439C" w:rsidRDefault="0068439C" w:rsidP="005D4358">
            <w:pPr>
              <w:keepLines/>
              <w:tabs>
                <w:tab w:val="left" w:pos="720"/>
              </w:tabs>
              <w:autoSpaceDN w:val="0"/>
              <w:spacing w:after="200" w:line="360" w:lineRule="auto"/>
              <w:jc w:val="both"/>
              <w:rPr>
                <w:iCs/>
                <w:sz w:val="24"/>
                <w:szCs w:val="24"/>
              </w:rPr>
            </w:pPr>
            <w:r>
              <w:rPr>
                <w:iCs/>
                <w:sz w:val="24"/>
                <w:szCs w:val="24"/>
              </w:rPr>
              <w:t>Monthly</w:t>
            </w:r>
          </w:p>
        </w:tc>
        <w:tc>
          <w:tcPr>
            <w:tcW w:w="2254" w:type="dxa"/>
          </w:tcPr>
          <w:p w14:paraId="2114739C"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28A3E976" w14:textId="77777777" w:rsidR="0068439C" w:rsidRDefault="0068439C" w:rsidP="005D4358">
            <w:pPr>
              <w:keepLines/>
              <w:tabs>
                <w:tab w:val="left" w:pos="720"/>
              </w:tabs>
              <w:autoSpaceDN w:val="0"/>
              <w:spacing w:after="200" w:line="360" w:lineRule="auto"/>
              <w:jc w:val="both"/>
              <w:rPr>
                <w:iCs/>
                <w:sz w:val="24"/>
                <w:szCs w:val="24"/>
              </w:rPr>
            </w:pPr>
          </w:p>
        </w:tc>
      </w:tr>
      <w:tr w:rsidR="0068439C" w14:paraId="3D1BC376" w14:textId="77777777" w:rsidTr="005D4358">
        <w:tc>
          <w:tcPr>
            <w:tcW w:w="2254" w:type="dxa"/>
          </w:tcPr>
          <w:p w14:paraId="3D29ACD4" w14:textId="77777777" w:rsidR="0068439C" w:rsidRDefault="0068439C" w:rsidP="005D4358">
            <w:pPr>
              <w:keepLines/>
              <w:tabs>
                <w:tab w:val="left" w:pos="720"/>
              </w:tabs>
              <w:autoSpaceDN w:val="0"/>
              <w:spacing w:after="200" w:line="360" w:lineRule="auto"/>
              <w:jc w:val="both"/>
              <w:rPr>
                <w:iCs/>
                <w:sz w:val="24"/>
                <w:szCs w:val="24"/>
              </w:rPr>
            </w:pPr>
            <w:r>
              <w:rPr>
                <w:iCs/>
                <w:sz w:val="24"/>
                <w:szCs w:val="24"/>
              </w:rPr>
              <w:t>Non- revenue water</w:t>
            </w:r>
          </w:p>
        </w:tc>
        <w:tc>
          <w:tcPr>
            <w:tcW w:w="2254" w:type="dxa"/>
          </w:tcPr>
          <w:p w14:paraId="02D80A13"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35073233"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701DAA50" w14:textId="77777777" w:rsidR="0068439C" w:rsidRDefault="0068439C" w:rsidP="005D4358">
            <w:pPr>
              <w:keepLines/>
              <w:tabs>
                <w:tab w:val="left" w:pos="720"/>
              </w:tabs>
              <w:autoSpaceDN w:val="0"/>
              <w:spacing w:after="200" w:line="360" w:lineRule="auto"/>
              <w:jc w:val="both"/>
              <w:rPr>
                <w:iCs/>
                <w:sz w:val="24"/>
                <w:szCs w:val="24"/>
              </w:rPr>
            </w:pPr>
          </w:p>
        </w:tc>
      </w:tr>
      <w:tr w:rsidR="0068439C" w14:paraId="73F8F702" w14:textId="77777777" w:rsidTr="005D4358">
        <w:tc>
          <w:tcPr>
            <w:tcW w:w="9016" w:type="dxa"/>
            <w:gridSpan w:val="4"/>
          </w:tcPr>
          <w:p w14:paraId="6D265E35" w14:textId="77777777" w:rsidR="0068439C" w:rsidRPr="00E04DC7" w:rsidRDefault="0068439C" w:rsidP="005D4358">
            <w:pPr>
              <w:keepLines/>
              <w:tabs>
                <w:tab w:val="left" w:pos="720"/>
              </w:tabs>
              <w:autoSpaceDN w:val="0"/>
              <w:spacing w:after="200" w:line="360" w:lineRule="auto"/>
              <w:jc w:val="both"/>
              <w:rPr>
                <w:b/>
                <w:iCs/>
                <w:sz w:val="24"/>
                <w:szCs w:val="24"/>
              </w:rPr>
            </w:pPr>
            <w:r>
              <w:rPr>
                <w:b/>
                <w:iCs/>
                <w:sz w:val="24"/>
                <w:szCs w:val="24"/>
              </w:rPr>
              <w:t>Quarterly performance reporting</w:t>
            </w:r>
          </w:p>
        </w:tc>
      </w:tr>
      <w:tr w:rsidR="0068439C" w14:paraId="6A4D6CC5" w14:textId="77777777" w:rsidTr="005D4358">
        <w:tc>
          <w:tcPr>
            <w:tcW w:w="2254" w:type="dxa"/>
          </w:tcPr>
          <w:p w14:paraId="31290D53" w14:textId="77777777" w:rsidR="0068439C" w:rsidRDefault="0068439C" w:rsidP="005D4358">
            <w:pPr>
              <w:keepLines/>
              <w:tabs>
                <w:tab w:val="left" w:pos="720"/>
              </w:tabs>
              <w:autoSpaceDN w:val="0"/>
              <w:spacing w:after="200" w:line="360" w:lineRule="auto"/>
              <w:jc w:val="both"/>
              <w:rPr>
                <w:iCs/>
                <w:sz w:val="24"/>
                <w:szCs w:val="24"/>
              </w:rPr>
            </w:pPr>
            <w:r>
              <w:rPr>
                <w:iCs/>
                <w:sz w:val="24"/>
                <w:szCs w:val="24"/>
              </w:rPr>
              <w:t>Water quality records</w:t>
            </w:r>
          </w:p>
        </w:tc>
        <w:tc>
          <w:tcPr>
            <w:tcW w:w="2254" w:type="dxa"/>
          </w:tcPr>
          <w:p w14:paraId="0EF0FDE6" w14:textId="77777777" w:rsidR="0068439C" w:rsidRDefault="0068439C" w:rsidP="005D4358">
            <w:pPr>
              <w:keepLines/>
              <w:tabs>
                <w:tab w:val="left" w:pos="720"/>
              </w:tabs>
              <w:autoSpaceDN w:val="0"/>
              <w:spacing w:after="200" w:line="360" w:lineRule="auto"/>
              <w:jc w:val="both"/>
              <w:rPr>
                <w:iCs/>
                <w:sz w:val="24"/>
                <w:szCs w:val="24"/>
              </w:rPr>
            </w:pPr>
            <w:r>
              <w:rPr>
                <w:iCs/>
                <w:sz w:val="24"/>
                <w:szCs w:val="24"/>
              </w:rPr>
              <w:t>Quarterly</w:t>
            </w:r>
          </w:p>
        </w:tc>
        <w:tc>
          <w:tcPr>
            <w:tcW w:w="2254" w:type="dxa"/>
          </w:tcPr>
          <w:p w14:paraId="4E4924BD"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67134BBD" w14:textId="77777777" w:rsidR="0068439C" w:rsidRDefault="0068439C" w:rsidP="005D4358">
            <w:pPr>
              <w:keepLines/>
              <w:tabs>
                <w:tab w:val="left" w:pos="720"/>
              </w:tabs>
              <w:autoSpaceDN w:val="0"/>
              <w:spacing w:after="200" w:line="360" w:lineRule="auto"/>
              <w:jc w:val="both"/>
              <w:rPr>
                <w:iCs/>
                <w:sz w:val="24"/>
                <w:szCs w:val="24"/>
              </w:rPr>
            </w:pPr>
          </w:p>
        </w:tc>
      </w:tr>
      <w:tr w:rsidR="0068439C" w14:paraId="01C7CBCA" w14:textId="77777777" w:rsidTr="005D4358">
        <w:tc>
          <w:tcPr>
            <w:tcW w:w="2254" w:type="dxa"/>
          </w:tcPr>
          <w:p w14:paraId="3752BCF9" w14:textId="77777777" w:rsidR="0068439C" w:rsidRDefault="0068439C" w:rsidP="005D4358">
            <w:pPr>
              <w:keepLines/>
              <w:tabs>
                <w:tab w:val="left" w:pos="720"/>
              </w:tabs>
              <w:autoSpaceDN w:val="0"/>
              <w:spacing w:after="200" w:line="360" w:lineRule="auto"/>
              <w:jc w:val="both"/>
              <w:rPr>
                <w:iCs/>
                <w:sz w:val="24"/>
                <w:szCs w:val="24"/>
              </w:rPr>
            </w:pPr>
            <w:r>
              <w:rPr>
                <w:iCs/>
                <w:sz w:val="24"/>
                <w:szCs w:val="24"/>
              </w:rPr>
              <w:lastRenderedPageBreak/>
              <w:t xml:space="preserve">Water quantity measurements </w:t>
            </w:r>
          </w:p>
        </w:tc>
        <w:tc>
          <w:tcPr>
            <w:tcW w:w="2254" w:type="dxa"/>
          </w:tcPr>
          <w:p w14:paraId="7C287C83"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383DA88C"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3077DF8C" w14:textId="77777777" w:rsidR="0068439C" w:rsidRDefault="0068439C" w:rsidP="005D4358">
            <w:pPr>
              <w:keepLines/>
              <w:tabs>
                <w:tab w:val="left" w:pos="720"/>
              </w:tabs>
              <w:autoSpaceDN w:val="0"/>
              <w:spacing w:after="200" w:line="360" w:lineRule="auto"/>
              <w:jc w:val="both"/>
              <w:rPr>
                <w:iCs/>
                <w:sz w:val="24"/>
                <w:szCs w:val="24"/>
              </w:rPr>
            </w:pPr>
          </w:p>
        </w:tc>
      </w:tr>
      <w:tr w:rsidR="0068439C" w14:paraId="66B2FFC9" w14:textId="77777777" w:rsidTr="005D4358">
        <w:tc>
          <w:tcPr>
            <w:tcW w:w="2254" w:type="dxa"/>
          </w:tcPr>
          <w:p w14:paraId="68E1B443" w14:textId="77777777" w:rsidR="0068439C" w:rsidRDefault="0068439C" w:rsidP="005D4358">
            <w:pPr>
              <w:keepLines/>
              <w:tabs>
                <w:tab w:val="left" w:pos="720"/>
              </w:tabs>
              <w:autoSpaceDN w:val="0"/>
              <w:spacing w:after="200"/>
              <w:jc w:val="both"/>
              <w:rPr>
                <w:iCs/>
                <w:sz w:val="24"/>
                <w:szCs w:val="24"/>
              </w:rPr>
            </w:pPr>
            <w:r>
              <w:rPr>
                <w:iCs/>
                <w:sz w:val="24"/>
                <w:szCs w:val="24"/>
              </w:rPr>
              <w:t>Inspection report</w:t>
            </w:r>
          </w:p>
          <w:p w14:paraId="35CD4ACE" w14:textId="77777777" w:rsidR="0068439C" w:rsidRDefault="0068439C" w:rsidP="005D4358">
            <w:pPr>
              <w:keepLines/>
              <w:tabs>
                <w:tab w:val="left" w:pos="720"/>
              </w:tabs>
              <w:autoSpaceDN w:val="0"/>
              <w:spacing w:after="200"/>
              <w:jc w:val="both"/>
              <w:rPr>
                <w:iCs/>
                <w:sz w:val="24"/>
                <w:szCs w:val="24"/>
              </w:rPr>
            </w:pPr>
            <w:r>
              <w:rPr>
                <w:iCs/>
                <w:sz w:val="24"/>
                <w:szCs w:val="24"/>
              </w:rPr>
              <w:t xml:space="preserve">i) </w:t>
            </w:r>
            <w:r w:rsidRPr="00D63F8A">
              <w:rPr>
                <w:iCs/>
                <w:sz w:val="24"/>
                <w:szCs w:val="24"/>
              </w:rPr>
              <w:t>Water source &amp; protection area</w:t>
            </w:r>
            <w:r>
              <w:rPr>
                <w:iCs/>
                <w:sz w:val="24"/>
                <w:szCs w:val="24"/>
              </w:rPr>
              <w:t>,</w:t>
            </w:r>
          </w:p>
          <w:p w14:paraId="1FBB90DD" w14:textId="77777777" w:rsidR="0068439C" w:rsidRDefault="0068439C" w:rsidP="005D4358">
            <w:pPr>
              <w:keepLines/>
              <w:tabs>
                <w:tab w:val="left" w:pos="720"/>
              </w:tabs>
              <w:autoSpaceDN w:val="0"/>
              <w:spacing w:after="200"/>
              <w:jc w:val="both"/>
              <w:rPr>
                <w:iCs/>
                <w:sz w:val="24"/>
                <w:szCs w:val="24"/>
              </w:rPr>
            </w:pPr>
            <w:r>
              <w:rPr>
                <w:iCs/>
                <w:sz w:val="24"/>
                <w:szCs w:val="24"/>
              </w:rPr>
              <w:t>ii)Pumping installations,</w:t>
            </w:r>
          </w:p>
          <w:p w14:paraId="79B12175" w14:textId="77777777" w:rsidR="0068439C" w:rsidRDefault="0068439C" w:rsidP="005D4358">
            <w:pPr>
              <w:keepLines/>
              <w:tabs>
                <w:tab w:val="left" w:pos="720"/>
              </w:tabs>
              <w:autoSpaceDN w:val="0"/>
              <w:spacing w:after="200"/>
              <w:jc w:val="both"/>
              <w:rPr>
                <w:iCs/>
                <w:sz w:val="24"/>
                <w:szCs w:val="24"/>
              </w:rPr>
            </w:pPr>
            <w:r>
              <w:rPr>
                <w:iCs/>
                <w:sz w:val="24"/>
                <w:szCs w:val="24"/>
              </w:rPr>
              <w:t>iii) Valves &amp; joints,</w:t>
            </w:r>
          </w:p>
          <w:p w14:paraId="1B5D8808" w14:textId="77777777" w:rsidR="0068439C" w:rsidRDefault="0068439C" w:rsidP="005D4358">
            <w:pPr>
              <w:keepLines/>
              <w:tabs>
                <w:tab w:val="left" w:pos="720"/>
              </w:tabs>
              <w:autoSpaceDN w:val="0"/>
              <w:spacing w:after="200"/>
              <w:jc w:val="both"/>
              <w:rPr>
                <w:iCs/>
                <w:sz w:val="24"/>
                <w:szCs w:val="24"/>
              </w:rPr>
            </w:pPr>
            <w:r>
              <w:rPr>
                <w:iCs/>
                <w:sz w:val="24"/>
                <w:szCs w:val="24"/>
              </w:rPr>
              <w:t>iv) Storage tanks,</w:t>
            </w:r>
          </w:p>
          <w:p w14:paraId="6E385E90" w14:textId="77777777" w:rsidR="0068439C" w:rsidRDefault="0068439C" w:rsidP="005D4358">
            <w:pPr>
              <w:keepLines/>
              <w:tabs>
                <w:tab w:val="left" w:pos="720"/>
              </w:tabs>
              <w:autoSpaceDN w:val="0"/>
              <w:spacing w:after="200"/>
              <w:jc w:val="both"/>
              <w:rPr>
                <w:iCs/>
                <w:sz w:val="24"/>
                <w:szCs w:val="24"/>
              </w:rPr>
            </w:pPr>
            <w:r>
              <w:rPr>
                <w:iCs/>
                <w:sz w:val="24"/>
                <w:szCs w:val="24"/>
              </w:rPr>
              <w:t>v) Distribution networks,</w:t>
            </w:r>
          </w:p>
          <w:p w14:paraId="0390BB58" w14:textId="77777777" w:rsidR="0068439C" w:rsidRDefault="0068439C" w:rsidP="005D4358">
            <w:pPr>
              <w:keepLines/>
              <w:tabs>
                <w:tab w:val="left" w:pos="720"/>
              </w:tabs>
              <w:autoSpaceDN w:val="0"/>
              <w:spacing w:after="200"/>
              <w:jc w:val="both"/>
              <w:rPr>
                <w:iCs/>
                <w:sz w:val="24"/>
                <w:szCs w:val="24"/>
              </w:rPr>
            </w:pPr>
            <w:r>
              <w:rPr>
                <w:iCs/>
                <w:sz w:val="24"/>
                <w:szCs w:val="24"/>
              </w:rPr>
              <w:t>vi) Tap stands &amp; point sources,</w:t>
            </w:r>
          </w:p>
          <w:p w14:paraId="626FCA5A" w14:textId="77777777" w:rsidR="0068439C" w:rsidRPr="00D63F8A" w:rsidRDefault="0068439C" w:rsidP="005D4358">
            <w:pPr>
              <w:keepLines/>
              <w:tabs>
                <w:tab w:val="left" w:pos="720"/>
              </w:tabs>
              <w:autoSpaceDN w:val="0"/>
              <w:spacing w:after="200"/>
              <w:jc w:val="both"/>
              <w:rPr>
                <w:iCs/>
                <w:sz w:val="24"/>
                <w:szCs w:val="24"/>
              </w:rPr>
            </w:pPr>
          </w:p>
        </w:tc>
        <w:tc>
          <w:tcPr>
            <w:tcW w:w="2254" w:type="dxa"/>
          </w:tcPr>
          <w:p w14:paraId="75B2BF0D"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65584630"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06899202" w14:textId="77777777" w:rsidR="0068439C" w:rsidRDefault="0068439C" w:rsidP="005D4358">
            <w:pPr>
              <w:keepLines/>
              <w:tabs>
                <w:tab w:val="left" w:pos="720"/>
              </w:tabs>
              <w:autoSpaceDN w:val="0"/>
              <w:spacing w:after="200" w:line="360" w:lineRule="auto"/>
              <w:jc w:val="both"/>
              <w:rPr>
                <w:iCs/>
                <w:sz w:val="24"/>
                <w:szCs w:val="24"/>
              </w:rPr>
            </w:pPr>
          </w:p>
        </w:tc>
      </w:tr>
      <w:tr w:rsidR="0068439C" w14:paraId="678074E6" w14:textId="77777777" w:rsidTr="005D4358">
        <w:tc>
          <w:tcPr>
            <w:tcW w:w="9016" w:type="dxa"/>
            <w:gridSpan w:val="4"/>
          </w:tcPr>
          <w:p w14:paraId="7C0BB089" w14:textId="77777777" w:rsidR="0068439C" w:rsidRPr="00707B33" w:rsidRDefault="0068439C" w:rsidP="005D4358">
            <w:pPr>
              <w:keepLines/>
              <w:tabs>
                <w:tab w:val="left" w:pos="720"/>
              </w:tabs>
              <w:autoSpaceDN w:val="0"/>
              <w:spacing w:after="200" w:line="360" w:lineRule="auto"/>
              <w:jc w:val="both"/>
              <w:rPr>
                <w:b/>
                <w:iCs/>
                <w:sz w:val="24"/>
                <w:szCs w:val="24"/>
              </w:rPr>
            </w:pPr>
            <w:r w:rsidRPr="00707B33">
              <w:rPr>
                <w:b/>
                <w:iCs/>
                <w:sz w:val="24"/>
                <w:szCs w:val="24"/>
              </w:rPr>
              <w:t>Documents to be kept at the office</w:t>
            </w:r>
          </w:p>
        </w:tc>
      </w:tr>
      <w:tr w:rsidR="0068439C" w14:paraId="28CB5E9B" w14:textId="77777777" w:rsidTr="005D4358">
        <w:tc>
          <w:tcPr>
            <w:tcW w:w="9016" w:type="dxa"/>
            <w:gridSpan w:val="4"/>
          </w:tcPr>
          <w:p w14:paraId="46118295" w14:textId="77777777" w:rsidR="0068439C" w:rsidRPr="00C14B6D" w:rsidRDefault="0068439C" w:rsidP="005D4358">
            <w:pPr>
              <w:keepLines/>
              <w:tabs>
                <w:tab w:val="left" w:pos="720"/>
              </w:tabs>
              <w:autoSpaceDN w:val="0"/>
              <w:spacing w:after="200" w:line="360" w:lineRule="auto"/>
              <w:jc w:val="both"/>
              <w:rPr>
                <w:b/>
                <w:iCs/>
                <w:sz w:val="24"/>
                <w:szCs w:val="24"/>
              </w:rPr>
            </w:pPr>
            <w:r w:rsidRPr="00C14B6D">
              <w:rPr>
                <w:b/>
                <w:iCs/>
                <w:sz w:val="24"/>
                <w:szCs w:val="24"/>
              </w:rPr>
              <w:t>Annual performance report</w:t>
            </w:r>
            <w:r>
              <w:rPr>
                <w:b/>
                <w:iCs/>
                <w:sz w:val="24"/>
                <w:szCs w:val="24"/>
              </w:rPr>
              <w:t>ing</w:t>
            </w:r>
          </w:p>
        </w:tc>
      </w:tr>
      <w:tr w:rsidR="0068439C" w14:paraId="050DCD5E" w14:textId="77777777" w:rsidTr="005D4358">
        <w:tc>
          <w:tcPr>
            <w:tcW w:w="2254" w:type="dxa"/>
          </w:tcPr>
          <w:p w14:paraId="1CF916EF" w14:textId="77777777" w:rsidR="0068439C" w:rsidRPr="00B01565" w:rsidRDefault="0068439C" w:rsidP="005D4358">
            <w:pPr>
              <w:pStyle w:val="BodyText"/>
              <w:jc w:val="both"/>
              <w:rPr>
                <w:rFonts w:asciiTheme="minorHAnsi" w:hAnsiTheme="minorHAnsi"/>
              </w:rPr>
            </w:pPr>
            <w:r>
              <w:rPr>
                <w:rFonts w:asciiTheme="minorHAnsi" w:hAnsiTheme="minorHAnsi"/>
              </w:rPr>
              <w:t xml:space="preserve">a) </w:t>
            </w:r>
            <w:r w:rsidRPr="00B01565">
              <w:rPr>
                <w:rFonts w:asciiTheme="minorHAnsi" w:hAnsiTheme="minorHAnsi"/>
              </w:rPr>
              <w:t>Its operations during the reporting period;</w:t>
            </w:r>
          </w:p>
          <w:p w14:paraId="1AF19243" w14:textId="77777777" w:rsidR="0068439C" w:rsidRPr="00B01565" w:rsidRDefault="0068439C" w:rsidP="005D4358">
            <w:pPr>
              <w:pStyle w:val="BodyText"/>
              <w:jc w:val="both"/>
              <w:rPr>
                <w:rFonts w:asciiTheme="minorHAnsi" w:hAnsiTheme="minorHAnsi"/>
              </w:rPr>
            </w:pPr>
            <w:r>
              <w:rPr>
                <w:rFonts w:asciiTheme="minorHAnsi" w:hAnsiTheme="minorHAnsi"/>
              </w:rPr>
              <w:t>b)</w:t>
            </w:r>
            <w:r w:rsidRPr="00B01565">
              <w:rPr>
                <w:rFonts w:asciiTheme="minorHAnsi" w:hAnsiTheme="minorHAnsi"/>
              </w:rPr>
              <w:t>Financial statements for the reporting period;</w:t>
            </w:r>
          </w:p>
          <w:p w14:paraId="4084DA19"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43AFCF0B"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4AA6AA4B" w14:textId="77777777" w:rsidR="0068439C" w:rsidRDefault="0068439C" w:rsidP="005D4358">
            <w:pPr>
              <w:keepLines/>
              <w:tabs>
                <w:tab w:val="left" w:pos="720"/>
              </w:tabs>
              <w:autoSpaceDN w:val="0"/>
              <w:spacing w:after="200" w:line="360" w:lineRule="auto"/>
              <w:jc w:val="both"/>
              <w:rPr>
                <w:iCs/>
                <w:sz w:val="24"/>
                <w:szCs w:val="24"/>
              </w:rPr>
            </w:pPr>
          </w:p>
        </w:tc>
        <w:tc>
          <w:tcPr>
            <w:tcW w:w="2254" w:type="dxa"/>
          </w:tcPr>
          <w:p w14:paraId="76DFDC27" w14:textId="77777777" w:rsidR="0068439C" w:rsidRDefault="0068439C" w:rsidP="005D4358">
            <w:pPr>
              <w:keepLines/>
              <w:tabs>
                <w:tab w:val="left" w:pos="720"/>
              </w:tabs>
              <w:autoSpaceDN w:val="0"/>
              <w:spacing w:after="200" w:line="360" w:lineRule="auto"/>
              <w:jc w:val="both"/>
              <w:rPr>
                <w:iCs/>
                <w:sz w:val="24"/>
                <w:szCs w:val="24"/>
              </w:rPr>
            </w:pPr>
          </w:p>
        </w:tc>
      </w:tr>
    </w:tbl>
    <w:p w14:paraId="7D8C32BC" w14:textId="77777777" w:rsidR="0068439C" w:rsidRDefault="0068439C" w:rsidP="0068439C">
      <w:pPr>
        <w:spacing w:after="0"/>
        <w:jc w:val="both"/>
        <w:rPr>
          <w:rFonts w:ascii="Calibri" w:hAnsi="Calibri"/>
        </w:rPr>
      </w:pPr>
    </w:p>
    <w:p w14:paraId="06836138" w14:textId="77777777" w:rsidR="0068439C" w:rsidRDefault="0068439C" w:rsidP="0068439C">
      <w:pPr>
        <w:jc w:val="both"/>
        <w:rPr>
          <w:b/>
          <w:sz w:val="24"/>
          <w:szCs w:val="24"/>
        </w:rPr>
      </w:pPr>
    </w:p>
    <w:p w14:paraId="3845BE21" w14:textId="7EE4836A" w:rsidR="00AC01C7" w:rsidRPr="001C1259" w:rsidRDefault="00AC01C7" w:rsidP="00AC01C7">
      <w:pPr>
        <w:pStyle w:val="Heading2"/>
        <w:rPr>
          <w:sz w:val="24"/>
          <w:szCs w:val="24"/>
        </w:rPr>
      </w:pPr>
      <w:bookmarkStart w:id="144" w:name="_Toc66492167"/>
      <w:r w:rsidRPr="001C1259">
        <w:rPr>
          <w:sz w:val="24"/>
          <w:szCs w:val="24"/>
        </w:rPr>
        <w:t xml:space="preserve">Appendix 8: </w:t>
      </w:r>
      <w:r w:rsidR="001C1259" w:rsidRPr="001C1259">
        <w:rPr>
          <w:sz w:val="24"/>
          <w:szCs w:val="24"/>
        </w:rPr>
        <w:t xml:space="preserve">Asset analysis and </w:t>
      </w:r>
      <w:r w:rsidR="00F30600" w:rsidRPr="001C1259">
        <w:rPr>
          <w:sz w:val="24"/>
          <w:szCs w:val="24"/>
        </w:rPr>
        <w:t>management</w:t>
      </w:r>
      <w:bookmarkEnd w:id="144"/>
    </w:p>
    <w:p w14:paraId="64A27D81" w14:textId="40C0D4A2" w:rsidR="00123D58" w:rsidRDefault="00123D58" w:rsidP="00F04203">
      <w:pPr>
        <w:spacing w:before="240" w:after="240"/>
        <w:jc w:val="both"/>
        <w:rPr>
          <w:sz w:val="24"/>
          <w:szCs w:val="24"/>
        </w:rPr>
      </w:pPr>
      <w:r>
        <w:rPr>
          <w:sz w:val="24"/>
          <w:szCs w:val="24"/>
        </w:rPr>
        <w:t>What is an Asset Registry? An Assets registry/inventory is a document which provides a detailed count, location, type and functional as well as physical state of the Water and Sanitation infrastructures in the area of WSSA i.e. within the ASP area of operation.</w:t>
      </w:r>
    </w:p>
    <w:p w14:paraId="2FFFAA3B" w14:textId="4EA8F492" w:rsidR="00517F5A" w:rsidRPr="00EA05EF" w:rsidRDefault="00123D58" w:rsidP="00F04203">
      <w:pPr>
        <w:spacing w:before="240" w:after="240" w:line="276" w:lineRule="auto"/>
        <w:jc w:val="both"/>
        <w:rPr>
          <w:sz w:val="24"/>
          <w:szCs w:val="24"/>
        </w:rPr>
      </w:pPr>
      <w:r w:rsidRPr="00517F5A">
        <w:rPr>
          <w:rFonts w:eastAsia="Times New Roman"/>
          <w:sz w:val="24"/>
          <w:szCs w:val="24"/>
          <w:lang w:val="en-CA" w:eastAsia="en-CA"/>
        </w:rPr>
        <w:t xml:space="preserve">Objectives of an Asset Registry/inventory:  i) </w:t>
      </w:r>
      <w:r w:rsidR="00E07C71" w:rsidRPr="00517F5A">
        <w:rPr>
          <w:rFonts w:eastAsia="Times New Roman"/>
          <w:sz w:val="24"/>
          <w:szCs w:val="24"/>
          <w:lang w:val="en-CA" w:eastAsia="en-CA"/>
        </w:rPr>
        <w:t>To optimize water point life cycle costs</w:t>
      </w:r>
      <w:r w:rsidRPr="00517F5A">
        <w:rPr>
          <w:rFonts w:eastAsia="Times New Roman"/>
          <w:sz w:val="24"/>
          <w:szCs w:val="24"/>
          <w:lang w:val="en-CA" w:eastAsia="en-CA"/>
        </w:rPr>
        <w:t xml:space="preserve"> through managing the</w:t>
      </w:r>
      <w:r w:rsidR="00E07C71" w:rsidRPr="00517F5A">
        <w:rPr>
          <w:rFonts w:eastAsia="Times New Roman"/>
          <w:sz w:val="24"/>
          <w:szCs w:val="24"/>
          <w:lang w:val="en-CA" w:eastAsia="en-CA"/>
        </w:rPr>
        <w:t xml:space="preserve"> assets effectively</w:t>
      </w:r>
      <w:r w:rsidRPr="00517F5A">
        <w:rPr>
          <w:rFonts w:eastAsia="Times New Roman"/>
          <w:sz w:val="24"/>
          <w:szCs w:val="24"/>
          <w:lang w:val="en-CA" w:eastAsia="en-CA"/>
        </w:rPr>
        <w:t xml:space="preserve">, ii) To </w:t>
      </w:r>
      <w:r w:rsidR="00E07C71" w:rsidRPr="00517F5A">
        <w:rPr>
          <w:rFonts w:eastAsia="Times New Roman"/>
          <w:sz w:val="24"/>
          <w:szCs w:val="24"/>
          <w:lang w:val="en-CA" w:eastAsia="en-CA"/>
        </w:rPr>
        <w:t>improve operational efficiency and reduce hardware costs by tracking part life cycle and replacing component</w:t>
      </w:r>
      <w:r w:rsidRPr="00517F5A">
        <w:rPr>
          <w:rFonts w:eastAsia="Times New Roman"/>
          <w:sz w:val="24"/>
          <w:szCs w:val="24"/>
          <w:lang w:val="en-CA" w:eastAsia="en-CA"/>
        </w:rPr>
        <w:t xml:space="preserve"> parts at appropriate intervals iii)</w:t>
      </w:r>
      <w:r w:rsidR="00517F5A">
        <w:rPr>
          <w:rFonts w:eastAsia="Times New Roman"/>
          <w:sz w:val="24"/>
          <w:szCs w:val="24"/>
          <w:lang w:val="en-CA" w:eastAsia="en-CA"/>
        </w:rPr>
        <w:t xml:space="preserve"> T</w:t>
      </w:r>
      <w:r w:rsidR="00517F5A" w:rsidRPr="00517F5A">
        <w:rPr>
          <w:sz w:val="24"/>
          <w:szCs w:val="24"/>
        </w:rPr>
        <w:t xml:space="preserve">o </w:t>
      </w:r>
      <w:r w:rsidR="00517F5A" w:rsidRPr="00517F5A">
        <w:rPr>
          <w:sz w:val="24"/>
          <w:szCs w:val="24"/>
        </w:rPr>
        <w:lastRenderedPageBreak/>
        <w:t>plan for Renovations and repairs as well as replacements</w:t>
      </w:r>
      <w:r w:rsidR="00517F5A">
        <w:rPr>
          <w:sz w:val="24"/>
          <w:szCs w:val="24"/>
        </w:rPr>
        <w:t xml:space="preserve"> and iv) To p</w:t>
      </w:r>
      <w:r w:rsidR="00517F5A" w:rsidRPr="00EA05EF">
        <w:rPr>
          <w:sz w:val="24"/>
          <w:szCs w:val="24"/>
        </w:rPr>
        <w:t>rovide a basis for planning new investments for water and sanitation infrastructures.</w:t>
      </w:r>
    </w:p>
    <w:p w14:paraId="0F42B88C" w14:textId="4457CCE4" w:rsidR="00AC01C7" w:rsidRPr="004D66E2" w:rsidRDefault="00123D58" w:rsidP="00751964">
      <w:pPr>
        <w:spacing w:line="276" w:lineRule="auto"/>
        <w:jc w:val="both"/>
        <w:rPr>
          <w:sz w:val="24"/>
          <w:szCs w:val="24"/>
        </w:rPr>
      </w:pPr>
      <w:r>
        <w:rPr>
          <w:rFonts w:eastAsia="Times New Roman"/>
          <w:sz w:val="24"/>
          <w:szCs w:val="24"/>
          <w:lang w:val="en-CA" w:eastAsia="en-CA"/>
        </w:rPr>
        <w:t>Who is responsibility for carrying out Asset registry: The</w:t>
      </w:r>
      <w:r w:rsidR="001C1259">
        <w:rPr>
          <w:sz w:val="24"/>
          <w:szCs w:val="24"/>
          <w:lang w:val="en-US"/>
        </w:rPr>
        <w:t xml:space="preserve"> </w:t>
      </w:r>
      <w:r w:rsidR="00AC01C7" w:rsidRPr="00E07C71">
        <w:rPr>
          <w:sz w:val="24"/>
          <w:szCs w:val="24"/>
          <w:lang w:val="en-US"/>
        </w:rPr>
        <w:t xml:space="preserve">ASP to ensure knowledge and action </w:t>
      </w:r>
      <w:r w:rsidR="00AC01C7" w:rsidRPr="004D66E2">
        <w:rPr>
          <w:sz w:val="24"/>
          <w:szCs w:val="24"/>
          <w:lang w:val="en-US"/>
        </w:rPr>
        <w:t>of which system(s)/parts are due for replacement (</w:t>
      </w:r>
      <w:r w:rsidR="00AC01C7" w:rsidRPr="004D66E2">
        <w:rPr>
          <w:sz w:val="24"/>
          <w:szCs w:val="24"/>
        </w:rPr>
        <w:t>ass</w:t>
      </w:r>
      <w:r w:rsidR="004D66E2" w:rsidRPr="004D66E2">
        <w:rPr>
          <w:sz w:val="24"/>
          <w:szCs w:val="24"/>
        </w:rPr>
        <w:t>e</w:t>
      </w:r>
      <w:r w:rsidR="00AC01C7" w:rsidRPr="004D66E2">
        <w:rPr>
          <w:sz w:val="24"/>
          <w:szCs w:val="24"/>
        </w:rPr>
        <w:t>t analysis)</w:t>
      </w:r>
    </w:p>
    <w:p w14:paraId="386C37F8" w14:textId="2123F93D" w:rsidR="004D66E2" w:rsidRPr="004D66E2" w:rsidRDefault="004D66E2" w:rsidP="00F04203">
      <w:pPr>
        <w:spacing w:before="240" w:after="240"/>
        <w:jc w:val="both"/>
        <w:rPr>
          <w:sz w:val="24"/>
          <w:szCs w:val="24"/>
        </w:rPr>
      </w:pPr>
      <w:r w:rsidRPr="004D66E2">
        <w:t xml:space="preserve">When should Asset analysis be carried out? </w:t>
      </w:r>
      <w:r w:rsidRPr="004D66E2">
        <w:rPr>
          <w:sz w:val="24"/>
          <w:szCs w:val="24"/>
        </w:rPr>
        <w:t xml:space="preserve">A census on the water and sanitation infrastructures is needed at the start. This will be updated annually with new infrastructures using form 1, Form 2 and biannually using form 4 of MWE. </w:t>
      </w:r>
    </w:p>
    <w:p w14:paraId="0BCF925B" w14:textId="77777777" w:rsidR="004D66E2" w:rsidRDefault="004D66E2" w:rsidP="00F04203">
      <w:pPr>
        <w:spacing w:before="240" w:after="240"/>
        <w:jc w:val="both"/>
        <w:rPr>
          <w:sz w:val="24"/>
          <w:szCs w:val="24"/>
        </w:rPr>
      </w:pPr>
      <w:r w:rsidRPr="004D66E2">
        <w:t xml:space="preserve">How? </w:t>
      </w:r>
      <w:r w:rsidRPr="004D66E2">
        <w:rPr>
          <w:sz w:val="24"/>
          <w:szCs w:val="24"/>
        </w:rPr>
        <w:t>A digital</w:t>
      </w:r>
      <w:r>
        <w:rPr>
          <w:sz w:val="24"/>
          <w:szCs w:val="24"/>
        </w:rPr>
        <w:t xml:space="preserve"> tool with a large capacity database like the MWE Water atlas will be used for storage, retrieval analysis and sharing of data on Water and Sanitation infrastructures.</w:t>
      </w:r>
    </w:p>
    <w:p w14:paraId="3F2A63FD" w14:textId="4EA4C02A" w:rsidR="004D66E2" w:rsidRPr="005953A8" w:rsidRDefault="004D66E2" w:rsidP="00AC01C7">
      <w:pPr>
        <w:pStyle w:val="BodyText"/>
        <w:rPr>
          <w:highlight w:val="yellow"/>
        </w:rPr>
      </w:pPr>
    </w:p>
    <w:p w14:paraId="0DAE8CDB" w14:textId="77777777" w:rsidR="00AC01C7" w:rsidRPr="008966DE" w:rsidRDefault="00AC01C7" w:rsidP="00AC01C7">
      <w:pPr>
        <w:pStyle w:val="Heading2"/>
        <w:rPr>
          <w:rFonts w:ascii="Calibri" w:hAnsi="Calibri"/>
          <w:sz w:val="24"/>
          <w:szCs w:val="24"/>
        </w:rPr>
      </w:pPr>
      <w:bookmarkStart w:id="145" w:name="_Toc46593735"/>
      <w:bookmarkStart w:id="146" w:name="_Toc66492168"/>
      <w:r w:rsidRPr="008966DE">
        <w:rPr>
          <w:rFonts w:ascii="Calibri" w:hAnsi="Calibri"/>
          <w:sz w:val="24"/>
          <w:szCs w:val="24"/>
        </w:rPr>
        <w:t>Appendix 9: Recommended trainings</w:t>
      </w:r>
      <w:bookmarkEnd w:id="145"/>
      <w:bookmarkEnd w:id="146"/>
    </w:p>
    <w:p w14:paraId="7C5E77A9" w14:textId="77777777" w:rsidR="00AC01C7" w:rsidRPr="00E07C71" w:rsidRDefault="00AC01C7" w:rsidP="00E07C71">
      <w:pPr>
        <w:pStyle w:val="ListParagraph"/>
        <w:numPr>
          <w:ilvl w:val="0"/>
          <w:numId w:val="1"/>
        </w:numPr>
        <w:spacing w:after="0" w:line="276" w:lineRule="auto"/>
        <w:rPr>
          <w:sz w:val="24"/>
          <w:szCs w:val="24"/>
        </w:rPr>
      </w:pPr>
      <w:r w:rsidRPr="00E07C71">
        <w:rPr>
          <w:sz w:val="24"/>
          <w:szCs w:val="24"/>
        </w:rPr>
        <w:t>Standards</w:t>
      </w:r>
    </w:p>
    <w:p w14:paraId="4F2180E2" w14:textId="56DC52C6" w:rsidR="00AC01C7" w:rsidRPr="00E07C71" w:rsidRDefault="00AC01C7" w:rsidP="00E07C71">
      <w:pPr>
        <w:pStyle w:val="ListParagraph"/>
        <w:numPr>
          <w:ilvl w:val="0"/>
          <w:numId w:val="1"/>
        </w:numPr>
        <w:spacing w:after="0" w:line="276" w:lineRule="auto"/>
        <w:rPr>
          <w:sz w:val="24"/>
          <w:szCs w:val="24"/>
        </w:rPr>
      </w:pPr>
      <w:r w:rsidRPr="00E07C71">
        <w:rPr>
          <w:sz w:val="24"/>
          <w:szCs w:val="24"/>
        </w:rPr>
        <w:t xml:space="preserve">Monitoring </w:t>
      </w:r>
      <w:r w:rsidR="00201993" w:rsidRPr="00E07C71">
        <w:rPr>
          <w:sz w:val="24"/>
          <w:szCs w:val="24"/>
        </w:rPr>
        <w:t>mechanisms,</w:t>
      </w:r>
      <w:r w:rsidRPr="00E07C71">
        <w:rPr>
          <w:sz w:val="24"/>
          <w:szCs w:val="24"/>
        </w:rPr>
        <w:t xml:space="preserve"> </w:t>
      </w:r>
    </w:p>
    <w:p w14:paraId="535A4CEB" w14:textId="77777777" w:rsidR="00AC01C7" w:rsidRPr="00E07C71" w:rsidRDefault="00AC01C7" w:rsidP="00E07C71">
      <w:pPr>
        <w:pStyle w:val="ListParagraph"/>
        <w:numPr>
          <w:ilvl w:val="0"/>
          <w:numId w:val="1"/>
        </w:numPr>
        <w:spacing w:after="0" w:line="276" w:lineRule="auto"/>
        <w:rPr>
          <w:sz w:val="24"/>
          <w:szCs w:val="24"/>
        </w:rPr>
      </w:pPr>
      <w:r w:rsidRPr="00E07C71">
        <w:rPr>
          <w:sz w:val="24"/>
          <w:szCs w:val="24"/>
        </w:rPr>
        <w:t>Regulations clauses which the ASP needs to adhere to</w:t>
      </w:r>
    </w:p>
    <w:p w14:paraId="4A45C603" w14:textId="3F96DF8A" w:rsidR="00AC01C7" w:rsidRPr="00E07C71" w:rsidRDefault="00AC01C7" w:rsidP="00E07C71">
      <w:pPr>
        <w:pStyle w:val="ListParagraph"/>
        <w:numPr>
          <w:ilvl w:val="0"/>
          <w:numId w:val="1"/>
        </w:numPr>
        <w:spacing w:after="0" w:line="276" w:lineRule="auto"/>
        <w:rPr>
          <w:sz w:val="24"/>
          <w:szCs w:val="24"/>
        </w:rPr>
      </w:pPr>
      <w:r w:rsidRPr="00E07C71">
        <w:rPr>
          <w:sz w:val="24"/>
          <w:szCs w:val="24"/>
        </w:rPr>
        <w:t>Asset analysis</w:t>
      </w:r>
      <w:r w:rsidR="009869B3">
        <w:rPr>
          <w:sz w:val="24"/>
          <w:szCs w:val="24"/>
        </w:rPr>
        <w:t xml:space="preserve"> &amp; management</w:t>
      </w:r>
    </w:p>
    <w:p w14:paraId="71CA377B" w14:textId="5C0800B9" w:rsidR="00AC01C7" w:rsidRPr="00E07C71" w:rsidRDefault="00292389" w:rsidP="00E07C71">
      <w:pPr>
        <w:pStyle w:val="ListParagraph"/>
        <w:keepLines/>
        <w:numPr>
          <w:ilvl w:val="0"/>
          <w:numId w:val="1"/>
        </w:numPr>
        <w:tabs>
          <w:tab w:val="left" w:pos="720"/>
        </w:tabs>
        <w:autoSpaceDN w:val="0"/>
        <w:spacing w:after="200" w:line="276" w:lineRule="auto"/>
        <w:jc w:val="both"/>
        <w:rPr>
          <w:sz w:val="24"/>
          <w:szCs w:val="24"/>
        </w:rPr>
      </w:pPr>
      <w:r>
        <w:rPr>
          <w:sz w:val="24"/>
          <w:szCs w:val="24"/>
        </w:rPr>
        <w:t>R</w:t>
      </w:r>
      <w:r w:rsidR="00AC01C7" w:rsidRPr="00E07C71">
        <w:rPr>
          <w:sz w:val="24"/>
          <w:szCs w:val="24"/>
        </w:rPr>
        <w:t xml:space="preserve">ecords keeping, </w:t>
      </w:r>
    </w:p>
    <w:p w14:paraId="75BF5414" w14:textId="77777777" w:rsidR="00AC01C7" w:rsidRPr="00E07C71" w:rsidRDefault="00AC01C7" w:rsidP="00E07C71">
      <w:pPr>
        <w:pStyle w:val="ListParagraph"/>
        <w:keepLines/>
        <w:numPr>
          <w:ilvl w:val="0"/>
          <w:numId w:val="1"/>
        </w:numPr>
        <w:tabs>
          <w:tab w:val="left" w:pos="720"/>
        </w:tabs>
        <w:autoSpaceDN w:val="0"/>
        <w:spacing w:after="200" w:line="276" w:lineRule="auto"/>
        <w:jc w:val="both"/>
        <w:rPr>
          <w:sz w:val="24"/>
          <w:szCs w:val="24"/>
        </w:rPr>
      </w:pPr>
      <w:r w:rsidRPr="00E07C71">
        <w:rPr>
          <w:sz w:val="24"/>
          <w:szCs w:val="24"/>
        </w:rPr>
        <w:t xml:space="preserve">financial management, </w:t>
      </w:r>
    </w:p>
    <w:p w14:paraId="480980C5" w14:textId="2D07D571" w:rsidR="00AC01C7" w:rsidRPr="00E07C71" w:rsidRDefault="00292389" w:rsidP="00E07C71">
      <w:pPr>
        <w:pStyle w:val="ListParagraph"/>
        <w:keepLines/>
        <w:numPr>
          <w:ilvl w:val="0"/>
          <w:numId w:val="1"/>
        </w:numPr>
        <w:tabs>
          <w:tab w:val="left" w:pos="720"/>
        </w:tabs>
        <w:autoSpaceDN w:val="0"/>
        <w:spacing w:after="200" w:line="276" w:lineRule="auto"/>
        <w:jc w:val="both"/>
        <w:rPr>
          <w:sz w:val="24"/>
          <w:szCs w:val="24"/>
        </w:rPr>
      </w:pPr>
      <w:r>
        <w:rPr>
          <w:sz w:val="24"/>
          <w:szCs w:val="24"/>
        </w:rPr>
        <w:t>B</w:t>
      </w:r>
      <w:r w:rsidR="00AC01C7" w:rsidRPr="00E07C71">
        <w:rPr>
          <w:sz w:val="24"/>
          <w:szCs w:val="24"/>
        </w:rPr>
        <w:t xml:space="preserve">oard roles, </w:t>
      </w:r>
    </w:p>
    <w:p w14:paraId="2F9DE8FF" w14:textId="77777777" w:rsidR="00AC01C7" w:rsidRPr="00E07C71" w:rsidRDefault="00AC01C7" w:rsidP="00E07C71">
      <w:pPr>
        <w:pStyle w:val="ListParagraph"/>
        <w:keepLines/>
        <w:numPr>
          <w:ilvl w:val="0"/>
          <w:numId w:val="1"/>
        </w:numPr>
        <w:tabs>
          <w:tab w:val="left" w:pos="720"/>
        </w:tabs>
        <w:autoSpaceDN w:val="0"/>
        <w:spacing w:after="200" w:line="276" w:lineRule="auto"/>
        <w:jc w:val="both"/>
        <w:rPr>
          <w:sz w:val="24"/>
          <w:szCs w:val="24"/>
        </w:rPr>
      </w:pPr>
      <w:r w:rsidRPr="00E07C71">
        <w:rPr>
          <w:sz w:val="24"/>
          <w:szCs w:val="24"/>
        </w:rPr>
        <w:t>Community mobilisation i.e. the importance of water, Environmental management, water resources management.</w:t>
      </w:r>
    </w:p>
    <w:p w14:paraId="580059E6" w14:textId="6BF8C573" w:rsidR="00AC01C7" w:rsidRPr="00E07C71" w:rsidRDefault="00AC01C7" w:rsidP="00E07C71">
      <w:pPr>
        <w:pStyle w:val="ListParagraph"/>
        <w:keepLines/>
        <w:numPr>
          <w:ilvl w:val="0"/>
          <w:numId w:val="1"/>
        </w:numPr>
        <w:tabs>
          <w:tab w:val="left" w:pos="720"/>
        </w:tabs>
        <w:autoSpaceDN w:val="0"/>
        <w:spacing w:after="200" w:line="276" w:lineRule="auto"/>
        <w:jc w:val="both"/>
        <w:rPr>
          <w:sz w:val="24"/>
          <w:szCs w:val="24"/>
        </w:rPr>
      </w:pPr>
      <w:r w:rsidRPr="00E07C71">
        <w:rPr>
          <w:sz w:val="24"/>
          <w:szCs w:val="24"/>
        </w:rPr>
        <w:t xml:space="preserve"> </w:t>
      </w:r>
      <w:r w:rsidR="00292389">
        <w:rPr>
          <w:sz w:val="24"/>
          <w:szCs w:val="24"/>
        </w:rPr>
        <w:t>L</w:t>
      </w:r>
      <w:r w:rsidRPr="00E07C71">
        <w:rPr>
          <w:sz w:val="24"/>
          <w:szCs w:val="24"/>
        </w:rPr>
        <w:t xml:space="preserve">earning journeys to other sub counties, </w:t>
      </w:r>
    </w:p>
    <w:p w14:paraId="2085AF8A" w14:textId="77777777" w:rsidR="00AC01C7" w:rsidRPr="00E07C71" w:rsidRDefault="00AC01C7" w:rsidP="00E07C71">
      <w:pPr>
        <w:pStyle w:val="ListParagraph"/>
        <w:keepLines/>
        <w:numPr>
          <w:ilvl w:val="0"/>
          <w:numId w:val="1"/>
        </w:numPr>
        <w:tabs>
          <w:tab w:val="left" w:pos="720"/>
        </w:tabs>
        <w:autoSpaceDN w:val="0"/>
        <w:spacing w:after="200" w:line="276" w:lineRule="auto"/>
        <w:jc w:val="both"/>
        <w:rPr>
          <w:sz w:val="24"/>
          <w:szCs w:val="24"/>
        </w:rPr>
      </w:pPr>
      <w:r w:rsidRPr="00E07C71">
        <w:rPr>
          <w:sz w:val="24"/>
          <w:szCs w:val="24"/>
        </w:rPr>
        <w:t>MWE provides all tools.</w:t>
      </w:r>
    </w:p>
    <w:p w14:paraId="43ABF296" w14:textId="58EF3839" w:rsidR="00AC01C7" w:rsidRPr="0059301F" w:rsidRDefault="00AC01C7" w:rsidP="00AC01C7">
      <w:pPr>
        <w:rPr>
          <w:lang w:val="en-US"/>
        </w:rPr>
      </w:pPr>
    </w:p>
    <w:p w14:paraId="368639D6" w14:textId="77777777" w:rsidR="00AC01C7" w:rsidRPr="00CA35B9" w:rsidRDefault="00AC01C7" w:rsidP="00AC01C7">
      <w:pPr>
        <w:rPr>
          <w:color w:val="000000" w:themeColor="text1"/>
        </w:rPr>
      </w:pPr>
    </w:p>
    <w:p w14:paraId="2F7D59C2" w14:textId="77777777" w:rsidR="00A30968" w:rsidRPr="00390EE7" w:rsidRDefault="00A30968" w:rsidP="006C127C">
      <w:pPr>
        <w:spacing w:after="0" w:line="240" w:lineRule="auto"/>
        <w:rPr>
          <w:highlight w:val="green"/>
        </w:rPr>
      </w:pPr>
    </w:p>
    <w:sectPr w:rsidR="00A30968" w:rsidRPr="00390EE7" w:rsidSect="00E956E8">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B4859" w14:textId="77777777" w:rsidR="003D3F2F" w:rsidRDefault="003D3F2F" w:rsidP="002B2973">
      <w:pPr>
        <w:spacing w:after="0" w:line="240" w:lineRule="auto"/>
      </w:pPr>
      <w:r>
        <w:separator/>
      </w:r>
    </w:p>
  </w:endnote>
  <w:endnote w:type="continuationSeparator" w:id="0">
    <w:p w14:paraId="7E59C42B" w14:textId="77777777" w:rsidR="003D3F2F" w:rsidRDefault="003D3F2F" w:rsidP="002B2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Lucida Sans"/>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Noto Sans CJK SC Regular">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6587621"/>
      <w:docPartObj>
        <w:docPartGallery w:val="Page Numbers (Bottom of Page)"/>
        <w:docPartUnique/>
      </w:docPartObj>
    </w:sdtPr>
    <w:sdtEndPr>
      <w:rPr>
        <w:color w:val="7F7F7F" w:themeColor="background1" w:themeShade="7F"/>
        <w:spacing w:val="60"/>
      </w:rPr>
    </w:sdtEndPr>
    <w:sdtContent>
      <w:p w14:paraId="46C0F24F" w14:textId="2A983ADC" w:rsidR="00817D70" w:rsidRDefault="00817D7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24090" w:rsidRPr="00424090">
          <w:rPr>
            <w:b/>
            <w:bCs/>
            <w:noProof/>
          </w:rPr>
          <w:t>4</w:t>
        </w:r>
        <w:r>
          <w:rPr>
            <w:b/>
            <w:bCs/>
            <w:noProof/>
          </w:rPr>
          <w:fldChar w:fldCharType="end"/>
        </w:r>
        <w:r>
          <w:rPr>
            <w:b/>
            <w:bCs/>
          </w:rPr>
          <w:t xml:space="preserve"> | </w:t>
        </w:r>
        <w:r>
          <w:rPr>
            <w:color w:val="7F7F7F" w:themeColor="background1" w:themeShade="7F"/>
            <w:spacing w:val="60"/>
          </w:rPr>
          <w:t>Page</w:t>
        </w:r>
      </w:p>
    </w:sdtContent>
  </w:sdt>
  <w:p w14:paraId="292F31FC" w14:textId="77777777" w:rsidR="00817D70" w:rsidRDefault="00817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67BC4" w14:textId="77777777" w:rsidR="003D3F2F" w:rsidRDefault="003D3F2F" w:rsidP="002B2973">
      <w:pPr>
        <w:spacing w:after="0" w:line="240" w:lineRule="auto"/>
      </w:pPr>
      <w:r>
        <w:separator/>
      </w:r>
    </w:p>
  </w:footnote>
  <w:footnote w:type="continuationSeparator" w:id="0">
    <w:p w14:paraId="21FCCC16" w14:textId="77777777" w:rsidR="003D3F2F" w:rsidRDefault="003D3F2F" w:rsidP="002B2973">
      <w:pPr>
        <w:spacing w:after="0" w:line="240" w:lineRule="auto"/>
      </w:pPr>
      <w:r>
        <w:continuationSeparator/>
      </w:r>
    </w:p>
  </w:footnote>
  <w:footnote w:id="1">
    <w:p w14:paraId="7682AC3D" w14:textId="326261A1" w:rsidR="00817D70" w:rsidRPr="00E46713" w:rsidRDefault="00817D70">
      <w:pPr>
        <w:pStyle w:val="FootnoteText"/>
        <w:rPr>
          <w:lang w:val="en-GB"/>
        </w:rPr>
      </w:pPr>
      <w:r>
        <w:rPr>
          <w:rStyle w:val="FootnoteReference"/>
        </w:rPr>
        <w:footnoteRef/>
      </w:r>
      <w:r>
        <w:t xml:space="preserve"> </w:t>
      </w:r>
      <w:r>
        <w:rPr>
          <w:lang w:val="en-GB"/>
        </w:rPr>
        <w:t xml:space="preserve">Under special circumstances an extra ordinary forum can be organised in close consultation with the IOM coordinator. </w:t>
      </w:r>
    </w:p>
  </w:footnote>
  <w:footnote w:id="2">
    <w:p w14:paraId="3BB5409B" w14:textId="713270BB" w:rsidR="00817D70" w:rsidRPr="00F94A2F" w:rsidRDefault="00817D70">
      <w:pPr>
        <w:pStyle w:val="FootnoteText"/>
        <w:rPr>
          <w:lang w:val="en-GB"/>
        </w:rPr>
      </w:pPr>
      <w:r>
        <w:rPr>
          <w:rStyle w:val="FootnoteReference"/>
        </w:rPr>
        <w:footnoteRef/>
      </w:r>
      <w:r>
        <w:t xml:space="preserve"> </w:t>
      </w:r>
      <w:r>
        <w:rPr>
          <w:lang w:val="en-GB"/>
        </w:rPr>
        <w:t>A three person committee comprised of a representative of the Director DWD, a representative from the WURD and a representative from Ministry of Local Government.</w:t>
      </w:r>
    </w:p>
  </w:footnote>
  <w:footnote w:id="3">
    <w:p w14:paraId="3E826433" w14:textId="77777777" w:rsidR="00817D70" w:rsidRPr="00D14673" w:rsidRDefault="00817D70" w:rsidP="00EB734D">
      <w:pPr>
        <w:pStyle w:val="ListParagraph"/>
        <w:spacing w:after="0" w:line="240" w:lineRule="auto"/>
        <w:ind w:left="353"/>
        <w:jc w:val="both"/>
        <w:rPr>
          <w:bCs/>
        </w:rPr>
      </w:pPr>
      <w:r w:rsidRPr="00D14673">
        <w:rPr>
          <w:rStyle w:val="FootnoteReference"/>
        </w:rPr>
        <w:footnoteRef/>
      </w:r>
      <w:r w:rsidRPr="00D14673">
        <w:t xml:space="preserve"> i) Technical functionality and reliability of the facilities </w:t>
      </w:r>
      <w:r w:rsidRPr="00D14673">
        <w:rPr>
          <w:bCs/>
        </w:rPr>
        <w:t>(system repair downtime no greater than 24 hours)</w:t>
      </w:r>
      <w:r w:rsidRPr="00D14673">
        <w:t xml:space="preserve">, ii) </w:t>
      </w:r>
      <w:r w:rsidRPr="00D14673">
        <w:rPr>
          <w:bCs/>
        </w:rPr>
        <w:t>Compliance to water quality standard, iii) Collection efficiency (progress from 70% in year 1</w:t>
      </w:r>
      <w:r>
        <w:rPr>
          <w:bCs/>
        </w:rPr>
        <w:t>, 80% year 2 and 90% year 3, 95% year 4 &amp; 100% year 5)</w:t>
      </w:r>
      <w:r w:rsidRPr="00D14673">
        <w:rPr>
          <w:bCs/>
        </w:rPr>
        <w:t xml:space="preserve"> iv) Cost of water to the end user (for both individual household an</w:t>
      </w:r>
      <w:r>
        <w:rPr>
          <w:bCs/>
        </w:rPr>
        <w:t>d institutions), v) Sanitation around the water source, and vi) Source protection.</w:t>
      </w:r>
    </w:p>
    <w:p w14:paraId="2B4ACA6D" w14:textId="77777777" w:rsidR="00817D70" w:rsidRPr="002B199E" w:rsidRDefault="00817D70" w:rsidP="00EB734D">
      <w:pPr>
        <w:pStyle w:val="FootnoteText"/>
        <w:rPr>
          <w:lang w:val="en-GB"/>
        </w:rPr>
      </w:pPr>
    </w:p>
  </w:footnote>
  <w:footnote w:id="4">
    <w:p w14:paraId="137CA0C6" w14:textId="77777777" w:rsidR="00817D70" w:rsidRPr="0052608C" w:rsidRDefault="00817D70" w:rsidP="00106FD7">
      <w:pPr>
        <w:pStyle w:val="FootnoteText"/>
        <w:rPr>
          <w:lang w:val="en-GB"/>
        </w:rPr>
      </w:pPr>
      <w:r>
        <w:rPr>
          <w:rStyle w:val="FootnoteReference"/>
        </w:rPr>
        <w:footnoteRef/>
      </w:r>
      <w:r>
        <w:t xml:space="preserve"> </w:t>
      </w:r>
      <w:r>
        <w:rPr>
          <w:lang w:val="en-GB"/>
        </w:rPr>
        <w:t>Sanitary inspection form</w:t>
      </w:r>
    </w:p>
  </w:footnote>
  <w:footnote w:id="5">
    <w:p w14:paraId="2F308C4B" w14:textId="77777777" w:rsidR="00817D70" w:rsidRPr="00950EC8" w:rsidRDefault="00817D70" w:rsidP="00106FD7">
      <w:pPr>
        <w:pStyle w:val="FootnoteText"/>
        <w:rPr>
          <w:lang w:val="en-GB"/>
        </w:rPr>
      </w:pPr>
      <w:r>
        <w:rPr>
          <w:rStyle w:val="FootnoteReference"/>
        </w:rPr>
        <w:footnoteRef/>
      </w:r>
      <w:r>
        <w:t xml:space="preserve"> </w:t>
      </w:r>
      <w:r>
        <w:rPr>
          <w:lang w:val="en-GB"/>
        </w:rPr>
        <w:t>The ASP should mobilise community to participate in the source protection activities</w:t>
      </w:r>
    </w:p>
  </w:footnote>
  <w:footnote w:id="6">
    <w:p w14:paraId="7482F435" w14:textId="77777777" w:rsidR="00817D70" w:rsidRPr="00984F5E" w:rsidRDefault="00817D70" w:rsidP="00106FD7">
      <w:pPr>
        <w:pStyle w:val="FootnoteText"/>
        <w:rPr>
          <w:lang w:val="en-GB"/>
        </w:rPr>
      </w:pPr>
      <w:r>
        <w:rPr>
          <w:rStyle w:val="FootnoteReference"/>
        </w:rPr>
        <w:footnoteRef/>
      </w:r>
      <w:r>
        <w:t xml:space="preserve"> </w:t>
      </w:r>
      <w:r>
        <w:rPr>
          <w:bCs/>
        </w:rPr>
        <w:t xml:space="preserve">i) for piped water systems how much water has been sold, </w:t>
      </w:r>
    </w:p>
  </w:footnote>
  <w:footnote w:id="7">
    <w:p w14:paraId="5EDF82B9" w14:textId="77777777" w:rsidR="00817D70" w:rsidRPr="005A427B" w:rsidRDefault="00817D70" w:rsidP="00106FD7">
      <w:pPr>
        <w:pStyle w:val="FootnoteText"/>
        <w:rPr>
          <w:lang w:val="en-GB"/>
        </w:rPr>
      </w:pPr>
      <w:r>
        <w:rPr>
          <w:rStyle w:val="FootnoteReference"/>
        </w:rPr>
        <w:footnoteRef/>
      </w:r>
      <w:r>
        <w:t xml:space="preserve"> %age of vulnerable households benefiting from the pro-poor tariff</w:t>
      </w:r>
    </w:p>
  </w:footnote>
  <w:footnote w:id="8">
    <w:p w14:paraId="3FA6DB95" w14:textId="77777777" w:rsidR="00817D70" w:rsidRPr="00247C15" w:rsidRDefault="00817D70" w:rsidP="00106FD7">
      <w:pPr>
        <w:pStyle w:val="FootnoteText"/>
        <w:rPr>
          <w:lang w:val="en-GB"/>
        </w:rPr>
      </w:pPr>
      <w:r>
        <w:rPr>
          <w:rStyle w:val="FootnoteReference"/>
        </w:rPr>
        <w:footnoteRef/>
      </w:r>
      <w:r>
        <w:t xml:space="preserve"> </w:t>
      </w:r>
      <w:r>
        <w:rPr>
          <w:lang w:val="en-GB"/>
        </w:rPr>
        <w:t>Chairperson LC1, who reports the SWSSB</w:t>
      </w:r>
    </w:p>
  </w:footnote>
  <w:footnote w:id="9">
    <w:p w14:paraId="79F3075F" w14:textId="77777777" w:rsidR="00817D70" w:rsidRPr="00586128" w:rsidRDefault="00817D70" w:rsidP="000B6D55">
      <w:pPr>
        <w:shd w:val="clear" w:color="auto" w:fill="FFFFFF"/>
        <w:rPr>
          <w:rFonts w:eastAsia="Times New Roman" w:cs="Arial"/>
          <w:color w:val="000000" w:themeColor="text1"/>
          <w:sz w:val="24"/>
          <w:szCs w:val="24"/>
          <w:lang w:eastAsia="en-GB"/>
        </w:rPr>
      </w:pPr>
      <w:r>
        <w:rPr>
          <w:rStyle w:val="FootnoteReference"/>
        </w:rPr>
        <w:footnoteRef/>
      </w:r>
      <w:r>
        <w:t xml:space="preserve"> </w:t>
      </w:r>
      <w:r w:rsidRPr="00586128">
        <w:rPr>
          <w:color w:val="000000" w:themeColor="text1"/>
        </w:rPr>
        <w:t xml:space="preserve">The tariff will include aspects on </w:t>
      </w:r>
      <w:r w:rsidRPr="00586128">
        <w:rPr>
          <w:rFonts w:eastAsia="Times New Roman" w:cs="Arial"/>
          <w:color w:val="000000" w:themeColor="text1"/>
          <w:lang w:eastAsia="en-GB"/>
        </w:rPr>
        <w:t>Social inclusiveness, how to ensure access to w</w:t>
      </w:r>
      <w:r>
        <w:rPr>
          <w:rFonts w:eastAsia="Times New Roman" w:cs="Arial"/>
          <w:color w:val="000000" w:themeColor="text1"/>
          <w:lang w:eastAsia="en-GB"/>
        </w:rPr>
        <w:t>ater of poor HH, elderly, PLWD, standardise</w:t>
      </w:r>
      <w:r w:rsidRPr="00586128">
        <w:rPr>
          <w:rFonts w:eastAsia="Noto Sans CJK SC Regular"/>
          <w:color w:val="000000" w:themeColor="text1"/>
        </w:rPr>
        <w:t xml:space="preserve"> breakdown of percentage allocation of the user fees between operational funds and</w:t>
      </w:r>
      <w:r>
        <w:rPr>
          <w:rFonts w:eastAsia="Noto Sans CJK SC Regular"/>
          <w:color w:val="000000" w:themeColor="text1"/>
        </w:rPr>
        <w:t xml:space="preserve"> capital expenditure,</w:t>
      </w:r>
      <w:r w:rsidRPr="00586128">
        <w:rPr>
          <w:rFonts w:eastAsia="Noto Sans CJK SC Regular"/>
          <w:color w:val="000000" w:themeColor="text1"/>
        </w:rPr>
        <w:t xml:space="preserve"> </w:t>
      </w:r>
      <w:r w:rsidRPr="00586128">
        <w:rPr>
          <w:rFonts w:eastAsia="Times New Roman"/>
          <w:color w:val="000000" w:themeColor="text1"/>
        </w:rPr>
        <w:t>cost of maintenance</w:t>
      </w:r>
      <w:r>
        <w:rPr>
          <w:rFonts w:eastAsia="Times New Roman"/>
          <w:color w:val="000000" w:themeColor="text1"/>
        </w:rPr>
        <w:t xml:space="preserve"> etc.</w:t>
      </w:r>
    </w:p>
    <w:p w14:paraId="7B6ECB9B" w14:textId="77777777" w:rsidR="00817D70" w:rsidRPr="00586128" w:rsidRDefault="00817D70" w:rsidP="000B6D55">
      <w:pPr>
        <w:pStyle w:val="FootnoteText"/>
        <w:rPr>
          <w:lang w:val="en-GB"/>
        </w:rPr>
      </w:pPr>
    </w:p>
  </w:footnote>
  <w:footnote w:id="10">
    <w:p w14:paraId="32005386" w14:textId="275831F0" w:rsidR="00817D70" w:rsidRPr="00F848A4" w:rsidRDefault="00817D70">
      <w:pPr>
        <w:pStyle w:val="FootnoteText"/>
        <w:rPr>
          <w:lang w:val="en-GB"/>
        </w:rPr>
      </w:pPr>
      <w:r>
        <w:rPr>
          <w:rStyle w:val="FootnoteReference"/>
        </w:rPr>
        <w:footnoteRef/>
      </w:r>
      <w:r>
        <w:t xml:space="preserve"> </w:t>
      </w:r>
      <w:r>
        <w:rPr>
          <w:lang w:val="en-GB"/>
        </w:rPr>
        <w:t>Have powers to enforce guidelines and standards by virtue of their jobs.</w:t>
      </w:r>
    </w:p>
  </w:footnote>
  <w:footnote w:id="11">
    <w:p w14:paraId="5592B591" w14:textId="77777777" w:rsidR="00817D70" w:rsidRPr="0052608C" w:rsidRDefault="00817D70" w:rsidP="00B64236">
      <w:pPr>
        <w:pStyle w:val="FootnoteText"/>
        <w:rPr>
          <w:lang w:val="en-GB"/>
        </w:rPr>
      </w:pPr>
      <w:r>
        <w:rPr>
          <w:rStyle w:val="FootnoteReference"/>
        </w:rPr>
        <w:footnoteRef/>
      </w:r>
      <w:r>
        <w:t xml:space="preserve"> </w:t>
      </w:r>
      <w:r>
        <w:rPr>
          <w:lang w:val="en-GB"/>
        </w:rPr>
        <w:t>Sanitary inspection form</w:t>
      </w:r>
    </w:p>
  </w:footnote>
  <w:footnote w:id="12">
    <w:p w14:paraId="784C524A" w14:textId="77777777" w:rsidR="00817D70" w:rsidRPr="00950EC8" w:rsidRDefault="00817D70" w:rsidP="00B64236">
      <w:pPr>
        <w:pStyle w:val="FootnoteText"/>
        <w:rPr>
          <w:lang w:val="en-GB"/>
        </w:rPr>
      </w:pPr>
      <w:r>
        <w:rPr>
          <w:rStyle w:val="FootnoteReference"/>
        </w:rPr>
        <w:footnoteRef/>
      </w:r>
      <w:r>
        <w:t xml:space="preserve"> </w:t>
      </w:r>
      <w:r>
        <w:rPr>
          <w:lang w:val="en-GB"/>
        </w:rPr>
        <w:t>The ASP should mobilise community to participate in the source protection activities</w:t>
      </w:r>
    </w:p>
  </w:footnote>
  <w:footnote w:id="13">
    <w:p w14:paraId="22FDE030" w14:textId="77777777" w:rsidR="00817D70" w:rsidRPr="00984F5E" w:rsidRDefault="00817D70" w:rsidP="00B64236">
      <w:pPr>
        <w:pStyle w:val="FootnoteText"/>
        <w:rPr>
          <w:lang w:val="en-GB"/>
        </w:rPr>
      </w:pPr>
      <w:r>
        <w:rPr>
          <w:rStyle w:val="FootnoteReference"/>
        </w:rPr>
        <w:footnoteRef/>
      </w:r>
      <w:r>
        <w:t xml:space="preserve"> </w:t>
      </w:r>
      <w:r>
        <w:rPr>
          <w:bCs/>
        </w:rPr>
        <w:t xml:space="preserve">i) for piped water systems how much water has been sold, </w:t>
      </w:r>
    </w:p>
  </w:footnote>
  <w:footnote w:id="14">
    <w:p w14:paraId="008E5C4C" w14:textId="77777777" w:rsidR="00817D70" w:rsidRPr="005A427B" w:rsidRDefault="00817D70" w:rsidP="00B64236">
      <w:pPr>
        <w:pStyle w:val="FootnoteText"/>
        <w:rPr>
          <w:lang w:val="en-GB"/>
        </w:rPr>
      </w:pPr>
      <w:r>
        <w:rPr>
          <w:rStyle w:val="FootnoteReference"/>
        </w:rPr>
        <w:footnoteRef/>
      </w:r>
      <w:r>
        <w:t xml:space="preserve"> %age of vulnerable households benefiting from the pro-poor tariff</w:t>
      </w:r>
    </w:p>
  </w:footnote>
  <w:footnote w:id="15">
    <w:p w14:paraId="70776E54" w14:textId="77777777" w:rsidR="00817D70" w:rsidRPr="00247C15" w:rsidRDefault="00817D70" w:rsidP="00B64236">
      <w:pPr>
        <w:pStyle w:val="FootnoteText"/>
        <w:rPr>
          <w:lang w:val="en-GB"/>
        </w:rPr>
      </w:pPr>
      <w:r>
        <w:rPr>
          <w:rStyle w:val="FootnoteReference"/>
        </w:rPr>
        <w:footnoteRef/>
      </w:r>
      <w:r>
        <w:t xml:space="preserve"> </w:t>
      </w:r>
      <w:r>
        <w:rPr>
          <w:lang w:val="en-GB"/>
        </w:rPr>
        <w:t>Chairperson LC1, who reports the SWSSB</w:t>
      </w:r>
    </w:p>
  </w:footnote>
  <w:footnote w:id="16">
    <w:p w14:paraId="508A769A" w14:textId="3F2AF321" w:rsidR="00817D70" w:rsidRPr="00741EBA" w:rsidRDefault="00817D70">
      <w:pPr>
        <w:pStyle w:val="FootnoteText"/>
        <w:rPr>
          <w:lang w:val="en-GB"/>
        </w:rPr>
      </w:pPr>
      <w:r>
        <w:rPr>
          <w:rStyle w:val="FootnoteReference"/>
        </w:rPr>
        <w:footnoteRef/>
      </w:r>
      <w:r>
        <w:t xml:space="preserve"> </w:t>
      </w:r>
      <w:r>
        <w:rPr>
          <w:lang w:val="en-GB"/>
        </w:rPr>
        <w:t>The concerned DLGs/DWSSBs will sign an MoU stipulating the terms of the agreement.</w:t>
      </w:r>
    </w:p>
  </w:footnote>
  <w:footnote w:id="17">
    <w:p w14:paraId="7CA25D9F" w14:textId="77777777" w:rsidR="00817D70" w:rsidRPr="0052608C" w:rsidRDefault="00817D70" w:rsidP="00C61D2C">
      <w:pPr>
        <w:pStyle w:val="FootnoteText"/>
        <w:rPr>
          <w:lang w:val="en-GB"/>
        </w:rPr>
      </w:pPr>
      <w:r>
        <w:rPr>
          <w:rStyle w:val="FootnoteReference"/>
        </w:rPr>
        <w:footnoteRef/>
      </w:r>
      <w:r>
        <w:t xml:space="preserve"> </w:t>
      </w:r>
      <w:r>
        <w:rPr>
          <w:lang w:val="en-GB"/>
        </w:rPr>
        <w:t>Sanitary inspection form</w:t>
      </w:r>
    </w:p>
  </w:footnote>
  <w:footnote w:id="18">
    <w:p w14:paraId="7BEEAA5F" w14:textId="77777777" w:rsidR="00817D70" w:rsidRPr="00950EC8" w:rsidRDefault="00817D70" w:rsidP="00C61D2C">
      <w:pPr>
        <w:pStyle w:val="FootnoteText"/>
        <w:rPr>
          <w:lang w:val="en-GB"/>
        </w:rPr>
      </w:pPr>
      <w:r>
        <w:rPr>
          <w:rStyle w:val="FootnoteReference"/>
        </w:rPr>
        <w:footnoteRef/>
      </w:r>
      <w:r>
        <w:t xml:space="preserve"> </w:t>
      </w:r>
      <w:r>
        <w:rPr>
          <w:lang w:val="en-GB"/>
        </w:rPr>
        <w:t>The ASP should mobilise community to participate in the source protection activities</w:t>
      </w:r>
    </w:p>
  </w:footnote>
  <w:footnote w:id="19">
    <w:p w14:paraId="0E0B0A68" w14:textId="77777777" w:rsidR="00817D70" w:rsidRPr="00984F5E" w:rsidRDefault="00817D70" w:rsidP="00C61D2C">
      <w:pPr>
        <w:pStyle w:val="FootnoteText"/>
        <w:rPr>
          <w:lang w:val="en-GB"/>
        </w:rPr>
      </w:pPr>
      <w:r>
        <w:rPr>
          <w:rStyle w:val="FootnoteReference"/>
        </w:rPr>
        <w:footnoteRef/>
      </w:r>
      <w:r>
        <w:t xml:space="preserve"> </w:t>
      </w:r>
      <w:r>
        <w:rPr>
          <w:bCs/>
        </w:rPr>
        <w:t xml:space="preserve">i) for piped water systems how much water has been sold, </w:t>
      </w:r>
    </w:p>
  </w:footnote>
  <w:footnote w:id="20">
    <w:p w14:paraId="589AF00D" w14:textId="77777777" w:rsidR="00817D70" w:rsidRPr="005A427B" w:rsidRDefault="00817D70" w:rsidP="00C61D2C">
      <w:pPr>
        <w:pStyle w:val="FootnoteText"/>
        <w:rPr>
          <w:lang w:val="en-GB"/>
        </w:rPr>
      </w:pPr>
      <w:r>
        <w:rPr>
          <w:rStyle w:val="FootnoteReference"/>
        </w:rPr>
        <w:footnoteRef/>
      </w:r>
      <w:r>
        <w:t xml:space="preserve"> %age of vulnerable households benefiting from the pro-poor tariff</w:t>
      </w:r>
    </w:p>
  </w:footnote>
  <w:footnote w:id="21">
    <w:p w14:paraId="4AF80C5F" w14:textId="77777777" w:rsidR="00817D70" w:rsidRPr="00247C15" w:rsidRDefault="00817D70" w:rsidP="00C61D2C">
      <w:pPr>
        <w:pStyle w:val="FootnoteText"/>
        <w:rPr>
          <w:lang w:val="en-GB"/>
        </w:rPr>
      </w:pPr>
      <w:r>
        <w:rPr>
          <w:rStyle w:val="FootnoteReference"/>
        </w:rPr>
        <w:footnoteRef/>
      </w:r>
      <w:r>
        <w:t xml:space="preserve"> </w:t>
      </w:r>
      <w:r>
        <w:rPr>
          <w:lang w:val="en-GB"/>
        </w:rPr>
        <w:t>Chairperson LC1, who reports the SWSSB</w:t>
      </w:r>
    </w:p>
  </w:footnote>
  <w:footnote w:id="22">
    <w:p w14:paraId="3F4B0AC5" w14:textId="21632CAF" w:rsidR="00817D70" w:rsidRPr="00320E02" w:rsidRDefault="00817D70">
      <w:pPr>
        <w:pStyle w:val="FootnoteText"/>
        <w:rPr>
          <w:lang w:val="en-GB"/>
        </w:rPr>
      </w:pPr>
      <w:r>
        <w:rPr>
          <w:rStyle w:val="FootnoteReference"/>
        </w:rPr>
        <w:footnoteRef/>
      </w:r>
      <w:r>
        <w:t xml:space="preserve"> </w:t>
      </w:r>
      <w:r>
        <w:rPr>
          <w:lang w:val="en-GB"/>
        </w:rPr>
        <w:t>In-case more than one ASP is operating in a District then one of them will be nominated to be a co signatory with the Chairperson and the CAO.</w:t>
      </w:r>
    </w:p>
  </w:footnote>
  <w:footnote w:id="23">
    <w:p w14:paraId="1A3F680E" w14:textId="77777777" w:rsidR="00817D70" w:rsidRPr="0052608C" w:rsidRDefault="00817D70" w:rsidP="00D11556">
      <w:pPr>
        <w:pStyle w:val="FootnoteText"/>
        <w:rPr>
          <w:lang w:val="en-GB"/>
        </w:rPr>
      </w:pPr>
      <w:r>
        <w:rPr>
          <w:rStyle w:val="FootnoteReference"/>
        </w:rPr>
        <w:footnoteRef/>
      </w:r>
      <w:r>
        <w:t xml:space="preserve"> </w:t>
      </w:r>
      <w:r>
        <w:rPr>
          <w:lang w:val="en-GB"/>
        </w:rPr>
        <w:t>Sanitary inspection form</w:t>
      </w:r>
    </w:p>
  </w:footnote>
  <w:footnote w:id="24">
    <w:p w14:paraId="0D87A0EE" w14:textId="77777777" w:rsidR="00817D70" w:rsidRPr="00950EC8" w:rsidRDefault="00817D70" w:rsidP="00D11556">
      <w:pPr>
        <w:pStyle w:val="FootnoteText"/>
        <w:rPr>
          <w:lang w:val="en-GB"/>
        </w:rPr>
      </w:pPr>
      <w:r>
        <w:rPr>
          <w:rStyle w:val="FootnoteReference"/>
        </w:rPr>
        <w:footnoteRef/>
      </w:r>
      <w:r>
        <w:t xml:space="preserve"> </w:t>
      </w:r>
      <w:r>
        <w:rPr>
          <w:lang w:val="en-GB"/>
        </w:rPr>
        <w:t>The ASP should mobilise community to participate in the source protection activities</w:t>
      </w:r>
    </w:p>
  </w:footnote>
  <w:footnote w:id="25">
    <w:p w14:paraId="27358BA7" w14:textId="77777777" w:rsidR="00817D70" w:rsidRPr="00984F5E" w:rsidRDefault="00817D70" w:rsidP="00D11556">
      <w:pPr>
        <w:pStyle w:val="FootnoteText"/>
        <w:rPr>
          <w:lang w:val="en-GB"/>
        </w:rPr>
      </w:pPr>
      <w:r>
        <w:rPr>
          <w:rStyle w:val="FootnoteReference"/>
        </w:rPr>
        <w:footnoteRef/>
      </w:r>
      <w:r>
        <w:t xml:space="preserve"> </w:t>
      </w:r>
      <w:r>
        <w:rPr>
          <w:bCs/>
        </w:rPr>
        <w:t xml:space="preserve">i) for piped water systems how much water has been sold, </w:t>
      </w:r>
    </w:p>
  </w:footnote>
  <w:footnote w:id="26">
    <w:p w14:paraId="4C3B3A31" w14:textId="77777777" w:rsidR="00817D70" w:rsidRPr="005A427B" w:rsidRDefault="00817D70" w:rsidP="00D11556">
      <w:pPr>
        <w:pStyle w:val="FootnoteText"/>
        <w:rPr>
          <w:lang w:val="en-GB"/>
        </w:rPr>
      </w:pPr>
      <w:r>
        <w:rPr>
          <w:rStyle w:val="FootnoteReference"/>
        </w:rPr>
        <w:footnoteRef/>
      </w:r>
      <w:r>
        <w:t xml:space="preserve"> %age of vulnerable households benefiting from the pro-poor tariff</w:t>
      </w:r>
    </w:p>
  </w:footnote>
  <w:footnote w:id="27">
    <w:p w14:paraId="1734504E" w14:textId="77777777" w:rsidR="00817D70" w:rsidRPr="00247C15" w:rsidRDefault="00817D70" w:rsidP="00D11556">
      <w:pPr>
        <w:pStyle w:val="FootnoteText"/>
        <w:rPr>
          <w:lang w:val="en-GB"/>
        </w:rPr>
      </w:pPr>
      <w:r>
        <w:rPr>
          <w:rStyle w:val="FootnoteReference"/>
        </w:rPr>
        <w:footnoteRef/>
      </w:r>
      <w:r>
        <w:t xml:space="preserve"> </w:t>
      </w:r>
      <w:r>
        <w:rPr>
          <w:lang w:val="en-GB"/>
        </w:rPr>
        <w:t>Chairperson LC1, who reports the SWSSB</w:t>
      </w:r>
    </w:p>
  </w:footnote>
  <w:footnote w:id="28">
    <w:p w14:paraId="1E932BCE" w14:textId="77777777" w:rsidR="00817D70" w:rsidRPr="0052608C" w:rsidRDefault="00817D70" w:rsidP="00333C8D">
      <w:pPr>
        <w:pStyle w:val="FootnoteText"/>
        <w:rPr>
          <w:lang w:val="en-GB"/>
        </w:rPr>
      </w:pPr>
      <w:r>
        <w:rPr>
          <w:rStyle w:val="FootnoteReference"/>
        </w:rPr>
        <w:footnoteRef/>
      </w:r>
      <w:r>
        <w:t xml:space="preserve"> </w:t>
      </w:r>
      <w:r>
        <w:rPr>
          <w:lang w:val="en-GB"/>
        </w:rPr>
        <w:t>Sanitary inspection form</w:t>
      </w:r>
    </w:p>
  </w:footnote>
  <w:footnote w:id="29">
    <w:p w14:paraId="0F0434C3" w14:textId="77777777" w:rsidR="00817D70" w:rsidRPr="00950EC8" w:rsidRDefault="00817D70" w:rsidP="00333C8D">
      <w:pPr>
        <w:pStyle w:val="FootnoteText"/>
        <w:rPr>
          <w:lang w:val="en-GB"/>
        </w:rPr>
      </w:pPr>
      <w:r>
        <w:rPr>
          <w:rStyle w:val="FootnoteReference"/>
        </w:rPr>
        <w:footnoteRef/>
      </w:r>
      <w:r>
        <w:t xml:space="preserve"> </w:t>
      </w:r>
      <w:r>
        <w:rPr>
          <w:lang w:val="en-GB"/>
        </w:rPr>
        <w:t>The ASP should mobilise community to participate in the source protection activities</w:t>
      </w:r>
    </w:p>
  </w:footnote>
  <w:footnote w:id="30">
    <w:p w14:paraId="2F68D5C9" w14:textId="77777777" w:rsidR="00817D70" w:rsidRPr="00984F5E" w:rsidRDefault="00817D70" w:rsidP="00333C8D">
      <w:pPr>
        <w:pStyle w:val="FootnoteText"/>
        <w:rPr>
          <w:lang w:val="en-GB"/>
        </w:rPr>
      </w:pPr>
      <w:r>
        <w:rPr>
          <w:rStyle w:val="FootnoteReference"/>
        </w:rPr>
        <w:footnoteRef/>
      </w:r>
      <w:r>
        <w:t xml:space="preserve"> </w:t>
      </w:r>
      <w:r>
        <w:rPr>
          <w:bCs/>
        </w:rPr>
        <w:t xml:space="preserve">i) for piped water systems how much water has been sold, </w:t>
      </w:r>
    </w:p>
  </w:footnote>
  <w:footnote w:id="31">
    <w:p w14:paraId="63DE5BA8" w14:textId="77777777" w:rsidR="00817D70" w:rsidRPr="005A427B" w:rsidRDefault="00817D70" w:rsidP="00333C8D">
      <w:pPr>
        <w:pStyle w:val="FootnoteText"/>
        <w:rPr>
          <w:lang w:val="en-GB"/>
        </w:rPr>
      </w:pPr>
      <w:r>
        <w:rPr>
          <w:rStyle w:val="FootnoteReference"/>
        </w:rPr>
        <w:footnoteRef/>
      </w:r>
      <w:r>
        <w:t xml:space="preserve"> %age of vulnerable households benefiting from the pro-poor tariff</w:t>
      </w:r>
    </w:p>
  </w:footnote>
  <w:footnote w:id="32">
    <w:p w14:paraId="646F1B7D" w14:textId="77777777" w:rsidR="00817D70" w:rsidRPr="00247C15" w:rsidRDefault="00817D70" w:rsidP="00333C8D">
      <w:pPr>
        <w:pStyle w:val="FootnoteText"/>
        <w:rPr>
          <w:lang w:val="en-GB"/>
        </w:rPr>
      </w:pPr>
      <w:r>
        <w:rPr>
          <w:rStyle w:val="FootnoteReference"/>
        </w:rPr>
        <w:footnoteRef/>
      </w:r>
      <w:r>
        <w:t xml:space="preserve"> </w:t>
      </w:r>
      <w:r>
        <w:rPr>
          <w:lang w:val="en-GB"/>
        </w:rPr>
        <w:t>Chairperson LC1, who reports the SWSSB</w:t>
      </w:r>
    </w:p>
  </w:footnote>
  <w:footnote w:id="33">
    <w:p w14:paraId="3E74E4F0" w14:textId="77777777" w:rsidR="00817D70" w:rsidRPr="0052608C" w:rsidRDefault="00817D70" w:rsidP="00C24AE5">
      <w:pPr>
        <w:pStyle w:val="FootnoteText"/>
        <w:rPr>
          <w:lang w:val="en-GB"/>
        </w:rPr>
      </w:pPr>
      <w:r>
        <w:rPr>
          <w:rStyle w:val="FootnoteReference"/>
        </w:rPr>
        <w:footnoteRef/>
      </w:r>
      <w:r>
        <w:t xml:space="preserve"> </w:t>
      </w:r>
      <w:r>
        <w:rPr>
          <w:lang w:val="en-GB"/>
        </w:rPr>
        <w:t>Sanitary inspection form</w:t>
      </w:r>
    </w:p>
  </w:footnote>
  <w:footnote w:id="34">
    <w:p w14:paraId="257FAD7F" w14:textId="77777777" w:rsidR="00817D70" w:rsidRPr="00950EC8" w:rsidRDefault="00817D70" w:rsidP="00C24AE5">
      <w:pPr>
        <w:pStyle w:val="FootnoteText"/>
        <w:rPr>
          <w:lang w:val="en-GB"/>
        </w:rPr>
      </w:pPr>
      <w:r>
        <w:rPr>
          <w:rStyle w:val="FootnoteReference"/>
        </w:rPr>
        <w:footnoteRef/>
      </w:r>
      <w:r>
        <w:t xml:space="preserve"> </w:t>
      </w:r>
      <w:r>
        <w:rPr>
          <w:lang w:val="en-GB"/>
        </w:rPr>
        <w:t>The ASP should mobilise community to participate in the source protection activities</w:t>
      </w:r>
    </w:p>
  </w:footnote>
  <w:footnote w:id="35">
    <w:p w14:paraId="2E2FA09A" w14:textId="77777777" w:rsidR="00817D70" w:rsidRPr="00984F5E" w:rsidRDefault="00817D70" w:rsidP="00C24AE5">
      <w:pPr>
        <w:pStyle w:val="FootnoteText"/>
        <w:rPr>
          <w:lang w:val="en-GB"/>
        </w:rPr>
      </w:pPr>
      <w:r>
        <w:rPr>
          <w:rStyle w:val="FootnoteReference"/>
        </w:rPr>
        <w:footnoteRef/>
      </w:r>
      <w:r>
        <w:t xml:space="preserve"> </w:t>
      </w:r>
      <w:r>
        <w:rPr>
          <w:bCs/>
        </w:rPr>
        <w:t xml:space="preserve">i) for piped water systems how much water has been sold, </w:t>
      </w:r>
    </w:p>
  </w:footnote>
  <w:footnote w:id="36">
    <w:p w14:paraId="74310803" w14:textId="77777777" w:rsidR="00817D70" w:rsidRPr="005A427B" w:rsidRDefault="00817D70" w:rsidP="00C24AE5">
      <w:pPr>
        <w:pStyle w:val="FootnoteText"/>
        <w:rPr>
          <w:lang w:val="en-GB"/>
        </w:rPr>
      </w:pPr>
      <w:r>
        <w:rPr>
          <w:rStyle w:val="FootnoteReference"/>
        </w:rPr>
        <w:footnoteRef/>
      </w:r>
      <w:r>
        <w:t xml:space="preserve"> %age of vulnerable households benefiting from the pro-poor tariff</w:t>
      </w:r>
    </w:p>
  </w:footnote>
  <w:footnote w:id="37">
    <w:p w14:paraId="180D53A7" w14:textId="77777777" w:rsidR="00817D70" w:rsidRPr="00247C15" w:rsidRDefault="00817D70" w:rsidP="00C24AE5">
      <w:pPr>
        <w:pStyle w:val="FootnoteText"/>
        <w:rPr>
          <w:lang w:val="en-GB"/>
        </w:rPr>
      </w:pPr>
      <w:r>
        <w:rPr>
          <w:rStyle w:val="FootnoteReference"/>
        </w:rPr>
        <w:footnoteRef/>
      </w:r>
      <w:r>
        <w:t xml:space="preserve"> </w:t>
      </w:r>
      <w:r>
        <w:rPr>
          <w:lang w:val="en-GB"/>
        </w:rPr>
        <w:t>Chairperson LC1, who reports the SWSSB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222A4"/>
    <w:multiLevelType w:val="hybridMultilevel"/>
    <w:tmpl w:val="6F9AFACA"/>
    <w:lvl w:ilvl="0" w:tplc="D990F0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E1B24"/>
    <w:multiLevelType w:val="hybridMultilevel"/>
    <w:tmpl w:val="FA308E84"/>
    <w:lvl w:ilvl="0" w:tplc="7CD8EF0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D861FE"/>
    <w:multiLevelType w:val="hybridMultilevel"/>
    <w:tmpl w:val="13F0302C"/>
    <w:lvl w:ilvl="0" w:tplc="1408F1CE">
      <w:start w:val="1"/>
      <w:numFmt w:val="lowerRoman"/>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E654A"/>
    <w:multiLevelType w:val="hybridMultilevel"/>
    <w:tmpl w:val="473A0A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8570C"/>
    <w:multiLevelType w:val="hybridMultilevel"/>
    <w:tmpl w:val="7F1CF6D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4E24A32"/>
    <w:multiLevelType w:val="hybridMultilevel"/>
    <w:tmpl w:val="552CE93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401FDC"/>
    <w:multiLevelType w:val="hybridMultilevel"/>
    <w:tmpl w:val="C380AEFE"/>
    <w:lvl w:ilvl="0" w:tplc="D990F0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30959"/>
    <w:multiLevelType w:val="hybridMultilevel"/>
    <w:tmpl w:val="49B645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1567A0"/>
    <w:multiLevelType w:val="hybridMultilevel"/>
    <w:tmpl w:val="7C30A378"/>
    <w:lvl w:ilvl="0" w:tplc="E14A76A4">
      <w:start w:val="1"/>
      <w:numFmt w:val="lowerLetter"/>
      <w:pStyle w:val="a"/>
      <w:lvlText w:val="%1)"/>
      <w:lvlJc w:val="left"/>
      <w:pPr>
        <w:tabs>
          <w:tab w:val="num" w:pos="720"/>
        </w:tabs>
        <w:ind w:left="720" w:hanging="360"/>
      </w:pPr>
      <w:rPr>
        <w:color w:val="000000"/>
      </w:rPr>
    </w:lvl>
    <w:lvl w:ilvl="1" w:tplc="AD7C03C6">
      <w:start w:val="1"/>
      <w:numFmt w:val="bullet"/>
      <w:lvlText w:val=""/>
      <w:lvlJc w:val="left"/>
      <w:pPr>
        <w:tabs>
          <w:tab w:val="num" w:pos="1440"/>
        </w:tabs>
        <w:ind w:left="1440" w:hanging="360"/>
      </w:pPr>
      <w:rPr>
        <w:rFonts w:ascii="Wingdings" w:hAnsi="Wingdings" w:hint="default"/>
      </w:rPr>
    </w:lvl>
    <w:lvl w:ilvl="2" w:tplc="03F8BA06">
      <w:start w:val="1"/>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921A11"/>
    <w:multiLevelType w:val="hybridMultilevel"/>
    <w:tmpl w:val="48F2F6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DF6900"/>
    <w:multiLevelType w:val="hybridMultilevel"/>
    <w:tmpl w:val="09D0EABE"/>
    <w:lvl w:ilvl="0" w:tplc="578865A0">
      <w:start w:val="1"/>
      <w:numFmt w:val="bullet"/>
      <w:pStyle w:val="Style11ptLeftAfter3pt"/>
      <w:lvlText w:val=""/>
      <w:lvlJc w:val="left"/>
      <w:pPr>
        <w:tabs>
          <w:tab w:val="num" w:pos="851"/>
        </w:tabs>
        <w:ind w:left="1418" w:hanging="284"/>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42E26AA"/>
    <w:multiLevelType w:val="hybridMultilevel"/>
    <w:tmpl w:val="6F66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C2E6D"/>
    <w:multiLevelType w:val="hybridMultilevel"/>
    <w:tmpl w:val="DB9A1B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E073DA"/>
    <w:multiLevelType w:val="hybridMultilevel"/>
    <w:tmpl w:val="707C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071582"/>
    <w:multiLevelType w:val="hybridMultilevel"/>
    <w:tmpl w:val="942CD818"/>
    <w:lvl w:ilvl="0" w:tplc="D990F0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CC1416"/>
    <w:multiLevelType w:val="hybridMultilevel"/>
    <w:tmpl w:val="CD7811C0"/>
    <w:lvl w:ilvl="0" w:tplc="7CD8EF0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E33359"/>
    <w:multiLevelType w:val="hybridMultilevel"/>
    <w:tmpl w:val="3DD481AA"/>
    <w:lvl w:ilvl="0" w:tplc="D990F0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43F6D"/>
    <w:multiLevelType w:val="hybridMultilevel"/>
    <w:tmpl w:val="D7E63BE0"/>
    <w:lvl w:ilvl="0" w:tplc="04090001">
      <w:start w:val="1"/>
      <w:numFmt w:val="decimal"/>
      <w:pStyle w:val="Sect1ParaHead"/>
      <w:lvlText w:val="%1."/>
      <w:lvlJc w:val="left"/>
      <w:pPr>
        <w:tabs>
          <w:tab w:val="num" w:pos="567"/>
        </w:tabs>
        <w:ind w:left="567" w:hanging="567"/>
      </w:pPr>
      <w:rPr>
        <w:rFonts w:ascii="Times New Roman Bold" w:hAnsi="Times New Roman Bold" w:cs="Times New Roman Bold" w:hint="default"/>
        <w:b/>
        <w:bCs/>
        <w:i w:val="0"/>
        <w:iCs w:val="0"/>
        <w:sz w:val="24"/>
        <w:szCs w:val="24"/>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8" w15:restartNumberingAfterBreak="0">
    <w:nsid w:val="41F75D2E"/>
    <w:multiLevelType w:val="multilevel"/>
    <w:tmpl w:val="600ADCC8"/>
    <w:lvl w:ilvl="0">
      <w:start w:val="1"/>
      <w:numFmt w:val="decimal"/>
      <w:pStyle w:val="SubSubSubReg"/>
      <w:lvlText w:val="%1."/>
      <w:lvlJc w:val="left"/>
      <w:pPr>
        <w:tabs>
          <w:tab w:val="num" w:pos="851"/>
        </w:tabs>
        <w:ind w:left="851" w:hanging="851"/>
      </w:pPr>
      <w:rPr>
        <w:rFonts w:ascii="Times New Roman Bold" w:hAnsi="Times New Roman Bold" w:cs="Times New Roman Bold" w:hint="default"/>
        <w:b/>
        <w:bCs/>
        <w:i w:val="0"/>
        <w:iCs w:val="0"/>
        <w:sz w:val="24"/>
        <w:szCs w:val="24"/>
      </w:rPr>
    </w:lvl>
    <w:lvl w:ilvl="1">
      <w:start w:val="1"/>
      <w:numFmt w:val="decimal"/>
      <w:pStyle w:val="SubSubReg"/>
      <w:lvlText w:val="(%2)"/>
      <w:lvlJc w:val="left"/>
      <w:pPr>
        <w:tabs>
          <w:tab w:val="num" w:pos="851"/>
        </w:tabs>
        <w:ind w:left="851" w:hanging="851"/>
      </w:pPr>
      <w:rPr>
        <w:rFonts w:ascii="Times New Roman" w:hAnsi="Times New Roman" w:cs="Times New Roman" w:hint="default"/>
        <w:b w:val="0"/>
        <w:bCs w:val="0"/>
        <w:i w:val="0"/>
        <w:iCs w:val="0"/>
        <w:sz w:val="24"/>
        <w:szCs w:val="24"/>
      </w:rPr>
    </w:lvl>
    <w:lvl w:ilvl="2">
      <w:start w:val="1"/>
      <w:numFmt w:val="lowerLetter"/>
      <w:pStyle w:val="SubSubSubReg"/>
      <w:lvlText w:val="(%3)"/>
      <w:lvlJc w:val="left"/>
      <w:pPr>
        <w:tabs>
          <w:tab w:val="num" w:pos="1418"/>
        </w:tabs>
        <w:ind w:left="1418" w:hanging="567"/>
      </w:pPr>
      <w:rPr>
        <w:rFonts w:ascii="Times New Roman" w:hAnsi="Times New Roman" w:cs="Times New Roman" w:hint="default"/>
        <w:b w:val="0"/>
        <w:bCs w:val="0"/>
        <w:i w:val="0"/>
        <w:iCs w:val="0"/>
        <w:sz w:val="24"/>
        <w:szCs w:val="24"/>
      </w:rPr>
    </w:lvl>
    <w:lvl w:ilvl="3">
      <w:start w:val="1"/>
      <w:numFmt w:val="lowerRoman"/>
      <w:pStyle w:val="SubSubReg"/>
      <w:lvlText w:val="(%4)"/>
      <w:lvlJc w:val="left"/>
      <w:pPr>
        <w:tabs>
          <w:tab w:val="num" w:pos="1985"/>
        </w:tabs>
        <w:ind w:left="1985" w:hanging="567"/>
      </w:pPr>
      <w:rPr>
        <w:rFonts w:ascii="Times New Roman" w:hAnsi="Times New Roman" w:cs="Times New Roman" w:hint="default"/>
        <w:b w:val="0"/>
        <w:bCs w:val="0"/>
        <w:i w:val="0"/>
        <w:iCs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BB53049"/>
    <w:multiLevelType w:val="hybridMultilevel"/>
    <w:tmpl w:val="53660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BD5A4D"/>
    <w:multiLevelType w:val="hybridMultilevel"/>
    <w:tmpl w:val="1380977C"/>
    <w:lvl w:ilvl="0" w:tplc="FFFFFFFF">
      <w:start w:val="1"/>
      <w:numFmt w:val="decimal"/>
      <w:pStyle w:val="StyleHeader1-ClausesBefore3ptAfter6pt"/>
      <w:lvlText w:val="%1."/>
      <w:lvlJc w:val="left"/>
      <w:pPr>
        <w:tabs>
          <w:tab w:val="num" w:pos="397"/>
        </w:tabs>
        <w:ind w:left="720" w:hanging="720"/>
      </w:pPr>
      <w:rPr>
        <w:rFonts w:ascii="Times New Roman Bold" w:hAnsi="Times New Roman Bold" w:cs="Times New Roman Bold"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4D3E0984"/>
    <w:multiLevelType w:val="hybridMultilevel"/>
    <w:tmpl w:val="95929C5C"/>
    <w:lvl w:ilvl="0" w:tplc="6FB624E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537DF7"/>
    <w:multiLevelType w:val="hybridMultilevel"/>
    <w:tmpl w:val="EA1A80D6"/>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250045"/>
    <w:multiLevelType w:val="hybridMultilevel"/>
    <w:tmpl w:val="0868F4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4367E8"/>
    <w:multiLevelType w:val="hybridMultilevel"/>
    <w:tmpl w:val="EDE62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4C46AE"/>
    <w:multiLevelType w:val="hybridMultilevel"/>
    <w:tmpl w:val="6CA0C90C"/>
    <w:lvl w:ilvl="0" w:tplc="95F6921A">
      <w:start w:val="1"/>
      <w:numFmt w:val="bullet"/>
      <w:pStyle w:val="bullets"/>
      <w:lvlText w:val=""/>
      <w:lvlJc w:val="left"/>
      <w:pPr>
        <w:tabs>
          <w:tab w:val="num" w:pos="1080"/>
        </w:tabs>
        <w:ind w:left="1080" w:hanging="360"/>
      </w:pPr>
      <w:rPr>
        <w:rFonts w:ascii="Wingdings" w:hAnsi="Wingdings" w:hint="default"/>
      </w:rPr>
    </w:lvl>
    <w:lvl w:ilvl="1" w:tplc="231E94EA">
      <w:start w:val="1"/>
      <w:numFmt w:val="bullet"/>
      <w:pStyle w:val="dot"/>
      <w:lvlText w:val=""/>
      <w:lvlJc w:val="left"/>
      <w:pPr>
        <w:tabs>
          <w:tab w:val="num" w:pos="1080"/>
        </w:tabs>
        <w:ind w:left="1080" w:hanging="360"/>
      </w:pPr>
      <w:rPr>
        <w:rFonts w:ascii="Wingdings" w:hAnsi="Wingdings" w:hint="default"/>
        <w:sz w:val="1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AD02265"/>
    <w:multiLevelType w:val="hybridMultilevel"/>
    <w:tmpl w:val="5FD02A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562C43"/>
    <w:multiLevelType w:val="multilevel"/>
    <w:tmpl w:val="9AB21D3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B9B1C7C"/>
    <w:multiLevelType w:val="hybridMultilevel"/>
    <w:tmpl w:val="DCD47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B733A9"/>
    <w:multiLevelType w:val="hybridMultilevel"/>
    <w:tmpl w:val="F0DE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C4DB5"/>
    <w:multiLevelType w:val="hybridMultilevel"/>
    <w:tmpl w:val="E22AF3FC"/>
    <w:lvl w:ilvl="0" w:tplc="04090001">
      <w:start w:val="1"/>
      <w:numFmt w:val="lowerLetter"/>
      <w:pStyle w:val="GCCDefBulletted"/>
      <w:lvlText w:val="(%1)"/>
      <w:lvlJc w:val="left"/>
      <w:pPr>
        <w:tabs>
          <w:tab w:val="num" w:pos="567"/>
        </w:tabs>
        <w:ind w:left="1134" w:hanging="567"/>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1" w15:restartNumberingAfterBreak="0">
    <w:nsid w:val="63E805DA"/>
    <w:multiLevelType w:val="hybridMultilevel"/>
    <w:tmpl w:val="66EE308E"/>
    <w:lvl w:ilvl="0" w:tplc="D990F0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C127BC"/>
    <w:multiLevelType w:val="hybridMultilevel"/>
    <w:tmpl w:val="45842C98"/>
    <w:lvl w:ilvl="0" w:tplc="D990F0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6A2BB6"/>
    <w:multiLevelType w:val="hybridMultilevel"/>
    <w:tmpl w:val="CC5C8928"/>
    <w:lvl w:ilvl="0" w:tplc="FFFFFFFF">
      <w:start w:val="1"/>
      <w:numFmt w:val="decimal"/>
      <w:pStyle w:val="GCC11Heading"/>
      <w:lvlText w:val="%1"/>
      <w:lvlJc w:val="left"/>
      <w:pPr>
        <w:tabs>
          <w:tab w:val="num" w:pos="567"/>
        </w:tabs>
        <w:ind w:left="567" w:hanging="56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4" w15:restartNumberingAfterBreak="0">
    <w:nsid w:val="6C8B6F70"/>
    <w:multiLevelType w:val="hybridMultilevel"/>
    <w:tmpl w:val="CE52D5A0"/>
    <w:lvl w:ilvl="0" w:tplc="1408F1CE">
      <w:start w:val="1"/>
      <w:numFmt w:val="lowerRoman"/>
      <w:lvlText w:val="%1)"/>
      <w:lvlJc w:val="left"/>
      <w:pPr>
        <w:tabs>
          <w:tab w:val="num" w:pos="720"/>
        </w:tabs>
        <w:ind w:left="720" w:hanging="360"/>
      </w:pPr>
      <w:rPr>
        <w:rFonts w:asciiTheme="minorHAnsi" w:eastAsiaTheme="minorHAnsi" w:hAnsiTheme="minorHAnsi" w:cstheme="minorBidi"/>
      </w:rPr>
    </w:lvl>
    <w:lvl w:ilvl="1" w:tplc="7BD40E02" w:tentative="1">
      <w:start w:val="1"/>
      <w:numFmt w:val="bullet"/>
      <w:lvlText w:val="•"/>
      <w:lvlJc w:val="left"/>
      <w:pPr>
        <w:tabs>
          <w:tab w:val="num" w:pos="1440"/>
        </w:tabs>
        <w:ind w:left="1440" w:hanging="360"/>
      </w:pPr>
      <w:rPr>
        <w:rFonts w:ascii="Times New Roman" w:hAnsi="Times New Roman" w:hint="default"/>
      </w:rPr>
    </w:lvl>
    <w:lvl w:ilvl="2" w:tplc="9DE87080" w:tentative="1">
      <w:start w:val="1"/>
      <w:numFmt w:val="bullet"/>
      <w:lvlText w:val="•"/>
      <w:lvlJc w:val="left"/>
      <w:pPr>
        <w:tabs>
          <w:tab w:val="num" w:pos="2160"/>
        </w:tabs>
        <w:ind w:left="2160" w:hanging="360"/>
      </w:pPr>
      <w:rPr>
        <w:rFonts w:ascii="Times New Roman" w:hAnsi="Times New Roman" w:hint="default"/>
      </w:rPr>
    </w:lvl>
    <w:lvl w:ilvl="3" w:tplc="7EF065E8" w:tentative="1">
      <w:start w:val="1"/>
      <w:numFmt w:val="bullet"/>
      <w:lvlText w:val="•"/>
      <w:lvlJc w:val="left"/>
      <w:pPr>
        <w:tabs>
          <w:tab w:val="num" w:pos="2880"/>
        </w:tabs>
        <w:ind w:left="2880" w:hanging="360"/>
      </w:pPr>
      <w:rPr>
        <w:rFonts w:ascii="Times New Roman" w:hAnsi="Times New Roman" w:hint="default"/>
      </w:rPr>
    </w:lvl>
    <w:lvl w:ilvl="4" w:tplc="15CEC0CA" w:tentative="1">
      <w:start w:val="1"/>
      <w:numFmt w:val="bullet"/>
      <w:lvlText w:val="•"/>
      <w:lvlJc w:val="left"/>
      <w:pPr>
        <w:tabs>
          <w:tab w:val="num" w:pos="3600"/>
        </w:tabs>
        <w:ind w:left="3600" w:hanging="360"/>
      </w:pPr>
      <w:rPr>
        <w:rFonts w:ascii="Times New Roman" w:hAnsi="Times New Roman" w:hint="default"/>
      </w:rPr>
    </w:lvl>
    <w:lvl w:ilvl="5" w:tplc="AD704290" w:tentative="1">
      <w:start w:val="1"/>
      <w:numFmt w:val="bullet"/>
      <w:lvlText w:val="•"/>
      <w:lvlJc w:val="left"/>
      <w:pPr>
        <w:tabs>
          <w:tab w:val="num" w:pos="4320"/>
        </w:tabs>
        <w:ind w:left="4320" w:hanging="360"/>
      </w:pPr>
      <w:rPr>
        <w:rFonts w:ascii="Times New Roman" w:hAnsi="Times New Roman" w:hint="default"/>
      </w:rPr>
    </w:lvl>
    <w:lvl w:ilvl="6" w:tplc="21DEB79E" w:tentative="1">
      <w:start w:val="1"/>
      <w:numFmt w:val="bullet"/>
      <w:lvlText w:val="•"/>
      <w:lvlJc w:val="left"/>
      <w:pPr>
        <w:tabs>
          <w:tab w:val="num" w:pos="5040"/>
        </w:tabs>
        <w:ind w:left="5040" w:hanging="360"/>
      </w:pPr>
      <w:rPr>
        <w:rFonts w:ascii="Times New Roman" w:hAnsi="Times New Roman" w:hint="default"/>
      </w:rPr>
    </w:lvl>
    <w:lvl w:ilvl="7" w:tplc="A7003EB4" w:tentative="1">
      <w:start w:val="1"/>
      <w:numFmt w:val="bullet"/>
      <w:lvlText w:val="•"/>
      <w:lvlJc w:val="left"/>
      <w:pPr>
        <w:tabs>
          <w:tab w:val="num" w:pos="5760"/>
        </w:tabs>
        <w:ind w:left="5760" w:hanging="360"/>
      </w:pPr>
      <w:rPr>
        <w:rFonts w:ascii="Times New Roman" w:hAnsi="Times New Roman" w:hint="default"/>
      </w:rPr>
    </w:lvl>
    <w:lvl w:ilvl="8" w:tplc="0D62C3F8"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D076567"/>
    <w:multiLevelType w:val="hybridMultilevel"/>
    <w:tmpl w:val="1DB02AF0"/>
    <w:lvl w:ilvl="0" w:tplc="8CD65310">
      <w:start w:val="3"/>
      <w:numFmt w:val="bullet"/>
      <w:lvlText w:val="-"/>
      <w:lvlJc w:val="left"/>
      <w:pPr>
        <w:ind w:left="720" w:hanging="360"/>
      </w:pPr>
      <w:rPr>
        <w:rFonts w:ascii="Calibri" w:eastAsiaTheme="minorHAnsi" w:hAnsi="Calibri"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E52BEB"/>
    <w:multiLevelType w:val="hybridMultilevel"/>
    <w:tmpl w:val="09A2F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751089"/>
    <w:multiLevelType w:val="hybridMultilevel"/>
    <w:tmpl w:val="38B29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27"/>
  </w:num>
  <w:num w:numId="4">
    <w:abstractNumId w:val="31"/>
  </w:num>
  <w:num w:numId="5">
    <w:abstractNumId w:val="32"/>
  </w:num>
  <w:num w:numId="6">
    <w:abstractNumId w:val="26"/>
  </w:num>
  <w:num w:numId="7">
    <w:abstractNumId w:val="23"/>
  </w:num>
  <w:num w:numId="8">
    <w:abstractNumId w:val="3"/>
  </w:num>
  <w:num w:numId="9">
    <w:abstractNumId w:val="25"/>
  </w:num>
  <w:num w:numId="10">
    <w:abstractNumId w:val="8"/>
  </w:num>
  <w:num w:numId="11">
    <w:abstractNumId w:val="18"/>
  </w:num>
  <w:num w:numId="12">
    <w:abstractNumId w:val="10"/>
  </w:num>
  <w:num w:numId="13">
    <w:abstractNumId w:val="20"/>
  </w:num>
  <w:num w:numId="14">
    <w:abstractNumId w:val="17"/>
  </w:num>
  <w:num w:numId="15">
    <w:abstractNumId w:val="33"/>
  </w:num>
  <w:num w:numId="16">
    <w:abstractNumId w:val="30"/>
  </w:num>
  <w:num w:numId="17">
    <w:abstractNumId w:val="11"/>
  </w:num>
  <w:num w:numId="18">
    <w:abstractNumId w:val="24"/>
  </w:num>
  <w:num w:numId="19">
    <w:abstractNumId w:val="19"/>
  </w:num>
  <w:num w:numId="20">
    <w:abstractNumId w:val="5"/>
  </w:num>
  <w:num w:numId="21">
    <w:abstractNumId w:val="34"/>
  </w:num>
  <w:num w:numId="22">
    <w:abstractNumId w:val="36"/>
  </w:num>
  <w:num w:numId="23">
    <w:abstractNumId w:val="0"/>
  </w:num>
  <w:num w:numId="24">
    <w:abstractNumId w:val="16"/>
  </w:num>
  <w:num w:numId="25">
    <w:abstractNumId w:val="6"/>
  </w:num>
  <w:num w:numId="26">
    <w:abstractNumId w:val="14"/>
  </w:num>
  <w:num w:numId="27">
    <w:abstractNumId w:val="9"/>
  </w:num>
  <w:num w:numId="28">
    <w:abstractNumId w:val="12"/>
  </w:num>
  <w:num w:numId="29">
    <w:abstractNumId w:val="7"/>
  </w:num>
  <w:num w:numId="30">
    <w:abstractNumId w:val="4"/>
  </w:num>
  <w:num w:numId="31">
    <w:abstractNumId w:val="22"/>
  </w:num>
  <w:num w:numId="32">
    <w:abstractNumId w:val="2"/>
  </w:num>
  <w:num w:numId="33">
    <w:abstractNumId w:val="15"/>
  </w:num>
  <w:num w:numId="34">
    <w:abstractNumId w:val="1"/>
  </w:num>
  <w:num w:numId="35">
    <w:abstractNumId w:val="29"/>
  </w:num>
  <w:num w:numId="36">
    <w:abstractNumId w:val="13"/>
  </w:num>
  <w:num w:numId="37">
    <w:abstractNumId w:val="28"/>
  </w:num>
  <w:num w:numId="38">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788"/>
    <w:rsid w:val="0000093F"/>
    <w:rsid w:val="00000BFD"/>
    <w:rsid w:val="0000174D"/>
    <w:rsid w:val="000029F1"/>
    <w:rsid w:val="0000349B"/>
    <w:rsid w:val="0000445E"/>
    <w:rsid w:val="000049E2"/>
    <w:rsid w:val="00005B2A"/>
    <w:rsid w:val="00011307"/>
    <w:rsid w:val="00011507"/>
    <w:rsid w:val="00012822"/>
    <w:rsid w:val="00012AD7"/>
    <w:rsid w:val="000136CA"/>
    <w:rsid w:val="00013D70"/>
    <w:rsid w:val="00014CA3"/>
    <w:rsid w:val="00016A2B"/>
    <w:rsid w:val="00021816"/>
    <w:rsid w:val="0002223B"/>
    <w:rsid w:val="0002346B"/>
    <w:rsid w:val="00023DF4"/>
    <w:rsid w:val="0003065C"/>
    <w:rsid w:val="00033876"/>
    <w:rsid w:val="00033F0E"/>
    <w:rsid w:val="000349E8"/>
    <w:rsid w:val="00034B7B"/>
    <w:rsid w:val="0003540C"/>
    <w:rsid w:val="000376C9"/>
    <w:rsid w:val="000377B1"/>
    <w:rsid w:val="0004201D"/>
    <w:rsid w:val="00042D05"/>
    <w:rsid w:val="0004318A"/>
    <w:rsid w:val="00044AEA"/>
    <w:rsid w:val="00045BD1"/>
    <w:rsid w:val="00045BDD"/>
    <w:rsid w:val="00045DDB"/>
    <w:rsid w:val="000468C2"/>
    <w:rsid w:val="000477C2"/>
    <w:rsid w:val="00050C1E"/>
    <w:rsid w:val="00051DE8"/>
    <w:rsid w:val="00052FAA"/>
    <w:rsid w:val="000533D7"/>
    <w:rsid w:val="000537C6"/>
    <w:rsid w:val="000545E9"/>
    <w:rsid w:val="0005689F"/>
    <w:rsid w:val="00057E64"/>
    <w:rsid w:val="00060475"/>
    <w:rsid w:val="00061094"/>
    <w:rsid w:val="0006140C"/>
    <w:rsid w:val="00061BC4"/>
    <w:rsid w:val="00062A23"/>
    <w:rsid w:val="00062DCF"/>
    <w:rsid w:val="00062E5E"/>
    <w:rsid w:val="00063F11"/>
    <w:rsid w:val="00065525"/>
    <w:rsid w:val="00065C3B"/>
    <w:rsid w:val="00066BF3"/>
    <w:rsid w:val="000705F4"/>
    <w:rsid w:val="00070C2D"/>
    <w:rsid w:val="000727E9"/>
    <w:rsid w:val="00076415"/>
    <w:rsid w:val="00081F51"/>
    <w:rsid w:val="00082CBC"/>
    <w:rsid w:val="00083E88"/>
    <w:rsid w:val="000843E5"/>
    <w:rsid w:val="0008558C"/>
    <w:rsid w:val="000860DA"/>
    <w:rsid w:val="000876F0"/>
    <w:rsid w:val="00090D9D"/>
    <w:rsid w:val="0009289B"/>
    <w:rsid w:val="00097A39"/>
    <w:rsid w:val="00097A6B"/>
    <w:rsid w:val="000A286C"/>
    <w:rsid w:val="000A3017"/>
    <w:rsid w:val="000A318A"/>
    <w:rsid w:val="000A46FF"/>
    <w:rsid w:val="000A59A9"/>
    <w:rsid w:val="000A5EBE"/>
    <w:rsid w:val="000A6932"/>
    <w:rsid w:val="000A6A9C"/>
    <w:rsid w:val="000A7A6C"/>
    <w:rsid w:val="000A7E23"/>
    <w:rsid w:val="000B0F35"/>
    <w:rsid w:val="000B16CC"/>
    <w:rsid w:val="000B1DD9"/>
    <w:rsid w:val="000B4EA2"/>
    <w:rsid w:val="000B6D55"/>
    <w:rsid w:val="000C0598"/>
    <w:rsid w:val="000C281B"/>
    <w:rsid w:val="000C2F62"/>
    <w:rsid w:val="000C3C07"/>
    <w:rsid w:val="000C4269"/>
    <w:rsid w:val="000C4AD3"/>
    <w:rsid w:val="000C57E6"/>
    <w:rsid w:val="000C60A2"/>
    <w:rsid w:val="000D266E"/>
    <w:rsid w:val="000D2D31"/>
    <w:rsid w:val="000D3BF7"/>
    <w:rsid w:val="000D7F09"/>
    <w:rsid w:val="000E0543"/>
    <w:rsid w:val="000E173C"/>
    <w:rsid w:val="000E44C7"/>
    <w:rsid w:val="000E4F86"/>
    <w:rsid w:val="000E4FFD"/>
    <w:rsid w:val="000E552E"/>
    <w:rsid w:val="000E5790"/>
    <w:rsid w:val="000F0E0F"/>
    <w:rsid w:val="000F2150"/>
    <w:rsid w:val="000F230A"/>
    <w:rsid w:val="000F3B1E"/>
    <w:rsid w:val="000F49EB"/>
    <w:rsid w:val="000F5400"/>
    <w:rsid w:val="000F6A0D"/>
    <w:rsid w:val="000F6C24"/>
    <w:rsid w:val="000F6D76"/>
    <w:rsid w:val="000F71C1"/>
    <w:rsid w:val="000F72DF"/>
    <w:rsid w:val="00100A74"/>
    <w:rsid w:val="00100C57"/>
    <w:rsid w:val="00100D35"/>
    <w:rsid w:val="001010E2"/>
    <w:rsid w:val="00104294"/>
    <w:rsid w:val="00104A42"/>
    <w:rsid w:val="00106DF5"/>
    <w:rsid w:val="00106FD7"/>
    <w:rsid w:val="001073B5"/>
    <w:rsid w:val="00107866"/>
    <w:rsid w:val="00107967"/>
    <w:rsid w:val="00110A81"/>
    <w:rsid w:val="00111AFD"/>
    <w:rsid w:val="00112F73"/>
    <w:rsid w:val="00113790"/>
    <w:rsid w:val="00116474"/>
    <w:rsid w:val="00116886"/>
    <w:rsid w:val="0011737D"/>
    <w:rsid w:val="00117789"/>
    <w:rsid w:val="00117A70"/>
    <w:rsid w:val="001200CF"/>
    <w:rsid w:val="00120518"/>
    <w:rsid w:val="00120A43"/>
    <w:rsid w:val="00120BB5"/>
    <w:rsid w:val="00122267"/>
    <w:rsid w:val="00123D58"/>
    <w:rsid w:val="00124107"/>
    <w:rsid w:val="00124875"/>
    <w:rsid w:val="001300EF"/>
    <w:rsid w:val="00130321"/>
    <w:rsid w:val="00130E5B"/>
    <w:rsid w:val="00131819"/>
    <w:rsid w:val="001319AC"/>
    <w:rsid w:val="00132039"/>
    <w:rsid w:val="00132F53"/>
    <w:rsid w:val="001333B8"/>
    <w:rsid w:val="001336D4"/>
    <w:rsid w:val="00133BED"/>
    <w:rsid w:val="00136028"/>
    <w:rsid w:val="00136450"/>
    <w:rsid w:val="00136B2D"/>
    <w:rsid w:val="00137D41"/>
    <w:rsid w:val="00137E2A"/>
    <w:rsid w:val="00140378"/>
    <w:rsid w:val="00142D80"/>
    <w:rsid w:val="001443FC"/>
    <w:rsid w:val="00144C61"/>
    <w:rsid w:val="0014567B"/>
    <w:rsid w:val="00147D7D"/>
    <w:rsid w:val="0015063E"/>
    <w:rsid w:val="001517F2"/>
    <w:rsid w:val="00153A1C"/>
    <w:rsid w:val="0015477F"/>
    <w:rsid w:val="0015705E"/>
    <w:rsid w:val="00157E36"/>
    <w:rsid w:val="00160156"/>
    <w:rsid w:val="001606D9"/>
    <w:rsid w:val="001621CC"/>
    <w:rsid w:val="001667CA"/>
    <w:rsid w:val="00171671"/>
    <w:rsid w:val="00171783"/>
    <w:rsid w:val="001723B7"/>
    <w:rsid w:val="00172776"/>
    <w:rsid w:val="00173AFC"/>
    <w:rsid w:val="00174CF4"/>
    <w:rsid w:val="00175156"/>
    <w:rsid w:val="001754D6"/>
    <w:rsid w:val="00176BAE"/>
    <w:rsid w:val="0017796D"/>
    <w:rsid w:val="00181038"/>
    <w:rsid w:val="00182C2D"/>
    <w:rsid w:val="00184FBB"/>
    <w:rsid w:val="00187392"/>
    <w:rsid w:val="00187C18"/>
    <w:rsid w:val="001935CC"/>
    <w:rsid w:val="001941B9"/>
    <w:rsid w:val="00194F71"/>
    <w:rsid w:val="001958BF"/>
    <w:rsid w:val="00196240"/>
    <w:rsid w:val="0019758E"/>
    <w:rsid w:val="001979DF"/>
    <w:rsid w:val="001A0381"/>
    <w:rsid w:val="001A1E82"/>
    <w:rsid w:val="001A2135"/>
    <w:rsid w:val="001A2F77"/>
    <w:rsid w:val="001A4D0A"/>
    <w:rsid w:val="001A580F"/>
    <w:rsid w:val="001A630D"/>
    <w:rsid w:val="001A70CD"/>
    <w:rsid w:val="001A74F7"/>
    <w:rsid w:val="001B0BDF"/>
    <w:rsid w:val="001B3181"/>
    <w:rsid w:val="001B6241"/>
    <w:rsid w:val="001C1259"/>
    <w:rsid w:val="001C28BC"/>
    <w:rsid w:val="001C3DB1"/>
    <w:rsid w:val="001C4973"/>
    <w:rsid w:val="001C5664"/>
    <w:rsid w:val="001C5725"/>
    <w:rsid w:val="001C6F4C"/>
    <w:rsid w:val="001C7532"/>
    <w:rsid w:val="001C7AA3"/>
    <w:rsid w:val="001C7DC3"/>
    <w:rsid w:val="001D2172"/>
    <w:rsid w:val="001D2C53"/>
    <w:rsid w:val="001D47A9"/>
    <w:rsid w:val="001D4E9B"/>
    <w:rsid w:val="001D6C87"/>
    <w:rsid w:val="001E3707"/>
    <w:rsid w:val="001E485E"/>
    <w:rsid w:val="001E4CA0"/>
    <w:rsid w:val="001E7D56"/>
    <w:rsid w:val="001F1A23"/>
    <w:rsid w:val="001F1EBB"/>
    <w:rsid w:val="001F358A"/>
    <w:rsid w:val="001F479A"/>
    <w:rsid w:val="001F5A8F"/>
    <w:rsid w:val="001F5B9C"/>
    <w:rsid w:val="001F68E0"/>
    <w:rsid w:val="001F712A"/>
    <w:rsid w:val="001F7CBB"/>
    <w:rsid w:val="00200626"/>
    <w:rsid w:val="00200B2A"/>
    <w:rsid w:val="00201993"/>
    <w:rsid w:val="0020429D"/>
    <w:rsid w:val="00205108"/>
    <w:rsid w:val="00206D6D"/>
    <w:rsid w:val="00211151"/>
    <w:rsid w:val="002111EF"/>
    <w:rsid w:val="0021141F"/>
    <w:rsid w:val="0021213F"/>
    <w:rsid w:val="002137C7"/>
    <w:rsid w:val="002138E3"/>
    <w:rsid w:val="00213BA0"/>
    <w:rsid w:val="00216334"/>
    <w:rsid w:val="00217496"/>
    <w:rsid w:val="0021766E"/>
    <w:rsid w:val="00217BCA"/>
    <w:rsid w:val="00221019"/>
    <w:rsid w:val="00221035"/>
    <w:rsid w:val="002219E8"/>
    <w:rsid w:val="002234C5"/>
    <w:rsid w:val="00230B76"/>
    <w:rsid w:val="00231DAA"/>
    <w:rsid w:val="00240AA3"/>
    <w:rsid w:val="00241EBA"/>
    <w:rsid w:val="00245A18"/>
    <w:rsid w:val="002467E8"/>
    <w:rsid w:val="0024761D"/>
    <w:rsid w:val="00247C15"/>
    <w:rsid w:val="00252BCD"/>
    <w:rsid w:val="002551EC"/>
    <w:rsid w:val="002556DA"/>
    <w:rsid w:val="00257A91"/>
    <w:rsid w:val="00261708"/>
    <w:rsid w:val="00264E0F"/>
    <w:rsid w:val="002664CD"/>
    <w:rsid w:val="0026711C"/>
    <w:rsid w:val="00270595"/>
    <w:rsid w:val="00271109"/>
    <w:rsid w:val="0027177F"/>
    <w:rsid w:val="00271FC5"/>
    <w:rsid w:val="0027566A"/>
    <w:rsid w:val="002758B2"/>
    <w:rsid w:val="002759DC"/>
    <w:rsid w:val="0027607A"/>
    <w:rsid w:val="00280CD5"/>
    <w:rsid w:val="00282C6E"/>
    <w:rsid w:val="00282FDD"/>
    <w:rsid w:val="00283B24"/>
    <w:rsid w:val="00283C10"/>
    <w:rsid w:val="002868FE"/>
    <w:rsid w:val="002870FA"/>
    <w:rsid w:val="0028725D"/>
    <w:rsid w:val="002874B6"/>
    <w:rsid w:val="00290DF3"/>
    <w:rsid w:val="00291111"/>
    <w:rsid w:val="0029119C"/>
    <w:rsid w:val="00292389"/>
    <w:rsid w:val="00293872"/>
    <w:rsid w:val="00296ED7"/>
    <w:rsid w:val="00297314"/>
    <w:rsid w:val="00297C2F"/>
    <w:rsid w:val="00297D2B"/>
    <w:rsid w:val="002A0234"/>
    <w:rsid w:val="002A4B26"/>
    <w:rsid w:val="002A56CC"/>
    <w:rsid w:val="002A57AD"/>
    <w:rsid w:val="002B03C1"/>
    <w:rsid w:val="002B04FA"/>
    <w:rsid w:val="002B17CF"/>
    <w:rsid w:val="002B245A"/>
    <w:rsid w:val="002B2973"/>
    <w:rsid w:val="002B52A7"/>
    <w:rsid w:val="002B53F3"/>
    <w:rsid w:val="002B73DA"/>
    <w:rsid w:val="002B7548"/>
    <w:rsid w:val="002B76D6"/>
    <w:rsid w:val="002C0211"/>
    <w:rsid w:val="002C1B0D"/>
    <w:rsid w:val="002C1C4B"/>
    <w:rsid w:val="002C39FA"/>
    <w:rsid w:val="002C3A89"/>
    <w:rsid w:val="002C3C66"/>
    <w:rsid w:val="002C3CC1"/>
    <w:rsid w:val="002C4312"/>
    <w:rsid w:val="002D04CA"/>
    <w:rsid w:val="002D11B8"/>
    <w:rsid w:val="002D20B7"/>
    <w:rsid w:val="002D2DA3"/>
    <w:rsid w:val="002D353C"/>
    <w:rsid w:val="002D493F"/>
    <w:rsid w:val="002D71E3"/>
    <w:rsid w:val="002E0233"/>
    <w:rsid w:val="002E0CAC"/>
    <w:rsid w:val="002E1997"/>
    <w:rsid w:val="002E1D86"/>
    <w:rsid w:val="002E5947"/>
    <w:rsid w:val="002E5AF2"/>
    <w:rsid w:val="002E5F17"/>
    <w:rsid w:val="002E6EC0"/>
    <w:rsid w:val="002F06D7"/>
    <w:rsid w:val="002F24AC"/>
    <w:rsid w:val="002F53DF"/>
    <w:rsid w:val="002F53E4"/>
    <w:rsid w:val="002F61F2"/>
    <w:rsid w:val="002F6DD3"/>
    <w:rsid w:val="002F7CFC"/>
    <w:rsid w:val="0030011A"/>
    <w:rsid w:val="00301FA3"/>
    <w:rsid w:val="00302011"/>
    <w:rsid w:val="00302DE4"/>
    <w:rsid w:val="003035BB"/>
    <w:rsid w:val="0030579C"/>
    <w:rsid w:val="00306786"/>
    <w:rsid w:val="00307A35"/>
    <w:rsid w:val="00310AD2"/>
    <w:rsid w:val="00310D24"/>
    <w:rsid w:val="003114AD"/>
    <w:rsid w:val="00312166"/>
    <w:rsid w:val="0031282D"/>
    <w:rsid w:val="00313365"/>
    <w:rsid w:val="0031370D"/>
    <w:rsid w:val="003174DB"/>
    <w:rsid w:val="003209F9"/>
    <w:rsid w:val="00320D32"/>
    <w:rsid w:val="00320E02"/>
    <w:rsid w:val="003225CD"/>
    <w:rsid w:val="00324999"/>
    <w:rsid w:val="00326665"/>
    <w:rsid w:val="00327AAB"/>
    <w:rsid w:val="00330249"/>
    <w:rsid w:val="00330640"/>
    <w:rsid w:val="003332F5"/>
    <w:rsid w:val="00333525"/>
    <w:rsid w:val="00333C8D"/>
    <w:rsid w:val="00335C12"/>
    <w:rsid w:val="00336764"/>
    <w:rsid w:val="00336F0A"/>
    <w:rsid w:val="00341273"/>
    <w:rsid w:val="00341521"/>
    <w:rsid w:val="0034344A"/>
    <w:rsid w:val="003446B0"/>
    <w:rsid w:val="0034710C"/>
    <w:rsid w:val="00347268"/>
    <w:rsid w:val="003475D9"/>
    <w:rsid w:val="00350375"/>
    <w:rsid w:val="00352515"/>
    <w:rsid w:val="00353404"/>
    <w:rsid w:val="003542A1"/>
    <w:rsid w:val="00355318"/>
    <w:rsid w:val="00360196"/>
    <w:rsid w:val="00360566"/>
    <w:rsid w:val="00360EDD"/>
    <w:rsid w:val="003624C3"/>
    <w:rsid w:val="00364803"/>
    <w:rsid w:val="00364AA9"/>
    <w:rsid w:val="00367673"/>
    <w:rsid w:val="00371DC5"/>
    <w:rsid w:val="00373FB4"/>
    <w:rsid w:val="00374B85"/>
    <w:rsid w:val="00376825"/>
    <w:rsid w:val="00376936"/>
    <w:rsid w:val="00377D7D"/>
    <w:rsid w:val="00380352"/>
    <w:rsid w:val="003842E3"/>
    <w:rsid w:val="003847A4"/>
    <w:rsid w:val="00387929"/>
    <w:rsid w:val="00390481"/>
    <w:rsid w:val="00390EE7"/>
    <w:rsid w:val="00391FDE"/>
    <w:rsid w:val="00393874"/>
    <w:rsid w:val="003A438C"/>
    <w:rsid w:val="003A4B75"/>
    <w:rsid w:val="003A4D82"/>
    <w:rsid w:val="003A5F86"/>
    <w:rsid w:val="003A7137"/>
    <w:rsid w:val="003A7260"/>
    <w:rsid w:val="003A73DD"/>
    <w:rsid w:val="003B1957"/>
    <w:rsid w:val="003B4730"/>
    <w:rsid w:val="003B67EE"/>
    <w:rsid w:val="003B7DEA"/>
    <w:rsid w:val="003C2F12"/>
    <w:rsid w:val="003C3621"/>
    <w:rsid w:val="003C39EF"/>
    <w:rsid w:val="003C483D"/>
    <w:rsid w:val="003C5F55"/>
    <w:rsid w:val="003C6C94"/>
    <w:rsid w:val="003C71B0"/>
    <w:rsid w:val="003C7240"/>
    <w:rsid w:val="003D01A7"/>
    <w:rsid w:val="003D0376"/>
    <w:rsid w:val="003D1096"/>
    <w:rsid w:val="003D2DD1"/>
    <w:rsid w:val="003D3BEC"/>
    <w:rsid w:val="003D3F2F"/>
    <w:rsid w:val="003D43DB"/>
    <w:rsid w:val="003D4D21"/>
    <w:rsid w:val="003D68BE"/>
    <w:rsid w:val="003D6ECE"/>
    <w:rsid w:val="003E1499"/>
    <w:rsid w:val="003E15EB"/>
    <w:rsid w:val="003E3A32"/>
    <w:rsid w:val="003E442E"/>
    <w:rsid w:val="003E4578"/>
    <w:rsid w:val="003E4A87"/>
    <w:rsid w:val="003E563F"/>
    <w:rsid w:val="003E5F5D"/>
    <w:rsid w:val="003E65AE"/>
    <w:rsid w:val="003E781D"/>
    <w:rsid w:val="003F1E53"/>
    <w:rsid w:val="003F30AA"/>
    <w:rsid w:val="003F317E"/>
    <w:rsid w:val="003F41CB"/>
    <w:rsid w:val="003F7F9C"/>
    <w:rsid w:val="00400081"/>
    <w:rsid w:val="004060F3"/>
    <w:rsid w:val="00410DAF"/>
    <w:rsid w:val="00411607"/>
    <w:rsid w:val="0041204D"/>
    <w:rsid w:val="004134E9"/>
    <w:rsid w:val="00413622"/>
    <w:rsid w:val="004136CE"/>
    <w:rsid w:val="00414D16"/>
    <w:rsid w:val="00414D44"/>
    <w:rsid w:val="00421ABC"/>
    <w:rsid w:val="00421D66"/>
    <w:rsid w:val="00422A9F"/>
    <w:rsid w:val="00423E90"/>
    <w:rsid w:val="00424090"/>
    <w:rsid w:val="00426B96"/>
    <w:rsid w:val="00427C65"/>
    <w:rsid w:val="00430877"/>
    <w:rsid w:val="00431B4A"/>
    <w:rsid w:val="004331C6"/>
    <w:rsid w:val="00434AA1"/>
    <w:rsid w:val="0043508C"/>
    <w:rsid w:val="0043612B"/>
    <w:rsid w:val="00436D7B"/>
    <w:rsid w:val="00436DF2"/>
    <w:rsid w:val="0043717B"/>
    <w:rsid w:val="00440112"/>
    <w:rsid w:val="004428BE"/>
    <w:rsid w:val="00443053"/>
    <w:rsid w:val="00443E8C"/>
    <w:rsid w:val="0044418A"/>
    <w:rsid w:val="00445738"/>
    <w:rsid w:val="0044647B"/>
    <w:rsid w:val="00446903"/>
    <w:rsid w:val="004475BC"/>
    <w:rsid w:val="00447D54"/>
    <w:rsid w:val="00451BBA"/>
    <w:rsid w:val="00452E05"/>
    <w:rsid w:val="004548EA"/>
    <w:rsid w:val="004556EB"/>
    <w:rsid w:val="004558C8"/>
    <w:rsid w:val="00455B45"/>
    <w:rsid w:val="004560B1"/>
    <w:rsid w:val="0045698E"/>
    <w:rsid w:val="00457B18"/>
    <w:rsid w:val="00460402"/>
    <w:rsid w:val="00461E1A"/>
    <w:rsid w:val="00461F9A"/>
    <w:rsid w:val="00462F6E"/>
    <w:rsid w:val="0046665C"/>
    <w:rsid w:val="00467320"/>
    <w:rsid w:val="004714C0"/>
    <w:rsid w:val="0047236F"/>
    <w:rsid w:val="00472F8A"/>
    <w:rsid w:val="004731FB"/>
    <w:rsid w:val="00474D40"/>
    <w:rsid w:val="0047658B"/>
    <w:rsid w:val="004766D6"/>
    <w:rsid w:val="004776B1"/>
    <w:rsid w:val="00480A14"/>
    <w:rsid w:val="00480BA5"/>
    <w:rsid w:val="00481DDE"/>
    <w:rsid w:val="00482661"/>
    <w:rsid w:val="00482BFC"/>
    <w:rsid w:val="00484E41"/>
    <w:rsid w:val="00484FFD"/>
    <w:rsid w:val="00486013"/>
    <w:rsid w:val="00491C1A"/>
    <w:rsid w:val="00491E05"/>
    <w:rsid w:val="00492F7A"/>
    <w:rsid w:val="00495688"/>
    <w:rsid w:val="00497794"/>
    <w:rsid w:val="004979A0"/>
    <w:rsid w:val="004A0ABD"/>
    <w:rsid w:val="004A1426"/>
    <w:rsid w:val="004A1CC8"/>
    <w:rsid w:val="004A2589"/>
    <w:rsid w:val="004A63D8"/>
    <w:rsid w:val="004A67B9"/>
    <w:rsid w:val="004B2947"/>
    <w:rsid w:val="004B3755"/>
    <w:rsid w:val="004B3CF8"/>
    <w:rsid w:val="004B4315"/>
    <w:rsid w:val="004B593F"/>
    <w:rsid w:val="004B674E"/>
    <w:rsid w:val="004B6A3C"/>
    <w:rsid w:val="004C0136"/>
    <w:rsid w:val="004C10C7"/>
    <w:rsid w:val="004C1100"/>
    <w:rsid w:val="004C4E42"/>
    <w:rsid w:val="004C7B03"/>
    <w:rsid w:val="004C7D4F"/>
    <w:rsid w:val="004D21D3"/>
    <w:rsid w:val="004D441D"/>
    <w:rsid w:val="004D55BB"/>
    <w:rsid w:val="004D59D0"/>
    <w:rsid w:val="004D5ED8"/>
    <w:rsid w:val="004D66E2"/>
    <w:rsid w:val="004D7C17"/>
    <w:rsid w:val="004E20BA"/>
    <w:rsid w:val="004E5163"/>
    <w:rsid w:val="004E5DF7"/>
    <w:rsid w:val="004E65EE"/>
    <w:rsid w:val="004F2846"/>
    <w:rsid w:val="004F2AF4"/>
    <w:rsid w:val="004F5382"/>
    <w:rsid w:val="004F5942"/>
    <w:rsid w:val="004F6886"/>
    <w:rsid w:val="004F7859"/>
    <w:rsid w:val="00502014"/>
    <w:rsid w:val="0050467E"/>
    <w:rsid w:val="00504CDA"/>
    <w:rsid w:val="00504FBB"/>
    <w:rsid w:val="0050533E"/>
    <w:rsid w:val="00513C50"/>
    <w:rsid w:val="00514C25"/>
    <w:rsid w:val="005168F3"/>
    <w:rsid w:val="00517DFD"/>
    <w:rsid w:val="00517F5A"/>
    <w:rsid w:val="00521295"/>
    <w:rsid w:val="00523958"/>
    <w:rsid w:val="005244C1"/>
    <w:rsid w:val="00524B56"/>
    <w:rsid w:val="0052551F"/>
    <w:rsid w:val="0052608C"/>
    <w:rsid w:val="00527160"/>
    <w:rsid w:val="0052759B"/>
    <w:rsid w:val="005319DE"/>
    <w:rsid w:val="00531AE9"/>
    <w:rsid w:val="005323F9"/>
    <w:rsid w:val="00532AF7"/>
    <w:rsid w:val="005331B4"/>
    <w:rsid w:val="005334C8"/>
    <w:rsid w:val="00534DE2"/>
    <w:rsid w:val="00535A4D"/>
    <w:rsid w:val="00540B62"/>
    <w:rsid w:val="005423C5"/>
    <w:rsid w:val="00543C9B"/>
    <w:rsid w:val="00545643"/>
    <w:rsid w:val="00546560"/>
    <w:rsid w:val="00546D0E"/>
    <w:rsid w:val="00551F82"/>
    <w:rsid w:val="00552980"/>
    <w:rsid w:val="005532D6"/>
    <w:rsid w:val="0055501D"/>
    <w:rsid w:val="00557E08"/>
    <w:rsid w:val="0056054F"/>
    <w:rsid w:val="005609FB"/>
    <w:rsid w:val="0056164F"/>
    <w:rsid w:val="00561A40"/>
    <w:rsid w:val="00565A50"/>
    <w:rsid w:val="00566196"/>
    <w:rsid w:val="00567671"/>
    <w:rsid w:val="00567BA5"/>
    <w:rsid w:val="00570A79"/>
    <w:rsid w:val="00571940"/>
    <w:rsid w:val="00574484"/>
    <w:rsid w:val="00574DC3"/>
    <w:rsid w:val="00575F63"/>
    <w:rsid w:val="0057607F"/>
    <w:rsid w:val="00576AB3"/>
    <w:rsid w:val="00577D9C"/>
    <w:rsid w:val="00580D68"/>
    <w:rsid w:val="00581BD5"/>
    <w:rsid w:val="005823AA"/>
    <w:rsid w:val="0058421D"/>
    <w:rsid w:val="00584C60"/>
    <w:rsid w:val="00586128"/>
    <w:rsid w:val="00586546"/>
    <w:rsid w:val="0059301F"/>
    <w:rsid w:val="005938EE"/>
    <w:rsid w:val="005953A8"/>
    <w:rsid w:val="00595B6A"/>
    <w:rsid w:val="0059686B"/>
    <w:rsid w:val="005A01D0"/>
    <w:rsid w:val="005A03E7"/>
    <w:rsid w:val="005A3B6E"/>
    <w:rsid w:val="005A427B"/>
    <w:rsid w:val="005B05D3"/>
    <w:rsid w:val="005B08F5"/>
    <w:rsid w:val="005B1890"/>
    <w:rsid w:val="005B44B1"/>
    <w:rsid w:val="005B4A77"/>
    <w:rsid w:val="005B582F"/>
    <w:rsid w:val="005B783C"/>
    <w:rsid w:val="005B7F2C"/>
    <w:rsid w:val="005C084A"/>
    <w:rsid w:val="005C2DA2"/>
    <w:rsid w:val="005C495C"/>
    <w:rsid w:val="005C5651"/>
    <w:rsid w:val="005C5CCB"/>
    <w:rsid w:val="005C664D"/>
    <w:rsid w:val="005C753D"/>
    <w:rsid w:val="005D026A"/>
    <w:rsid w:val="005D10B2"/>
    <w:rsid w:val="005D1242"/>
    <w:rsid w:val="005D131B"/>
    <w:rsid w:val="005D2F60"/>
    <w:rsid w:val="005D4358"/>
    <w:rsid w:val="005D59BF"/>
    <w:rsid w:val="005D5E26"/>
    <w:rsid w:val="005D7A01"/>
    <w:rsid w:val="005D7AC5"/>
    <w:rsid w:val="005E046F"/>
    <w:rsid w:val="005E074F"/>
    <w:rsid w:val="005E3788"/>
    <w:rsid w:val="005E5DBE"/>
    <w:rsid w:val="005E7519"/>
    <w:rsid w:val="005E7C28"/>
    <w:rsid w:val="005F18E3"/>
    <w:rsid w:val="005F5350"/>
    <w:rsid w:val="005F5487"/>
    <w:rsid w:val="005F6AFB"/>
    <w:rsid w:val="005F75CC"/>
    <w:rsid w:val="00600B86"/>
    <w:rsid w:val="006013B5"/>
    <w:rsid w:val="00601B29"/>
    <w:rsid w:val="00601F97"/>
    <w:rsid w:val="0060299A"/>
    <w:rsid w:val="00603D3D"/>
    <w:rsid w:val="00604043"/>
    <w:rsid w:val="00604BA4"/>
    <w:rsid w:val="00604EFE"/>
    <w:rsid w:val="00605B9D"/>
    <w:rsid w:val="00610D4C"/>
    <w:rsid w:val="00611C20"/>
    <w:rsid w:val="00611C35"/>
    <w:rsid w:val="00613709"/>
    <w:rsid w:val="00613A23"/>
    <w:rsid w:val="00614C6C"/>
    <w:rsid w:val="0061517C"/>
    <w:rsid w:val="00616D91"/>
    <w:rsid w:val="00620693"/>
    <w:rsid w:val="00622698"/>
    <w:rsid w:val="00622EC3"/>
    <w:rsid w:val="00624305"/>
    <w:rsid w:val="00624922"/>
    <w:rsid w:val="006250D2"/>
    <w:rsid w:val="006261EB"/>
    <w:rsid w:val="006264C3"/>
    <w:rsid w:val="006264EE"/>
    <w:rsid w:val="0062712C"/>
    <w:rsid w:val="00627D83"/>
    <w:rsid w:val="006310C2"/>
    <w:rsid w:val="0063156B"/>
    <w:rsid w:val="006334A0"/>
    <w:rsid w:val="00634BFA"/>
    <w:rsid w:val="00635956"/>
    <w:rsid w:val="006367B6"/>
    <w:rsid w:val="00637A3C"/>
    <w:rsid w:val="0064073C"/>
    <w:rsid w:val="00645FDC"/>
    <w:rsid w:val="00647133"/>
    <w:rsid w:val="00651186"/>
    <w:rsid w:val="0065202D"/>
    <w:rsid w:val="00652511"/>
    <w:rsid w:val="0065325B"/>
    <w:rsid w:val="00653817"/>
    <w:rsid w:val="00653DEB"/>
    <w:rsid w:val="006551FC"/>
    <w:rsid w:val="00656E60"/>
    <w:rsid w:val="0065785A"/>
    <w:rsid w:val="00657875"/>
    <w:rsid w:val="006607B9"/>
    <w:rsid w:val="006631BA"/>
    <w:rsid w:val="00663F49"/>
    <w:rsid w:val="006659F2"/>
    <w:rsid w:val="00665B9F"/>
    <w:rsid w:val="00666F6A"/>
    <w:rsid w:val="006707F8"/>
    <w:rsid w:val="006708B3"/>
    <w:rsid w:val="006770EF"/>
    <w:rsid w:val="00681534"/>
    <w:rsid w:val="0068184C"/>
    <w:rsid w:val="006827BD"/>
    <w:rsid w:val="00682C9D"/>
    <w:rsid w:val="00683E60"/>
    <w:rsid w:val="0068439C"/>
    <w:rsid w:val="00686BFA"/>
    <w:rsid w:val="00691897"/>
    <w:rsid w:val="00691D1F"/>
    <w:rsid w:val="006937DF"/>
    <w:rsid w:val="00694D34"/>
    <w:rsid w:val="00695E13"/>
    <w:rsid w:val="006A00AD"/>
    <w:rsid w:val="006A1619"/>
    <w:rsid w:val="006B1ACF"/>
    <w:rsid w:val="006B1C5D"/>
    <w:rsid w:val="006B2C0C"/>
    <w:rsid w:val="006B381D"/>
    <w:rsid w:val="006C127C"/>
    <w:rsid w:val="006C2080"/>
    <w:rsid w:val="006C24F2"/>
    <w:rsid w:val="006C2F49"/>
    <w:rsid w:val="006C2FBE"/>
    <w:rsid w:val="006C39D4"/>
    <w:rsid w:val="006C50BC"/>
    <w:rsid w:val="006C7962"/>
    <w:rsid w:val="006D0F0B"/>
    <w:rsid w:val="006D4B2C"/>
    <w:rsid w:val="006E0148"/>
    <w:rsid w:val="006E1218"/>
    <w:rsid w:val="006E281E"/>
    <w:rsid w:val="006E3197"/>
    <w:rsid w:val="006E3DDD"/>
    <w:rsid w:val="006E5EC1"/>
    <w:rsid w:val="006E77A3"/>
    <w:rsid w:val="006F1635"/>
    <w:rsid w:val="006F1979"/>
    <w:rsid w:val="006F22CA"/>
    <w:rsid w:val="006F329A"/>
    <w:rsid w:val="006F4223"/>
    <w:rsid w:val="006F4579"/>
    <w:rsid w:val="006F5007"/>
    <w:rsid w:val="006F72E8"/>
    <w:rsid w:val="006F7DE6"/>
    <w:rsid w:val="00702BBB"/>
    <w:rsid w:val="00704973"/>
    <w:rsid w:val="00707B33"/>
    <w:rsid w:val="00707D43"/>
    <w:rsid w:val="00710C07"/>
    <w:rsid w:val="007120D4"/>
    <w:rsid w:val="00715197"/>
    <w:rsid w:val="00717DAF"/>
    <w:rsid w:val="00720596"/>
    <w:rsid w:val="00721495"/>
    <w:rsid w:val="0072179F"/>
    <w:rsid w:val="00721DBD"/>
    <w:rsid w:val="007241EB"/>
    <w:rsid w:val="007243C5"/>
    <w:rsid w:val="007271F5"/>
    <w:rsid w:val="007309F5"/>
    <w:rsid w:val="00730B78"/>
    <w:rsid w:val="00731429"/>
    <w:rsid w:val="007329AD"/>
    <w:rsid w:val="00732EA4"/>
    <w:rsid w:val="00736AAA"/>
    <w:rsid w:val="00740CB5"/>
    <w:rsid w:val="00741EBA"/>
    <w:rsid w:val="007423DA"/>
    <w:rsid w:val="0074693E"/>
    <w:rsid w:val="00746E3D"/>
    <w:rsid w:val="0074778D"/>
    <w:rsid w:val="0074791A"/>
    <w:rsid w:val="00751964"/>
    <w:rsid w:val="00751BEA"/>
    <w:rsid w:val="007546DB"/>
    <w:rsid w:val="00755FD2"/>
    <w:rsid w:val="0075698E"/>
    <w:rsid w:val="00756F1E"/>
    <w:rsid w:val="00761ECA"/>
    <w:rsid w:val="007628F5"/>
    <w:rsid w:val="00764B58"/>
    <w:rsid w:val="00764C22"/>
    <w:rsid w:val="00764E38"/>
    <w:rsid w:val="00766BC1"/>
    <w:rsid w:val="0077017F"/>
    <w:rsid w:val="007701A3"/>
    <w:rsid w:val="00771A45"/>
    <w:rsid w:val="00773491"/>
    <w:rsid w:val="00775CE7"/>
    <w:rsid w:val="007766FC"/>
    <w:rsid w:val="0077748D"/>
    <w:rsid w:val="0078091B"/>
    <w:rsid w:val="00780B32"/>
    <w:rsid w:val="00782AEF"/>
    <w:rsid w:val="00783526"/>
    <w:rsid w:val="00783A6D"/>
    <w:rsid w:val="007843AD"/>
    <w:rsid w:val="007852C9"/>
    <w:rsid w:val="00785EA3"/>
    <w:rsid w:val="00787A17"/>
    <w:rsid w:val="0079109C"/>
    <w:rsid w:val="00792829"/>
    <w:rsid w:val="0079310F"/>
    <w:rsid w:val="007934A8"/>
    <w:rsid w:val="007935B9"/>
    <w:rsid w:val="00793B8C"/>
    <w:rsid w:val="007958A1"/>
    <w:rsid w:val="007958B8"/>
    <w:rsid w:val="007962DB"/>
    <w:rsid w:val="007963CE"/>
    <w:rsid w:val="007977FA"/>
    <w:rsid w:val="007A0AF3"/>
    <w:rsid w:val="007A3EAF"/>
    <w:rsid w:val="007A4F5F"/>
    <w:rsid w:val="007B084B"/>
    <w:rsid w:val="007B0F5E"/>
    <w:rsid w:val="007B7991"/>
    <w:rsid w:val="007C03E7"/>
    <w:rsid w:val="007C18B7"/>
    <w:rsid w:val="007C24DB"/>
    <w:rsid w:val="007C2A50"/>
    <w:rsid w:val="007C320E"/>
    <w:rsid w:val="007C4A49"/>
    <w:rsid w:val="007C4BEB"/>
    <w:rsid w:val="007C6D59"/>
    <w:rsid w:val="007C701D"/>
    <w:rsid w:val="007D1564"/>
    <w:rsid w:val="007D27AA"/>
    <w:rsid w:val="007D35EF"/>
    <w:rsid w:val="007D3AC7"/>
    <w:rsid w:val="007D4451"/>
    <w:rsid w:val="007D633A"/>
    <w:rsid w:val="007E05AC"/>
    <w:rsid w:val="007E0763"/>
    <w:rsid w:val="007E1EE0"/>
    <w:rsid w:val="007E2446"/>
    <w:rsid w:val="007E26EF"/>
    <w:rsid w:val="007E2D5F"/>
    <w:rsid w:val="007E5DBF"/>
    <w:rsid w:val="007E79C6"/>
    <w:rsid w:val="007F02F3"/>
    <w:rsid w:val="007F1B1A"/>
    <w:rsid w:val="007F1FA9"/>
    <w:rsid w:val="007F2556"/>
    <w:rsid w:val="007F6011"/>
    <w:rsid w:val="007F62C5"/>
    <w:rsid w:val="00801C22"/>
    <w:rsid w:val="00802217"/>
    <w:rsid w:val="0080587E"/>
    <w:rsid w:val="00812585"/>
    <w:rsid w:val="0081418D"/>
    <w:rsid w:val="0081546C"/>
    <w:rsid w:val="008158DA"/>
    <w:rsid w:val="00816001"/>
    <w:rsid w:val="00817515"/>
    <w:rsid w:val="00817D70"/>
    <w:rsid w:val="0082082D"/>
    <w:rsid w:val="008211FC"/>
    <w:rsid w:val="00822635"/>
    <w:rsid w:val="00822F11"/>
    <w:rsid w:val="00823D86"/>
    <w:rsid w:val="008242A4"/>
    <w:rsid w:val="00824AA1"/>
    <w:rsid w:val="0082585E"/>
    <w:rsid w:val="00826462"/>
    <w:rsid w:val="00827400"/>
    <w:rsid w:val="00830663"/>
    <w:rsid w:val="00834080"/>
    <w:rsid w:val="00834634"/>
    <w:rsid w:val="0083496A"/>
    <w:rsid w:val="0083542C"/>
    <w:rsid w:val="00836DBA"/>
    <w:rsid w:val="008372BF"/>
    <w:rsid w:val="008410E8"/>
    <w:rsid w:val="00841755"/>
    <w:rsid w:val="00842D17"/>
    <w:rsid w:val="0084457D"/>
    <w:rsid w:val="00844823"/>
    <w:rsid w:val="00847563"/>
    <w:rsid w:val="00852FF3"/>
    <w:rsid w:val="00853704"/>
    <w:rsid w:val="00854C2D"/>
    <w:rsid w:val="00855AB8"/>
    <w:rsid w:val="00855FF7"/>
    <w:rsid w:val="00856572"/>
    <w:rsid w:val="008623B9"/>
    <w:rsid w:val="00862E17"/>
    <w:rsid w:val="0086459C"/>
    <w:rsid w:val="00864986"/>
    <w:rsid w:val="00864C8C"/>
    <w:rsid w:val="00865092"/>
    <w:rsid w:val="008664B9"/>
    <w:rsid w:val="00866EFF"/>
    <w:rsid w:val="008715FA"/>
    <w:rsid w:val="00872506"/>
    <w:rsid w:val="00873A1F"/>
    <w:rsid w:val="0087484E"/>
    <w:rsid w:val="00874948"/>
    <w:rsid w:val="008765B0"/>
    <w:rsid w:val="00876987"/>
    <w:rsid w:val="00876D42"/>
    <w:rsid w:val="00876E33"/>
    <w:rsid w:val="00877D1F"/>
    <w:rsid w:val="00880A9D"/>
    <w:rsid w:val="00880BBE"/>
    <w:rsid w:val="00886841"/>
    <w:rsid w:val="00890118"/>
    <w:rsid w:val="00890573"/>
    <w:rsid w:val="00890D67"/>
    <w:rsid w:val="008917CE"/>
    <w:rsid w:val="00891F77"/>
    <w:rsid w:val="0089271C"/>
    <w:rsid w:val="00892E6A"/>
    <w:rsid w:val="00893E9F"/>
    <w:rsid w:val="00894C6F"/>
    <w:rsid w:val="008957FF"/>
    <w:rsid w:val="00896427"/>
    <w:rsid w:val="008966DE"/>
    <w:rsid w:val="008A47BC"/>
    <w:rsid w:val="008A739B"/>
    <w:rsid w:val="008A7869"/>
    <w:rsid w:val="008B17FA"/>
    <w:rsid w:val="008B1BCC"/>
    <w:rsid w:val="008B354E"/>
    <w:rsid w:val="008B3A6D"/>
    <w:rsid w:val="008B6D24"/>
    <w:rsid w:val="008B7FD8"/>
    <w:rsid w:val="008C4BFA"/>
    <w:rsid w:val="008C606C"/>
    <w:rsid w:val="008C6AD6"/>
    <w:rsid w:val="008D0849"/>
    <w:rsid w:val="008D0FAF"/>
    <w:rsid w:val="008D17DE"/>
    <w:rsid w:val="008D2CED"/>
    <w:rsid w:val="008D384E"/>
    <w:rsid w:val="008D4F37"/>
    <w:rsid w:val="008D5228"/>
    <w:rsid w:val="008D6AE5"/>
    <w:rsid w:val="008E1D1B"/>
    <w:rsid w:val="008E2B23"/>
    <w:rsid w:val="008E4D28"/>
    <w:rsid w:val="008E4DD7"/>
    <w:rsid w:val="008E5046"/>
    <w:rsid w:val="008E58A3"/>
    <w:rsid w:val="008F0583"/>
    <w:rsid w:val="008F7B34"/>
    <w:rsid w:val="00901173"/>
    <w:rsid w:val="00906D34"/>
    <w:rsid w:val="00911E10"/>
    <w:rsid w:val="00912958"/>
    <w:rsid w:val="00913E30"/>
    <w:rsid w:val="009141F8"/>
    <w:rsid w:val="00920690"/>
    <w:rsid w:val="00920EE5"/>
    <w:rsid w:val="00921D46"/>
    <w:rsid w:val="009220BC"/>
    <w:rsid w:val="009222F0"/>
    <w:rsid w:val="009268DB"/>
    <w:rsid w:val="0092761F"/>
    <w:rsid w:val="009279EE"/>
    <w:rsid w:val="0093104E"/>
    <w:rsid w:val="00931DB8"/>
    <w:rsid w:val="009320FE"/>
    <w:rsid w:val="009329DB"/>
    <w:rsid w:val="009347E9"/>
    <w:rsid w:val="009355E7"/>
    <w:rsid w:val="00935DF3"/>
    <w:rsid w:val="0093751D"/>
    <w:rsid w:val="009407FA"/>
    <w:rsid w:val="00941170"/>
    <w:rsid w:val="00943121"/>
    <w:rsid w:val="009448C7"/>
    <w:rsid w:val="00945CEC"/>
    <w:rsid w:val="00946845"/>
    <w:rsid w:val="0094690E"/>
    <w:rsid w:val="00950EC8"/>
    <w:rsid w:val="0095217D"/>
    <w:rsid w:val="0095302F"/>
    <w:rsid w:val="0095371D"/>
    <w:rsid w:val="0095434A"/>
    <w:rsid w:val="00955497"/>
    <w:rsid w:val="00956A4D"/>
    <w:rsid w:val="00956D29"/>
    <w:rsid w:val="0095781B"/>
    <w:rsid w:val="0096076B"/>
    <w:rsid w:val="0096140D"/>
    <w:rsid w:val="009631D8"/>
    <w:rsid w:val="00963BB9"/>
    <w:rsid w:val="00963E29"/>
    <w:rsid w:val="00964325"/>
    <w:rsid w:val="00966B09"/>
    <w:rsid w:val="00967BC0"/>
    <w:rsid w:val="00970D22"/>
    <w:rsid w:val="009735A2"/>
    <w:rsid w:val="009746E8"/>
    <w:rsid w:val="00981188"/>
    <w:rsid w:val="00981BD1"/>
    <w:rsid w:val="009826CC"/>
    <w:rsid w:val="00982FE6"/>
    <w:rsid w:val="009846DF"/>
    <w:rsid w:val="00984CD9"/>
    <w:rsid w:val="00984F5E"/>
    <w:rsid w:val="0098560B"/>
    <w:rsid w:val="00985A56"/>
    <w:rsid w:val="00986206"/>
    <w:rsid w:val="009869B3"/>
    <w:rsid w:val="0099053C"/>
    <w:rsid w:val="0099058B"/>
    <w:rsid w:val="00991D5B"/>
    <w:rsid w:val="00991DBC"/>
    <w:rsid w:val="00991F07"/>
    <w:rsid w:val="00991FB2"/>
    <w:rsid w:val="009933C5"/>
    <w:rsid w:val="00994280"/>
    <w:rsid w:val="009950A9"/>
    <w:rsid w:val="009952CC"/>
    <w:rsid w:val="00995D8F"/>
    <w:rsid w:val="0099653A"/>
    <w:rsid w:val="009A0FEF"/>
    <w:rsid w:val="009A1C47"/>
    <w:rsid w:val="009A4BD7"/>
    <w:rsid w:val="009A500D"/>
    <w:rsid w:val="009A506D"/>
    <w:rsid w:val="009A789C"/>
    <w:rsid w:val="009B05D8"/>
    <w:rsid w:val="009B083F"/>
    <w:rsid w:val="009B27BF"/>
    <w:rsid w:val="009B4B6A"/>
    <w:rsid w:val="009B7D92"/>
    <w:rsid w:val="009B7EBD"/>
    <w:rsid w:val="009C06EB"/>
    <w:rsid w:val="009C0B55"/>
    <w:rsid w:val="009C1ED5"/>
    <w:rsid w:val="009C21A6"/>
    <w:rsid w:val="009C4063"/>
    <w:rsid w:val="009C4D03"/>
    <w:rsid w:val="009C752F"/>
    <w:rsid w:val="009D0BD7"/>
    <w:rsid w:val="009D280E"/>
    <w:rsid w:val="009D2A7F"/>
    <w:rsid w:val="009D4E80"/>
    <w:rsid w:val="009D7A29"/>
    <w:rsid w:val="009E09C7"/>
    <w:rsid w:val="009E0DF6"/>
    <w:rsid w:val="009E1B26"/>
    <w:rsid w:val="009E25A7"/>
    <w:rsid w:val="009E3A0A"/>
    <w:rsid w:val="009E3AAD"/>
    <w:rsid w:val="009E45D9"/>
    <w:rsid w:val="009E4E5F"/>
    <w:rsid w:val="009E50F3"/>
    <w:rsid w:val="009E6F86"/>
    <w:rsid w:val="009E79C5"/>
    <w:rsid w:val="009E7C40"/>
    <w:rsid w:val="009F416A"/>
    <w:rsid w:val="009F4D41"/>
    <w:rsid w:val="009F54C3"/>
    <w:rsid w:val="009F6C27"/>
    <w:rsid w:val="00A00C22"/>
    <w:rsid w:val="00A02A93"/>
    <w:rsid w:val="00A03DD4"/>
    <w:rsid w:val="00A057CB"/>
    <w:rsid w:val="00A06DC4"/>
    <w:rsid w:val="00A06ED7"/>
    <w:rsid w:val="00A07501"/>
    <w:rsid w:val="00A07F55"/>
    <w:rsid w:val="00A11DB7"/>
    <w:rsid w:val="00A1400A"/>
    <w:rsid w:val="00A1448D"/>
    <w:rsid w:val="00A14496"/>
    <w:rsid w:val="00A14890"/>
    <w:rsid w:val="00A14EBC"/>
    <w:rsid w:val="00A1753E"/>
    <w:rsid w:val="00A17C00"/>
    <w:rsid w:val="00A2000A"/>
    <w:rsid w:val="00A2093B"/>
    <w:rsid w:val="00A22653"/>
    <w:rsid w:val="00A24350"/>
    <w:rsid w:val="00A2621C"/>
    <w:rsid w:val="00A302DB"/>
    <w:rsid w:val="00A3069C"/>
    <w:rsid w:val="00A30968"/>
    <w:rsid w:val="00A3204F"/>
    <w:rsid w:val="00A332C7"/>
    <w:rsid w:val="00A33E47"/>
    <w:rsid w:val="00A345E1"/>
    <w:rsid w:val="00A34795"/>
    <w:rsid w:val="00A34980"/>
    <w:rsid w:val="00A349AA"/>
    <w:rsid w:val="00A35117"/>
    <w:rsid w:val="00A36F48"/>
    <w:rsid w:val="00A42E6F"/>
    <w:rsid w:val="00A43388"/>
    <w:rsid w:val="00A4501C"/>
    <w:rsid w:val="00A45329"/>
    <w:rsid w:val="00A45F57"/>
    <w:rsid w:val="00A50266"/>
    <w:rsid w:val="00A513FA"/>
    <w:rsid w:val="00A51C18"/>
    <w:rsid w:val="00A520D2"/>
    <w:rsid w:val="00A52338"/>
    <w:rsid w:val="00A60A92"/>
    <w:rsid w:val="00A6226A"/>
    <w:rsid w:val="00A62D2E"/>
    <w:rsid w:val="00A67B96"/>
    <w:rsid w:val="00A70E8C"/>
    <w:rsid w:val="00A70EB3"/>
    <w:rsid w:val="00A7200A"/>
    <w:rsid w:val="00A778D0"/>
    <w:rsid w:val="00A801F4"/>
    <w:rsid w:val="00A805D4"/>
    <w:rsid w:val="00A809A6"/>
    <w:rsid w:val="00A8171D"/>
    <w:rsid w:val="00A82A3B"/>
    <w:rsid w:val="00A837B2"/>
    <w:rsid w:val="00A838A1"/>
    <w:rsid w:val="00A85D37"/>
    <w:rsid w:val="00A85E9D"/>
    <w:rsid w:val="00A86563"/>
    <w:rsid w:val="00A87511"/>
    <w:rsid w:val="00A90710"/>
    <w:rsid w:val="00A92D01"/>
    <w:rsid w:val="00A93588"/>
    <w:rsid w:val="00A944E1"/>
    <w:rsid w:val="00A9489B"/>
    <w:rsid w:val="00A94D3E"/>
    <w:rsid w:val="00A96147"/>
    <w:rsid w:val="00A9616A"/>
    <w:rsid w:val="00A9683D"/>
    <w:rsid w:val="00A97387"/>
    <w:rsid w:val="00A9749D"/>
    <w:rsid w:val="00A977A6"/>
    <w:rsid w:val="00A97AD7"/>
    <w:rsid w:val="00AA2051"/>
    <w:rsid w:val="00AA3059"/>
    <w:rsid w:val="00AA3151"/>
    <w:rsid w:val="00AA35F6"/>
    <w:rsid w:val="00AA43AD"/>
    <w:rsid w:val="00AA72B2"/>
    <w:rsid w:val="00AB06D1"/>
    <w:rsid w:val="00AB12F1"/>
    <w:rsid w:val="00AB291F"/>
    <w:rsid w:val="00AB42DF"/>
    <w:rsid w:val="00AB4A19"/>
    <w:rsid w:val="00AB53AB"/>
    <w:rsid w:val="00AB6824"/>
    <w:rsid w:val="00AB7637"/>
    <w:rsid w:val="00AB7D6E"/>
    <w:rsid w:val="00AC01C7"/>
    <w:rsid w:val="00AC0694"/>
    <w:rsid w:val="00AC4295"/>
    <w:rsid w:val="00AC66BE"/>
    <w:rsid w:val="00AD0B77"/>
    <w:rsid w:val="00AD1419"/>
    <w:rsid w:val="00AD236C"/>
    <w:rsid w:val="00AD2DA0"/>
    <w:rsid w:val="00AD304B"/>
    <w:rsid w:val="00AD481E"/>
    <w:rsid w:val="00AD6191"/>
    <w:rsid w:val="00AD7110"/>
    <w:rsid w:val="00AE0AEB"/>
    <w:rsid w:val="00AE0B2F"/>
    <w:rsid w:val="00AE15C2"/>
    <w:rsid w:val="00AE1F76"/>
    <w:rsid w:val="00AE35D4"/>
    <w:rsid w:val="00AF15E8"/>
    <w:rsid w:val="00AF187B"/>
    <w:rsid w:val="00AF2149"/>
    <w:rsid w:val="00AF258D"/>
    <w:rsid w:val="00AF7466"/>
    <w:rsid w:val="00B00970"/>
    <w:rsid w:val="00B03EFF"/>
    <w:rsid w:val="00B047D3"/>
    <w:rsid w:val="00B067CB"/>
    <w:rsid w:val="00B06C23"/>
    <w:rsid w:val="00B06EB3"/>
    <w:rsid w:val="00B105E0"/>
    <w:rsid w:val="00B15657"/>
    <w:rsid w:val="00B158CE"/>
    <w:rsid w:val="00B168C4"/>
    <w:rsid w:val="00B1697C"/>
    <w:rsid w:val="00B17AA1"/>
    <w:rsid w:val="00B2280D"/>
    <w:rsid w:val="00B26DA1"/>
    <w:rsid w:val="00B31894"/>
    <w:rsid w:val="00B320E1"/>
    <w:rsid w:val="00B325BE"/>
    <w:rsid w:val="00B32978"/>
    <w:rsid w:val="00B342B1"/>
    <w:rsid w:val="00B34954"/>
    <w:rsid w:val="00B37554"/>
    <w:rsid w:val="00B400C7"/>
    <w:rsid w:val="00B4063F"/>
    <w:rsid w:val="00B42B36"/>
    <w:rsid w:val="00B43133"/>
    <w:rsid w:val="00B43325"/>
    <w:rsid w:val="00B43FAC"/>
    <w:rsid w:val="00B45B30"/>
    <w:rsid w:val="00B46109"/>
    <w:rsid w:val="00B50B41"/>
    <w:rsid w:val="00B50E0A"/>
    <w:rsid w:val="00B50F50"/>
    <w:rsid w:val="00B518CC"/>
    <w:rsid w:val="00B54A5A"/>
    <w:rsid w:val="00B54CAF"/>
    <w:rsid w:val="00B54F72"/>
    <w:rsid w:val="00B55C11"/>
    <w:rsid w:val="00B6041B"/>
    <w:rsid w:val="00B620D3"/>
    <w:rsid w:val="00B64236"/>
    <w:rsid w:val="00B668A9"/>
    <w:rsid w:val="00B66B8C"/>
    <w:rsid w:val="00B72D4D"/>
    <w:rsid w:val="00B76CAE"/>
    <w:rsid w:val="00B821D0"/>
    <w:rsid w:val="00B8264C"/>
    <w:rsid w:val="00B849D6"/>
    <w:rsid w:val="00B854B2"/>
    <w:rsid w:val="00B854EF"/>
    <w:rsid w:val="00B855AE"/>
    <w:rsid w:val="00B8566D"/>
    <w:rsid w:val="00B86351"/>
    <w:rsid w:val="00B873CC"/>
    <w:rsid w:val="00B9136E"/>
    <w:rsid w:val="00B93638"/>
    <w:rsid w:val="00B940FE"/>
    <w:rsid w:val="00B94430"/>
    <w:rsid w:val="00B9538A"/>
    <w:rsid w:val="00BA06F6"/>
    <w:rsid w:val="00BA0CD3"/>
    <w:rsid w:val="00BA620A"/>
    <w:rsid w:val="00BA65AB"/>
    <w:rsid w:val="00BA760D"/>
    <w:rsid w:val="00BB09EE"/>
    <w:rsid w:val="00BB0F2A"/>
    <w:rsid w:val="00BB14F1"/>
    <w:rsid w:val="00BB277D"/>
    <w:rsid w:val="00BB27F1"/>
    <w:rsid w:val="00BB4393"/>
    <w:rsid w:val="00BB45DE"/>
    <w:rsid w:val="00BB5BA3"/>
    <w:rsid w:val="00BB60F1"/>
    <w:rsid w:val="00BB69C2"/>
    <w:rsid w:val="00BB7640"/>
    <w:rsid w:val="00BC1C97"/>
    <w:rsid w:val="00BC304C"/>
    <w:rsid w:val="00BC36C8"/>
    <w:rsid w:val="00BC3833"/>
    <w:rsid w:val="00BC5D0D"/>
    <w:rsid w:val="00BC5FBA"/>
    <w:rsid w:val="00BC6063"/>
    <w:rsid w:val="00BC665C"/>
    <w:rsid w:val="00BC74F9"/>
    <w:rsid w:val="00BC777D"/>
    <w:rsid w:val="00BD1D52"/>
    <w:rsid w:val="00BD7E9C"/>
    <w:rsid w:val="00BE1844"/>
    <w:rsid w:val="00BE3883"/>
    <w:rsid w:val="00BE4374"/>
    <w:rsid w:val="00BE520C"/>
    <w:rsid w:val="00BF0887"/>
    <w:rsid w:val="00BF0CEE"/>
    <w:rsid w:val="00BF5989"/>
    <w:rsid w:val="00BF5A3C"/>
    <w:rsid w:val="00BF65E4"/>
    <w:rsid w:val="00BF7578"/>
    <w:rsid w:val="00BF7FB8"/>
    <w:rsid w:val="00C04221"/>
    <w:rsid w:val="00C055AB"/>
    <w:rsid w:val="00C05868"/>
    <w:rsid w:val="00C05B8B"/>
    <w:rsid w:val="00C07677"/>
    <w:rsid w:val="00C07778"/>
    <w:rsid w:val="00C10666"/>
    <w:rsid w:val="00C12310"/>
    <w:rsid w:val="00C135AF"/>
    <w:rsid w:val="00C13888"/>
    <w:rsid w:val="00C14B6D"/>
    <w:rsid w:val="00C164F6"/>
    <w:rsid w:val="00C20C6A"/>
    <w:rsid w:val="00C22CAF"/>
    <w:rsid w:val="00C23F9D"/>
    <w:rsid w:val="00C24AE5"/>
    <w:rsid w:val="00C24B56"/>
    <w:rsid w:val="00C24C9D"/>
    <w:rsid w:val="00C250CF"/>
    <w:rsid w:val="00C25747"/>
    <w:rsid w:val="00C267FD"/>
    <w:rsid w:val="00C268C8"/>
    <w:rsid w:val="00C27F71"/>
    <w:rsid w:val="00C3085B"/>
    <w:rsid w:val="00C3366F"/>
    <w:rsid w:val="00C360F5"/>
    <w:rsid w:val="00C3688F"/>
    <w:rsid w:val="00C37AE4"/>
    <w:rsid w:val="00C41CA5"/>
    <w:rsid w:val="00C42CBC"/>
    <w:rsid w:val="00C43232"/>
    <w:rsid w:val="00C44278"/>
    <w:rsid w:val="00C5009D"/>
    <w:rsid w:val="00C5051B"/>
    <w:rsid w:val="00C50982"/>
    <w:rsid w:val="00C5377F"/>
    <w:rsid w:val="00C54D66"/>
    <w:rsid w:val="00C578C8"/>
    <w:rsid w:val="00C610CF"/>
    <w:rsid w:val="00C61D2C"/>
    <w:rsid w:val="00C62AA3"/>
    <w:rsid w:val="00C642D8"/>
    <w:rsid w:val="00C64779"/>
    <w:rsid w:val="00C66174"/>
    <w:rsid w:val="00C67EA1"/>
    <w:rsid w:val="00C70058"/>
    <w:rsid w:val="00C7353E"/>
    <w:rsid w:val="00C735F5"/>
    <w:rsid w:val="00C75D55"/>
    <w:rsid w:val="00C777BB"/>
    <w:rsid w:val="00C80DBF"/>
    <w:rsid w:val="00C81B52"/>
    <w:rsid w:val="00C82BA2"/>
    <w:rsid w:val="00C82EB0"/>
    <w:rsid w:val="00C83487"/>
    <w:rsid w:val="00C84C93"/>
    <w:rsid w:val="00C86796"/>
    <w:rsid w:val="00C867A5"/>
    <w:rsid w:val="00C86E6B"/>
    <w:rsid w:val="00C87213"/>
    <w:rsid w:val="00C8746A"/>
    <w:rsid w:val="00C90390"/>
    <w:rsid w:val="00C904D4"/>
    <w:rsid w:val="00C918CC"/>
    <w:rsid w:val="00C921EB"/>
    <w:rsid w:val="00C93F6C"/>
    <w:rsid w:val="00C94BEC"/>
    <w:rsid w:val="00C95653"/>
    <w:rsid w:val="00C95E5A"/>
    <w:rsid w:val="00C97CD2"/>
    <w:rsid w:val="00CA0181"/>
    <w:rsid w:val="00CA1E5D"/>
    <w:rsid w:val="00CA35B9"/>
    <w:rsid w:val="00CA422C"/>
    <w:rsid w:val="00CA535B"/>
    <w:rsid w:val="00CA6D2A"/>
    <w:rsid w:val="00CB544A"/>
    <w:rsid w:val="00CB6AE9"/>
    <w:rsid w:val="00CB6C9A"/>
    <w:rsid w:val="00CC01FF"/>
    <w:rsid w:val="00CC1655"/>
    <w:rsid w:val="00CC3FE9"/>
    <w:rsid w:val="00CC53DE"/>
    <w:rsid w:val="00CC7B42"/>
    <w:rsid w:val="00CD1388"/>
    <w:rsid w:val="00CD1D99"/>
    <w:rsid w:val="00CD2025"/>
    <w:rsid w:val="00CD25A0"/>
    <w:rsid w:val="00CD3208"/>
    <w:rsid w:val="00CD46D9"/>
    <w:rsid w:val="00CD4EEF"/>
    <w:rsid w:val="00CD52E6"/>
    <w:rsid w:val="00CD5B32"/>
    <w:rsid w:val="00CD7BB8"/>
    <w:rsid w:val="00CE2385"/>
    <w:rsid w:val="00CE384E"/>
    <w:rsid w:val="00CE7096"/>
    <w:rsid w:val="00CE73E8"/>
    <w:rsid w:val="00CE7BC3"/>
    <w:rsid w:val="00CE7E3A"/>
    <w:rsid w:val="00CF1007"/>
    <w:rsid w:val="00CF41C6"/>
    <w:rsid w:val="00CF48CF"/>
    <w:rsid w:val="00CF534C"/>
    <w:rsid w:val="00CF6912"/>
    <w:rsid w:val="00D0039E"/>
    <w:rsid w:val="00D00922"/>
    <w:rsid w:val="00D00B36"/>
    <w:rsid w:val="00D014E9"/>
    <w:rsid w:val="00D018F7"/>
    <w:rsid w:val="00D0263B"/>
    <w:rsid w:val="00D030AC"/>
    <w:rsid w:val="00D06006"/>
    <w:rsid w:val="00D071CC"/>
    <w:rsid w:val="00D10512"/>
    <w:rsid w:val="00D11556"/>
    <w:rsid w:val="00D134D5"/>
    <w:rsid w:val="00D13B2B"/>
    <w:rsid w:val="00D14673"/>
    <w:rsid w:val="00D16A80"/>
    <w:rsid w:val="00D17DE5"/>
    <w:rsid w:val="00D20072"/>
    <w:rsid w:val="00D207C6"/>
    <w:rsid w:val="00D22320"/>
    <w:rsid w:val="00D22BE4"/>
    <w:rsid w:val="00D24019"/>
    <w:rsid w:val="00D274F1"/>
    <w:rsid w:val="00D31479"/>
    <w:rsid w:val="00D31502"/>
    <w:rsid w:val="00D3202E"/>
    <w:rsid w:val="00D349B0"/>
    <w:rsid w:val="00D3501C"/>
    <w:rsid w:val="00D40BE8"/>
    <w:rsid w:val="00D40F8D"/>
    <w:rsid w:val="00D41192"/>
    <w:rsid w:val="00D440B2"/>
    <w:rsid w:val="00D44C4A"/>
    <w:rsid w:val="00D525E6"/>
    <w:rsid w:val="00D528AC"/>
    <w:rsid w:val="00D56F53"/>
    <w:rsid w:val="00D57BD1"/>
    <w:rsid w:val="00D60731"/>
    <w:rsid w:val="00D63F8A"/>
    <w:rsid w:val="00D651D9"/>
    <w:rsid w:val="00D65388"/>
    <w:rsid w:val="00D66DEA"/>
    <w:rsid w:val="00D678EF"/>
    <w:rsid w:val="00D67B19"/>
    <w:rsid w:val="00D70F80"/>
    <w:rsid w:val="00D71473"/>
    <w:rsid w:val="00D73CA1"/>
    <w:rsid w:val="00D74B9E"/>
    <w:rsid w:val="00D74C23"/>
    <w:rsid w:val="00D76244"/>
    <w:rsid w:val="00D80265"/>
    <w:rsid w:val="00D828A9"/>
    <w:rsid w:val="00D82FBB"/>
    <w:rsid w:val="00D862BB"/>
    <w:rsid w:val="00D872EE"/>
    <w:rsid w:val="00D87A85"/>
    <w:rsid w:val="00D87D97"/>
    <w:rsid w:val="00D947FB"/>
    <w:rsid w:val="00D94EDF"/>
    <w:rsid w:val="00DA3DB7"/>
    <w:rsid w:val="00DA437A"/>
    <w:rsid w:val="00DA59CB"/>
    <w:rsid w:val="00DA6958"/>
    <w:rsid w:val="00DA69CE"/>
    <w:rsid w:val="00DA6C2E"/>
    <w:rsid w:val="00DA6E59"/>
    <w:rsid w:val="00DA7C59"/>
    <w:rsid w:val="00DB2A39"/>
    <w:rsid w:val="00DB4645"/>
    <w:rsid w:val="00DB7B69"/>
    <w:rsid w:val="00DC3942"/>
    <w:rsid w:val="00DC6B09"/>
    <w:rsid w:val="00DC70BA"/>
    <w:rsid w:val="00DC7C80"/>
    <w:rsid w:val="00DD434D"/>
    <w:rsid w:val="00DD62A7"/>
    <w:rsid w:val="00DE2076"/>
    <w:rsid w:val="00DE26E2"/>
    <w:rsid w:val="00DE3866"/>
    <w:rsid w:val="00DE61F8"/>
    <w:rsid w:val="00DE67C4"/>
    <w:rsid w:val="00DF03E0"/>
    <w:rsid w:val="00DF0DEE"/>
    <w:rsid w:val="00DF219B"/>
    <w:rsid w:val="00DF4F15"/>
    <w:rsid w:val="00DF62C4"/>
    <w:rsid w:val="00DF6D8D"/>
    <w:rsid w:val="00DF6F90"/>
    <w:rsid w:val="00DF708C"/>
    <w:rsid w:val="00DF7AB8"/>
    <w:rsid w:val="00DF7C37"/>
    <w:rsid w:val="00E01A19"/>
    <w:rsid w:val="00E01DE8"/>
    <w:rsid w:val="00E0426D"/>
    <w:rsid w:val="00E04DC7"/>
    <w:rsid w:val="00E05872"/>
    <w:rsid w:val="00E05BE3"/>
    <w:rsid w:val="00E07C71"/>
    <w:rsid w:val="00E1031E"/>
    <w:rsid w:val="00E12686"/>
    <w:rsid w:val="00E140AD"/>
    <w:rsid w:val="00E14392"/>
    <w:rsid w:val="00E14DA7"/>
    <w:rsid w:val="00E15F34"/>
    <w:rsid w:val="00E1760E"/>
    <w:rsid w:val="00E22650"/>
    <w:rsid w:val="00E233C5"/>
    <w:rsid w:val="00E24314"/>
    <w:rsid w:val="00E2473A"/>
    <w:rsid w:val="00E25A61"/>
    <w:rsid w:val="00E323B3"/>
    <w:rsid w:val="00E3293A"/>
    <w:rsid w:val="00E32DE8"/>
    <w:rsid w:val="00E350EE"/>
    <w:rsid w:val="00E37BDD"/>
    <w:rsid w:val="00E40E69"/>
    <w:rsid w:val="00E45E87"/>
    <w:rsid w:val="00E46713"/>
    <w:rsid w:val="00E47D57"/>
    <w:rsid w:val="00E47D91"/>
    <w:rsid w:val="00E47E88"/>
    <w:rsid w:val="00E504E9"/>
    <w:rsid w:val="00E512C6"/>
    <w:rsid w:val="00E52E55"/>
    <w:rsid w:val="00E54783"/>
    <w:rsid w:val="00E60C42"/>
    <w:rsid w:val="00E63032"/>
    <w:rsid w:val="00E64DD1"/>
    <w:rsid w:val="00E66745"/>
    <w:rsid w:val="00E668E3"/>
    <w:rsid w:val="00E7021E"/>
    <w:rsid w:val="00E70651"/>
    <w:rsid w:val="00E731FB"/>
    <w:rsid w:val="00E7477E"/>
    <w:rsid w:val="00E759DF"/>
    <w:rsid w:val="00E75A49"/>
    <w:rsid w:val="00E761A6"/>
    <w:rsid w:val="00E76714"/>
    <w:rsid w:val="00E82835"/>
    <w:rsid w:val="00E82D2C"/>
    <w:rsid w:val="00E83102"/>
    <w:rsid w:val="00E83416"/>
    <w:rsid w:val="00E836AF"/>
    <w:rsid w:val="00E836C9"/>
    <w:rsid w:val="00E83A84"/>
    <w:rsid w:val="00E86E60"/>
    <w:rsid w:val="00E8789B"/>
    <w:rsid w:val="00E90695"/>
    <w:rsid w:val="00E9171E"/>
    <w:rsid w:val="00E91AEC"/>
    <w:rsid w:val="00E91B16"/>
    <w:rsid w:val="00E91D3E"/>
    <w:rsid w:val="00E92AE4"/>
    <w:rsid w:val="00E94A19"/>
    <w:rsid w:val="00E94F56"/>
    <w:rsid w:val="00E956E8"/>
    <w:rsid w:val="00E96A74"/>
    <w:rsid w:val="00EA1C9E"/>
    <w:rsid w:val="00EA1EDE"/>
    <w:rsid w:val="00EA2484"/>
    <w:rsid w:val="00EA4AC8"/>
    <w:rsid w:val="00EA7C57"/>
    <w:rsid w:val="00EB028A"/>
    <w:rsid w:val="00EB1B0A"/>
    <w:rsid w:val="00EB71F7"/>
    <w:rsid w:val="00EB734D"/>
    <w:rsid w:val="00EB7510"/>
    <w:rsid w:val="00EC0130"/>
    <w:rsid w:val="00EC2076"/>
    <w:rsid w:val="00EC544C"/>
    <w:rsid w:val="00EC57F7"/>
    <w:rsid w:val="00EC62E7"/>
    <w:rsid w:val="00EC6536"/>
    <w:rsid w:val="00ED4307"/>
    <w:rsid w:val="00ED754D"/>
    <w:rsid w:val="00EE1D1E"/>
    <w:rsid w:val="00EE3F1C"/>
    <w:rsid w:val="00EE70CF"/>
    <w:rsid w:val="00EE7523"/>
    <w:rsid w:val="00EE7538"/>
    <w:rsid w:val="00EF022F"/>
    <w:rsid w:val="00EF0B0D"/>
    <w:rsid w:val="00EF0B9F"/>
    <w:rsid w:val="00EF39CC"/>
    <w:rsid w:val="00EF3E57"/>
    <w:rsid w:val="00EF52AA"/>
    <w:rsid w:val="00F02677"/>
    <w:rsid w:val="00F026F3"/>
    <w:rsid w:val="00F02E5D"/>
    <w:rsid w:val="00F04203"/>
    <w:rsid w:val="00F05F19"/>
    <w:rsid w:val="00F06A32"/>
    <w:rsid w:val="00F070F7"/>
    <w:rsid w:val="00F10403"/>
    <w:rsid w:val="00F11D39"/>
    <w:rsid w:val="00F13132"/>
    <w:rsid w:val="00F13490"/>
    <w:rsid w:val="00F1665B"/>
    <w:rsid w:val="00F17C63"/>
    <w:rsid w:val="00F20DB9"/>
    <w:rsid w:val="00F26940"/>
    <w:rsid w:val="00F30600"/>
    <w:rsid w:val="00F30FED"/>
    <w:rsid w:val="00F332C4"/>
    <w:rsid w:val="00F3336D"/>
    <w:rsid w:val="00F333B8"/>
    <w:rsid w:val="00F33EDD"/>
    <w:rsid w:val="00F351C4"/>
    <w:rsid w:val="00F3527F"/>
    <w:rsid w:val="00F3737B"/>
    <w:rsid w:val="00F37430"/>
    <w:rsid w:val="00F42497"/>
    <w:rsid w:val="00F4355E"/>
    <w:rsid w:val="00F438A7"/>
    <w:rsid w:val="00F44071"/>
    <w:rsid w:val="00F455C9"/>
    <w:rsid w:val="00F45703"/>
    <w:rsid w:val="00F45FB3"/>
    <w:rsid w:val="00F46AF2"/>
    <w:rsid w:val="00F47022"/>
    <w:rsid w:val="00F47722"/>
    <w:rsid w:val="00F47D59"/>
    <w:rsid w:val="00F50204"/>
    <w:rsid w:val="00F51C4D"/>
    <w:rsid w:val="00F53A20"/>
    <w:rsid w:val="00F54543"/>
    <w:rsid w:val="00F545B4"/>
    <w:rsid w:val="00F57524"/>
    <w:rsid w:val="00F60D79"/>
    <w:rsid w:val="00F61FFD"/>
    <w:rsid w:val="00F63EC0"/>
    <w:rsid w:val="00F65008"/>
    <w:rsid w:val="00F6502D"/>
    <w:rsid w:val="00F671A2"/>
    <w:rsid w:val="00F6799F"/>
    <w:rsid w:val="00F70F0B"/>
    <w:rsid w:val="00F71C96"/>
    <w:rsid w:val="00F72A82"/>
    <w:rsid w:val="00F72F7B"/>
    <w:rsid w:val="00F73615"/>
    <w:rsid w:val="00F73FB8"/>
    <w:rsid w:val="00F758D5"/>
    <w:rsid w:val="00F76F4E"/>
    <w:rsid w:val="00F80529"/>
    <w:rsid w:val="00F80C91"/>
    <w:rsid w:val="00F810A3"/>
    <w:rsid w:val="00F82D15"/>
    <w:rsid w:val="00F82F7E"/>
    <w:rsid w:val="00F83043"/>
    <w:rsid w:val="00F83793"/>
    <w:rsid w:val="00F840EA"/>
    <w:rsid w:val="00F848A4"/>
    <w:rsid w:val="00F9062A"/>
    <w:rsid w:val="00F9076A"/>
    <w:rsid w:val="00F9232F"/>
    <w:rsid w:val="00F94A2F"/>
    <w:rsid w:val="00F953A9"/>
    <w:rsid w:val="00F95C02"/>
    <w:rsid w:val="00F96E1B"/>
    <w:rsid w:val="00FA0A85"/>
    <w:rsid w:val="00FA3643"/>
    <w:rsid w:val="00FA482C"/>
    <w:rsid w:val="00FA4C2E"/>
    <w:rsid w:val="00FA7C08"/>
    <w:rsid w:val="00FB101C"/>
    <w:rsid w:val="00FB2AA4"/>
    <w:rsid w:val="00FB34C4"/>
    <w:rsid w:val="00FB7410"/>
    <w:rsid w:val="00FC064B"/>
    <w:rsid w:val="00FC2FE9"/>
    <w:rsid w:val="00FC511E"/>
    <w:rsid w:val="00FC61C7"/>
    <w:rsid w:val="00FC6A4F"/>
    <w:rsid w:val="00FC769B"/>
    <w:rsid w:val="00FD24BC"/>
    <w:rsid w:val="00FD4A10"/>
    <w:rsid w:val="00FD50D7"/>
    <w:rsid w:val="00FD65A8"/>
    <w:rsid w:val="00FD6BBF"/>
    <w:rsid w:val="00FE28DB"/>
    <w:rsid w:val="00FE3221"/>
    <w:rsid w:val="00FE34CC"/>
    <w:rsid w:val="00FE421F"/>
    <w:rsid w:val="00FE5F31"/>
    <w:rsid w:val="00FE605D"/>
    <w:rsid w:val="00FE6289"/>
    <w:rsid w:val="00FE6506"/>
    <w:rsid w:val="00FE6D9F"/>
    <w:rsid w:val="00FE6E11"/>
    <w:rsid w:val="00FE73D5"/>
    <w:rsid w:val="00FF100E"/>
    <w:rsid w:val="00FF11F5"/>
    <w:rsid w:val="00FF2F1E"/>
    <w:rsid w:val="00FF48F5"/>
    <w:rsid w:val="00FF59D7"/>
    <w:rsid w:val="00FF5EB4"/>
    <w:rsid w:val="00FF67AC"/>
    <w:rsid w:val="00FF7E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1DB484"/>
  <w15:docId w15:val="{1316260C-BCD0-4FEE-A0DE-0D7EC34BA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DE2"/>
  </w:style>
  <w:style w:type="paragraph" w:styleId="Heading1">
    <w:name w:val="heading 1"/>
    <w:basedOn w:val="Normal"/>
    <w:next w:val="Normal"/>
    <w:link w:val="Heading1Char"/>
    <w:qFormat/>
    <w:rsid w:val="00DA59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5C5C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E24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6A00AD"/>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n-US"/>
    </w:rPr>
  </w:style>
  <w:style w:type="paragraph" w:styleId="Heading5">
    <w:name w:val="heading 5"/>
    <w:basedOn w:val="Normal"/>
    <w:next w:val="Normal"/>
    <w:link w:val="Heading5Char"/>
    <w:unhideWhenUsed/>
    <w:qFormat/>
    <w:rsid w:val="006A00A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6A00AD"/>
    <w:pPr>
      <w:keepNext/>
      <w:keepLines/>
      <w:spacing w:before="200" w:after="0" w:line="240" w:lineRule="auto"/>
      <w:ind w:left="1152" w:hanging="1152"/>
      <w:outlineLvl w:val="5"/>
    </w:pPr>
    <w:rPr>
      <w:rFonts w:ascii="Cambria" w:eastAsia="Times New Roman" w:hAnsi="Cambria" w:cs="Times New Roman"/>
      <w:i/>
      <w:iCs/>
      <w:color w:val="243F60"/>
      <w:lang w:val="en-US"/>
    </w:rPr>
  </w:style>
  <w:style w:type="paragraph" w:styleId="Heading7">
    <w:name w:val="heading 7"/>
    <w:basedOn w:val="Normal"/>
    <w:next w:val="Normal"/>
    <w:link w:val="Heading7Char"/>
    <w:unhideWhenUsed/>
    <w:qFormat/>
    <w:rsid w:val="006A00AD"/>
    <w:pPr>
      <w:keepNext/>
      <w:keepLines/>
      <w:spacing w:before="200" w:after="0" w:line="240" w:lineRule="auto"/>
      <w:ind w:left="1296" w:hanging="1296"/>
      <w:outlineLvl w:val="6"/>
    </w:pPr>
    <w:rPr>
      <w:rFonts w:ascii="Cambria" w:eastAsia="Times New Roman" w:hAnsi="Cambria" w:cs="Times New Roman"/>
      <w:i/>
      <w:iCs/>
      <w:color w:val="404040"/>
      <w:lang w:val="en-US"/>
    </w:rPr>
  </w:style>
  <w:style w:type="paragraph" w:styleId="Heading8">
    <w:name w:val="heading 8"/>
    <w:basedOn w:val="Normal"/>
    <w:next w:val="Normal"/>
    <w:link w:val="Heading8Char"/>
    <w:unhideWhenUsed/>
    <w:qFormat/>
    <w:rsid w:val="006A00AD"/>
    <w:pPr>
      <w:keepNext/>
      <w:keepLines/>
      <w:spacing w:before="200" w:after="0" w:line="240" w:lineRule="auto"/>
      <w:ind w:left="1440" w:hanging="1440"/>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nhideWhenUsed/>
    <w:qFormat/>
    <w:rsid w:val="006A00AD"/>
    <w:pPr>
      <w:keepNext/>
      <w:keepLines/>
      <w:spacing w:before="200" w:after="0" w:line="240" w:lineRule="auto"/>
      <w:ind w:left="1584" w:hanging="1584"/>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Normal 2,Main numbered paragraph,List Paragraph1,WB List Paragraph,Heading3,MCHIP_list paragraph,Recommendation,Bullet List,FooterText,List Bullet Mary,Figures,Bullits,Citation List,Resume Title,Ha,Table of contents numbered"/>
    <w:basedOn w:val="Normal"/>
    <w:link w:val="ListParagraphChar"/>
    <w:uiPriority w:val="34"/>
    <w:qFormat/>
    <w:rsid w:val="00B15657"/>
    <w:pPr>
      <w:ind w:left="720"/>
      <w:contextualSpacing/>
    </w:pPr>
  </w:style>
  <w:style w:type="paragraph" w:styleId="BalloonText">
    <w:name w:val="Balloon Text"/>
    <w:basedOn w:val="Normal"/>
    <w:link w:val="BalloonTextChar"/>
    <w:semiHidden/>
    <w:unhideWhenUsed/>
    <w:rsid w:val="00BC665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65C"/>
    <w:rPr>
      <w:rFonts w:ascii="Lucida Grande" w:hAnsi="Lucida Grande"/>
      <w:sz w:val="18"/>
      <w:szCs w:val="18"/>
    </w:rPr>
  </w:style>
  <w:style w:type="character" w:customStyle="1" w:styleId="ListParagraphChar">
    <w:name w:val="List Paragraph Char"/>
    <w:aliases w:val="References Char,Normal 2 Char,Main numbered paragraph Char,List Paragraph1 Char,WB List Paragraph Char,Heading3 Char,MCHIP_list paragraph Char,Recommendation Char,Bullet List Char,FooterText Char,List Bullet Mary Char,Figures Char"/>
    <w:link w:val="ListParagraph"/>
    <w:uiPriority w:val="34"/>
    <w:qFormat/>
    <w:rsid w:val="000A7E23"/>
  </w:style>
  <w:style w:type="character" w:styleId="CommentReference">
    <w:name w:val="annotation reference"/>
    <w:basedOn w:val="DefaultParagraphFont"/>
    <w:uiPriority w:val="99"/>
    <w:semiHidden/>
    <w:unhideWhenUsed/>
    <w:rsid w:val="00364AA9"/>
    <w:rPr>
      <w:sz w:val="16"/>
      <w:szCs w:val="16"/>
    </w:rPr>
  </w:style>
  <w:style w:type="paragraph" w:styleId="CommentText">
    <w:name w:val="annotation text"/>
    <w:basedOn w:val="Normal"/>
    <w:link w:val="CommentTextChar"/>
    <w:uiPriority w:val="99"/>
    <w:unhideWhenUsed/>
    <w:rsid w:val="00364AA9"/>
    <w:pPr>
      <w:spacing w:line="240" w:lineRule="auto"/>
    </w:pPr>
    <w:rPr>
      <w:sz w:val="20"/>
      <w:szCs w:val="20"/>
    </w:rPr>
  </w:style>
  <w:style w:type="character" w:customStyle="1" w:styleId="CommentTextChar">
    <w:name w:val="Comment Text Char"/>
    <w:basedOn w:val="DefaultParagraphFont"/>
    <w:link w:val="CommentText"/>
    <w:uiPriority w:val="99"/>
    <w:rsid w:val="00364AA9"/>
    <w:rPr>
      <w:sz w:val="20"/>
      <w:szCs w:val="20"/>
    </w:rPr>
  </w:style>
  <w:style w:type="paragraph" w:styleId="CommentSubject">
    <w:name w:val="annotation subject"/>
    <w:basedOn w:val="CommentText"/>
    <w:next w:val="CommentText"/>
    <w:link w:val="CommentSubjectChar"/>
    <w:uiPriority w:val="99"/>
    <w:semiHidden/>
    <w:unhideWhenUsed/>
    <w:rsid w:val="00364AA9"/>
    <w:rPr>
      <w:b/>
      <w:bCs/>
    </w:rPr>
  </w:style>
  <w:style w:type="character" w:customStyle="1" w:styleId="CommentSubjectChar">
    <w:name w:val="Comment Subject Char"/>
    <w:basedOn w:val="CommentTextChar"/>
    <w:link w:val="CommentSubject"/>
    <w:uiPriority w:val="99"/>
    <w:semiHidden/>
    <w:rsid w:val="00364AA9"/>
    <w:rPr>
      <w:b/>
      <w:bCs/>
      <w:sz w:val="20"/>
      <w:szCs w:val="20"/>
    </w:rPr>
  </w:style>
  <w:style w:type="character" w:customStyle="1" w:styleId="Heading1Char">
    <w:name w:val="Heading 1 Char"/>
    <w:basedOn w:val="DefaultParagraphFont"/>
    <w:link w:val="Heading1"/>
    <w:rsid w:val="00DA59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C5CCB"/>
    <w:rPr>
      <w:rFonts w:asciiTheme="majorHAnsi" w:eastAsiaTheme="majorEastAsia" w:hAnsiTheme="majorHAnsi" w:cstheme="majorBidi"/>
      <w:color w:val="2F5496" w:themeColor="accent1" w:themeShade="BF"/>
      <w:sz w:val="26"/>
      <w:szCs w:val="26"/>
    </w:rPr>
  </w:style>
  <w:style w:type="table" w:styleId="TableGrid">
    <w:name w:val="Table Grid"/>
    <w:aliases w:val="GT0"/>
    <w:basedOn w:val="TableNormal"/>
    <w:rsid w:val="007B7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E836C9"/>
    <w:pPr>
      <w:spacing w:after="120" w:line="276" w:lineRule="auto"/>
    </w:pPr>
    <w:rPr>
      <w:rFonts w:ascii="Calibri" w:eastAsia="Calibri" w:hAnsi="Calibri" w:cs="Times New Roman"/>
      <w:lang w:val="de-DE"/>
    </w:rPr>
  </w:style>
  <w:style w:type="character" w:customStyle="1" w:styleId="BodyTextChar">
    <w:name w:val="Body Text Char"/>
    <w:basedOn w:val="DefaultParagraphFont"/>
    <w:link w:val="BodyText"/>
    <w:rsid w:val="00E836C9"/>
    <w:rPr>
      <w:rFonts w:ascii="Calibri" w:eastAsia="Calibri" w:hAnsi="Calibri" w:cs="Times New Roman"/>
      <w:lang w:val="de-DE"/>
    </w:rPr>
  </w:style>
  <w:style w:type="paragraph" w:styleId="FootnoteText">
    <w:name w:val="footnote text"/>
    <w:aliases w:val="FOOTNOTES,fn,single space"/>
    <w:basedOn w:val="Normal"/>
    <w:link w:val="FootnoteTextChar"/>
    <w:unhideWhenUsed/>
    <w:rsid w:val="002B2973"/>
    <w:pPr>
      <w:spacing w:after="0" w:line="240" w:lineRule="auto"/>
    </w:pPr>
    <w:rPr>
      <w:sz w:val="20"/>
      <w:szCs w:val="20"/>
      <w:lang w:val="en-US"/>
    </w:rPr>
  </w:style>
  <w:style w:type="character" w:customStyle="1" w:styleId="FootnoteTextChar">
    <w:name w:val="Footnote Text Char"/>
    <w:aliases w:val="FOOTNOTES Char,fn Char,single space Char"/>
    <w:basedOn w:val="DefaultParagraphFont"/>
    <w:link w:val="FootnoteText"/>
    <w:rsid w:val="002B2973"/>
    <w:rPr>
      <w:sz w:val="20"/>
      <w:szCs w:val="20"/>
      <w:lang w:val="en-US"/>
    </w:rPr>
  </w:style>
  <w:style w:type="character" w:styleId="FootnoteReference">
    <w:name w:val="footnote reference"/>
    <w:basedOn w:val="DefaultParagraphFont"/>
    <w:semiHidden/>
    <w:unhideWhenUsed/>
    <w:rsid w:val="002B2973"/>
    <w:rPr>
      <w:vertAlign w:val="superscript"/>
    </w:rPr>
  </w:style>
  <w:style w:type="paragraph" w:customStyle="1" w:styleId="TableParagraph">
    <w:name w:val="Table Paragraph"/>
    <w:basedOn w:val="Normal"/>
    <w:uiPriority w:val="1"/>
    <w:qFormat/>
    <w:rsid w:val="002B2973"/>
    <w:pPr>
      <w:widowControl w:val="0"/>
      <w:autoSpaceDE w:val="0"/>
      <w:autoSpaceDN w:val="0"/>
      <w:spacing w:after="0" w:line="240" w:lineRule="auto"/>
    </w:pPr>
    <w:rPr>
      <w:rFonts w:ascii="Georgia" w:eastAsia="Georgia" w:hAnsi="Georgia" w:cs="Georgia"/>
      <w:lang w:val="en-US" w:bidi="en-US"/>
    </w:rPr>
  </w:style>
  <w:style w:type="paragraph" w:styleId="Caption">
    <w:name w:val="caption"/>
    <w:basedOn w:val="Normal"/>
    <w:next w:val="Normal"/>
    <w:unhideWhenUsed/>
    <w:qFormat/>
    <w:rsid w:val="00B94430"/>
    <w:pPr>
      <w:spacing w:after="200" w:line="240" w:lineRule="auto"/>
    </w:pPr>
    <w:rPr>
      <w:i/>
      <w:iCs/>
      <w:color w:val="44546A" w:themeColor="text2"/>
      <w:sz w:val="18"/>
      <w:szCs w:val="18"/>
      <w:lang w:val="en-US"/>
    </w:rPr>
  </w:style>
  <w:style w:type="character" w:customStyle="1" w:styleId="Heading3Char">
    <w:name w:val="Heading 3 Char"/>
    <w:basedOn w:val="DefaultParagraphFont"/>
    <w:link w:val="Heading3"/>
    <w:uiPriority w:val="9"/>
    <w:rsid w:val="007E244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nhideWhenUsed/>
    <w:rsid w:val="00E917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71E"/>
  </w:style>
  <w:style w:type="paragraph" w:styleId="Footer">
    <w:name w:val="footer"/>
    <w:basedOn w:val="Normal"/>
    <w:link w:val="FooterChar"/>
    <w:unhideWhenUsed/>
    <w:rsid w:val="00E9171E"/>
    <w:pPr>
      <w:tabs>
        <w:tab w:val="center" w:pos="4513"/>
        <w:tab w:val="right" w:pos="9026"/>
      </w:tabs>
      <w:spacing w:after="0" w:line="240" w:lineRule="auto"/>
    </w:pPr>
  </w:style>
  <w:style w:type="character" w:customStyle="1" w:styleId="FooterChar">
    <w:name w:val="Footer Char"/>
    <w:basedOn w:val="DefaultParagraphFont"/>
    <w:link w:val="Footer"/>
    <w:rsid w:val="00E9171E"/>
  </w:style>
  <w:style w:type="paragraph" w:styleId="NoSpacing">
    <w:name w:val="No Spacing"/>
    <w:link w:val="NoSpacingChar"/>
    <w:uiPriority w:val="1"/>
    <w:qFormat/>
    <w:rsid w:val="009448C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448C7"/>
    <w:rPr>
      <w:rFonts w:eastAsiaTheme="minorEastAsia"/>
      <w:lang w:val="en-US"/>
    </w:rPr>
  </w:style>
  <w:style w:type="paragraph" w:styleId="TOCHeading">
    <w:name w:val="TOC Heading"/>
    <w:basedOn w:val="Heading1"/>
    <w:next w:val="Normal"/>
    <w:uiPriority w:val="39"/>
    <w:unhideWhenUsed/>
    <w:qFormat/>
    <w:rsid w:val="009448C7"/>
    <w:pPr>
      <w:outlineLvl w:val="9"/>
    </w:pPr>
    <w:rPr>
      <w:lang w:val="en-US"/>
    </w:rPr>
  </w:style>
  <w:style w:type="paragraph" w:styleId="TOC2">
    <w:name w:val="toc 2"/>
    <w:basedOn w:val="Normal"/>
    <w:next w:val="Normal"/>
    <w:autoRedefine/>
    <w:uiPriority w:val="39"/>
    <w:unhideWhenUsed/>
    <w:qFormat/>
    <w:rsid w:val="009448C7"/>
    <w:pPr>
      <w:spacing w:after="100"/>
      <w:ind w:left="220"/>
    </w:pPr>
    <w:rPr>
      <w:rFonts w:eastAsiaTheme="minorEastAsia" w:cs="Times New Roman"/>
      <w:lang w:val="en-US"/>
    </w:rPr>
  </w:style>
  <w:style w:type="paragraph" w:styleId="TOC1">
    <w:name w:val="toc 1"/>
    <w:basedOn w:val="Normal"/>
    <w:next w:val="Normal"/>
    <w:autoRedefine/>
    <w:uiPriority w:val="39"/>
    <w:unhideWhenUsed/>
    <w:qFormat/>
    <w:rsid w:val="009448C7"/>
    <w:pPr>
      <w:spacing w:after="100"/>
    </w:pPr>
    <w:rPr>
      <w:rFonts w:eastAsiaTheme="minorEastAsia" w:cs="Times New Roman"/>
      <w:lang w:val="en-US"/>
    </w:rPr>
  </w:style>
  <w:style w:type="paragraph" w:styleId="TOC3">
    <w:name w:val="toc 3"/>
    <w:basedOn w:val="Normal"/>
    <w:next w:val="Normal"/>
    <w:autoRedefine/>
    <w:uiPriority w:val="39"/>
    <w:unhideWhenUsed/>
    <w:qFormat/>
    <w:rsid w:val="009448C7"/>
    <w:pPr>
      <w:spacing w:after="100"/>
      <w:ind w:left="440"/>
    </w:pPr>
    <w:rPr>
      <w:rFonts w:eastAsiaTheme="minorEastAsia" w:cs="Times New Roman"/>
      <w:lang w:val="en-US"/>
    </w:rPr>
  </w:style>
  <w:style w:type="character" w:styleId="Hyperlink">
    <w:name w:val="Hyperlink"/>
    <w:basedOn w:val="DefaultParagraphFont"/>
    <w:uiPriority w:val="99"/>
    <w:unhideWhenUsed/>
    <w:rsid w:val="003446B0"/>
    <w:rPr>
      <w:color w:val="0563C1" w:themeColor="hyperlink"/>
      <w:u w:val="single"/>
    </w:rPr>
  </w:style>
  <w:style w:type="character" w:customStyle="1" w:styleId="Heading5Char">
    <w:name w:val="Heading 5 Char"/>
    <w:basedOn w:val="DefaultParagraphFont"/>
    <w:link w:val="Heading5"/>
    <w:uiPriority w:val="9"/>
    <w:rsid w:val="006A00AD"/>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rsid w:val="006A00AD"/>
    <w:rPr>
      <w:rFonts w:asciiTheme="majorHAnsi" w:eastAsiaTheme="majorEastAsia" w:hAnsiTheme="majorHAnsi" w:cstheme="majorBidi"/>
      <w:i/>
      <w:iCs/>
      <w:color w:val="2F5496" w:themeColor="accent1" w:themeShade="BF"/>
      <w:sz w:val="24"/>
      <w:szCs w:val="24"/>
      <w:lang w:val="en-US"/>
    </w:rPr>
  </w:style>
  <w:style w:type="character" w:customStyle="1" w:styleId="Heading6Char">
    <w:name w:val="Heading 6 Char"/>
    <w:basedOn w:val="DefaultParagraphFont"/>
    <w:link w:val="Heading6"/>
    <w:rsid w:val="006A00AD"/>
    <w:rPr>
      <w:rFonts w:ascii="Cambria" w:eastAsia="Times New Roman" w:hAnsi="Cambria" w:cs="Times New Roman"/>
      <w:i/>
      <w:iCs/>
      <w:color w:val="243F60"/>
      <w:lang w:val="en-US"/>
    </w:rPr>
  </w:style>
  <w:style w:type="character" w:customStyle="1" w:styleId="Heading7Char">
    <w:name w:val="Heading 7 Char"/>
    <w:basedOn w:val="DefaultParagraphFont"/>
    <w:link w:val="Heading7"/>
    <w:rsid w:val="006A00AD"/>
    <w:rPr>
      <w:rFonts w:ascii="Cambria" w:eastAsia="Times New Roman" w:hAnsi="Cambria" w:cs="Times New Roman"/>
      <w:i/>
      <w:iCs/>
      <w:color w:val="404040"/>
      <w:lang w:val="en-US"/>
    </w:rPr>
  </w:style>
  <w:style w:type="character" w:customStyle="1" w:styleId="Heading8Char">
    <w:name w:val="Heading 8 Char"/>
    <w:basedOn w:val="DefaultParagraphFont"/>
    <w:link w:val="Heading8"/>
    <w:rsid w:val="006A00AD"/>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rsid w:val="006A00AD"/>
    <w:rPr>
      <w:rFonts w:ascii="Cambria" w:eastAsia="Times New Roman" w:hAnsi="Cambria" w:cs="Times New Roman"/>
      <w:i/>
      <w:iCs/>
      <w:color w:val="404040"/>
      <w:sz w:val="20"/>
      <w:szCs w:val="20"/>
      <w:lang w:val="en-US"/>
    </w:rPr>
  </w:style>
  <w:style w:type="character" w:styleId="PageNumber">
    <w:name w:val="page number"/>
    <w:basedOn w:val="DefaultParagraphFont"/>
    <w:unhideWhenUsed/>
    <w:rsid w:val="006A00AD"/>
  </w:style>
  <w:style w:type="paragraph" w:styleId="TableofFigures">
    <w:name w:val="table of figures"/>
    <w:basedOn w:val="Normal"/>
    <w:next w:val="Normal"/>
    <w:uiPriority w:val="99"/>
    <w:unhideWhenUsed/>
    <w:rsid w:val="006A00AD"/>
    <w:pPr>
      <w:spacing w:after="0" w:line="240" w:lineRule="auto"/>
    </w:pPr>
    <w:rPr>
      <w:sz w:val="24"/>
      <w:szCs w:val="24"/>
      <w:lang w:val="en-US"/>
    </w:rPr>
  </w:style>
  <w:style w:type="paragraph" w:styleId="BodyTextIndent">
    <w:name w:val="Body Text Indent"/>
    <w:basedOn w:val="Normal"/>
    <w:link w:val="BodyTextIndentChar"/>
    <w:unhideWhenUsed/>
    <w:rsid w:val="006A00AD"/>
    <w:pPr>
      <w:spacing w:after="120" w:line="276" w:lineRule="auto"/>
      <w:ind w:left="360"/>
    </w:pPr>
    <w:rPr>
      <w:rFonts w:ascii="Calibri" w:eastAsia="Calibri" w:hAnsi="Calibri" w:cs="Times New Roman"/>
      <w:lang w:val="en-US"/>
    </w:rPr>
  </w:style>
  <w:style w:type="character" w:customStyle="1" w:styleId="BodyTextIndentChar">
    <w:name w:val="Body Text Indent Char"/>
    <w:basedOn w:val="DefaultParagraphFont"/>
    <w:link w:val="BodyTextIndent"/>
    <w:rsid w:val="006A00AD"/>
    <w:rPr>
      <w:rFonts w:ascii="Calibri" w:eastAsia="Calibri" w:hAnsi="Calibri" w:cs="Times New Roman"/>
      <w:lang w:val="en-US"/>
    </w:rPr>
  </w:style>
  <w:style w:type="paragraph" w:styleId="BodyTextIndent2">
    <w:name w:val="Body Text Indent 2"/>
    <w:basedOn w:val="Normal"/>
    <w:link w:val="BodyTextIndent2Char"/>
    <w:unhideWhenUsed/>
    <w:rsid w:val="006A00AD"/>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rsid w:val="006A00AD"/>
    <w:rPr>
      <w:rFonts w:ascii="Calibri" w:eastAsia="Calibri" w:hAnsi="Calibri" w:cs="Times New Roman"/>
      <w:lang w:val="en-US"/>
    </w:rPr>
  </w:style>
  <w:style w:type="paragraph" w:styleId="BodyText2">
    <w:name w:val="Body Text 2"/>
    <w:basedOn w:val="Normal"/>
    <w:link w:val="BodyText2Char"/>
    <w:unhideWhenUsed/>
    <w:rsid w:val="006A00AD"/>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rsid w:val="006A00AD"/>
    <w:rPr>
      <w:rFonts w:ascii="Calibri" w:eastAsia="Calibri" w:hAnsi="Calibri" w:cs="Times New Roman"/>
      <w:lang w:val="en-US"/>
    </w:rPr>
  </w:style>
  <w:style w:type="paragraph" w:styleId="BodyText3">
    <w:name w:val="Body Text 3"/>
    <w:basedOn w:val="Normal"/>
    <w:link w:val="BodyText3Char"/>
    <w:unhideWhenUsed/>
    <w:rsid w:val="006A00AD"/>
    <w:pPr>
      <w:spacing w:after="120" w:line="276" w:lineRule="auto"/>
    </w:pPr>
    <w:rPr>
      <w:rFonts w:ascii="Calibri" w:eastAsia="Calibri" w:hAnsi="Calibri" w:cs="Times New Roman"/>
      <w:sz w:val="16"/>
      <w:szCs w:val="16"/>
      <w:lang w:val="en-US"/>
    </w:rPr>
  </w:style>
  <w:style w:type="character" w:customStyle="1" w:styleId="BodyText3Char">
    <w:name w:val="Body Text 3 Char"/>
    <w:basedOn w:val="DefaultParagraphFont"/>
    <w:link w:val="BodyText3"/>
    <w:rsid w:val="006A00AD"/>
    <w:rPr>
      <w:rFonts w:ascii="Calibri" w:eastAsia="Calibri" w:hAnsi="Calibri" w:cs="Times New Roman"/>
      <w:sz w:val="16"/>
      <w:szCs w:val="16"/>
      <w:lang w:val="en-US"/>
    </w:rPr>
  </w:style>
  <w:style w:type="paragraph" w:styleId="BodyTextIndent3">
    <w:name w:val="Body Text Indent 3"/>
    <w:basedOn w:val="Normal"/>
    <w:link w:val="BodyTextIndent3Char"/>
    <w:unhideWhenUsed/>
    <w:rsid w:val="006A00AD"/>
    <w:pPr>
      <w:spacing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rsid w:val="006A00AD"/>
    <w:rPr>
      <w:rFonts w:ascii="Calibri" w:eastAsia="Calibri" w:hAnsi="Calibri" w:cs="Times New Roman"/>
      <w:sz w:val="16"/>
      <w:szCs w:val="16"/>
      <w:lang w:val="en-US"/>
    </w:rPr>
  </w:style>
  <w:style w:type="paragraph" w:styleId="TOC4">
    <w:name w:val="toc 4"/>
    <w:basedOn w:val="Normal"/>
    <w:next w:val="Normal"/>
    <w:autoRedefine/>
    <w:uiPriority w:val="39"/>
    <w:unhideWhenUsed/>
    <w:rsid w:val="006A00AD"/>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6A00AD"/>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6A00AD"/>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6A00AD"/>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6A00AD"/>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6A00AD"/>
    <w:pPr>
      <w:spacing w:after="100" w:line="276" w:lineRule="auto"/>
      <w:ind w:left="1760"/>
    </w:pPr>
    <w:rPr>
      <w:rFonts w:ascii="Calibri" w:eastAsia="Times New Roman" w:hAnsi="Calibri" w:cs="Times New Roman"/>
      <w:lang w:val="en-US"/>
    </w:rPr>
  </w:style>
  <w:style w:type="paragraph" w:customStyle="1" w:styleId="Body">
    <w:name w:val="Body"/>
    <w:basedOn w:val="Normal"/>
    <w:rsid w:val="006A00AD"/>
    <w:pPr>
      <w:spacing w:before="120" w:after="240" w:line="240" w:lineRule="auto"/>
      <w:jc w:val="both"/>
    </w:pPr>
    <w:rPr>
      <w:rFonts w:ascii="Arial" w:eastAsia="Times New Roman" w:hAnsi="Arial" w:cs="Times New Roman"/>
      <w:lang w:val="en-ZA"/>
    </w:rPr>
  </w:style>
  <w:style w:type="paragraph" w:customStyle="1" w:styleId="Level1">
    <w:name w:val="Level 1"/>
    <w:basedOn w:val="Normal"/>
    <w:rsid w:val="006A00AD"/>
    <w:pPr>
      <w:tabs>
        <w:tab w:val="num" w:pos="360"/>
      </w:tabs>
      <w:spacing w:before="120" w:after="240" w:line="240" w:lineRule="auto"/>
      <w:jc w:val="both"/>
      <w:outlineLvl w:val="0"/>
    </w:pPr>
    <w:rPr>
      <w:rFonts w:ascii="Arial" w:eastAsia="Times New Roman" w:hAnsi="Arial" w:cs="Times New Roman"/>
      <w:lang w:val="en-ZA"/>
    </w:rPr>
  </w:style>
  <w:style w:type="paragraph" w:customStyle="1" w:styleId="Level2">
    <w:name w:val="Level 2"/>
    <w:basedOn w:val="Normal"/>
    <w:rsid w:val="006A00AD"/>
    <w:pPr>
      <w:tabs>
        <w:tab w:val="num" w:pos="851"/>
      </w:tabs>
      <w:spacing w:before="120" w:after="240" w:line="240" w:lineRule="auto"/>
      <w:ind w:left="851" w:hanging="851"/>
      <w:jc w:val="both"/>
      <w:outlineLvl w:val="1"/>
    </w:pPr>
    <w:rPr>
      <w:rFonts w:ascii="Arial" w:eastAsia="Times New Roman" w:hAnsi="Arial" w:cs="Times New Roman"/>
      <w:lang w:val="en-ZA"/>
    </w:rPr>
  </w:style>
  <w:style w:type="paragraph" w:customStyle="1" w:styleId="Level3">
    <w:name w:val="Level 3"/>
    <w:basedOn w:val="Normal"/>
    <w:rsid w:val="006A00AD"/>
    <w:pPr>
      <w:tabs>
        <w:tab w:val="num" w:pos="1710"/>
      </w:tabs>
      <w:spacing w:before="120" w:after="240" w:line="240" w:lineRule="auto"/>
      <w:ind w:left="1701" w:hanging="850"/>
      <w:jc w:val="both"/>
      <w:outlineLvl w:val="2"/>
    </w:pPr>
    <w:rPr>
      <w:rFonts w:ascii="Arial" w:eastAsia="Times New Roman" w:hAnsi="Arial" w:cs="Times New Roman"/>
      <w:lang w:val="en-ZA"/>
    </w:rPr>
  </w:style>
  <w:style w:type="paragraph" w:customStyle="1" w:styleId="BDHMainAgreement1">
    <w:name w:val="BDH Main Agreement 1"/>
    <w:basedOn w:val="Normal"/>
    <w:next w:val="Normal"/>
    <w:rsid w:val="006A00AD"/>
    <w:pPr>
      <w:keepNext/>
      <w:spacing w:before="240" w:after="120" w:line="240" w:lineRule="auto"/>
      <w:ind w:left="720" w:hanging="360"/>
      <w:jc w:val="both"/>
      <w:outlineLvl w:val="0"/>
    </w:pPr>
    <w:rPr>
      <w:rFonts w:ascii="Arial" w:eastAsia="Times New Roman" w:hAnsi="Arial" w:cs="Times New Roman"/>
      <w:b/>
      <w:caps/>
      <w:lang w:val="en-US"/>
    </w:rPr>
  </w:style>
  <w:style w:type="character" w:styleId="Strong">
    <w:name w:val="Strong"/>
    <w:uiPriority w:val="22"/>
    <w:qFormat/>
    <w:rsid w:val="006A00AD"/>
    <w:rPr>
      <w:b/>
      <w:bCs/>
    </w:rPr>
  </w:style>
  <w:style w:type="paragraph" w:styleId="Title">
    <w:name w:val="Title"/>
    <w:basedOn w:val="Normal"/>
    <w:next w:val="Normal"/>
    <w:link w:val="TitleChar"/>
    <w:qFormat/>
    <w:rsid w:val="006A00A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6A00AD"/>
    <w:rPr>
      <w:rFonts w:ascii="Cambria" w:eastAsia="Times New Roman" w:hAnsi="Cambria" w:cs="Times New Roman"/>
      <w:color w:val="17365D"/>
      <w:spacing w:val="5"/>
      <w:kern w:val="28"/>
      <w:sz w:val="52"/>
      <w:szCs w:val="52"/>
      <w:lang w:val="en-US"/>
    </w:rPr>
  </w:style>
  <w:style w:type="paragraph" w:customStyle="1" w:styleId="dot">
    <w:name w:val="dot"/>
    <w:basedOn w:val="Normal"/>
    <w:rsid w:val="006A00AD"/>
    <w:pPr>
      <w:numPr>
        <w:ilvl w:val="1"/>
        <w:numId w:val="9"/>
      </w:numPr>
      <w:spacing w:after="0" w:line="240" w:lineRule="auto"/>
      <w:jc w:val="both"/>
    </w:pPr>
    <w:rPr>
      <w:rFonts w:ascii="Arial" w:eastAsia="Times New Roman" w:hAnsi="Arial" w:cs="Times New Roman"/>
      <w:szCs w:val="20"/>
      <w:lang w:val="en-US"/>
    </w:rPr>
  </w:style>
  <w:style w:type="paragraph" w:customStyle="1" w:styleId="bullets">
    <w:name w:val="bullets"/>
    <w:basedOn w:val="dot"/>
    <w:rsid w:val="006A00AD"/>
    <w:pPr>
      <w:numPr>
        <w:ilvl w:val="0"/>
      </w:numPr>
    </w:pPr>
  </w:style>
  <w:style w:type="paragraph" w:customStyle="1" w:styleId="a">
    <w:name w:val="(a)"/>
    <w:aliases w:val="(b),(c)"/>
    <w:basedOn w:val="Normal"/>
    <w:rsid w:val="006A00AD"/>
    <w:pPr>
      <w:numPr>
        <w:numId w:val="10"/>
      </w:numPr>
      <w:spacing w:after="0" w:line="240" w:lineRule="auto"/>
      <w:jc w:val="both"/>
    </w:pPr>
    <w:rPr>
      <w:rFonts w:ascii="Arial" w:eastAsia="Times New Roman" w:hAnsi="Arial" w:cs="Times New Roman"/>
      <w:szCs w:val="20"/>
      <w:lang w:val="en-US"/>
    </w:rPr>
  </w:style>
  <w:style w:type="paragraph" w:customStyle="1" w:styleId="StyleHeading1CenteredBefore0cmHanging127cm">
    <w:name w:val="Style Heading 1 + Centered Before:  0 cm Hanging:  1.27 cm"/>
    <w:basedOn w:val="Heading1"/>
    <w:rsid w:val="006A00AD"/>
    <w:pPr>
      <w:keepLines w:val="0"/>
      <w:spacing w:before="0" w:line="240" w:lineRule="auto"/>
      <w:jc w:val="center"/>
    </w:pPr>
    <w:rPr>
      <w:rFonts w:ascii="Arial" w:eastAsia="Times New Roman" w:hAnsi="Arial" w:cs="Arial"/>
      <w:b/>
      <w:bCs/>
      <w:color w:val="auto"/>
      <w:kern w:val="32"/>
      <w:sz w:val="24"/>
      <w:lang w:val="en-US"/>
    </w:rPr>
  </w:style>
  <w:style w:type="paragraph" w:customStyle="1" w:styleId="StyleHeading2LeftBefore0cmHanging17cm">
    <w:name w:val="Style Heading 2 + Left Before:  0 cm Hanging:  1.7 cm"/>
    <w:basedOn w:val="Heading2"/>
    <w:rsid w:val="006A00AD"/>
    <w:pPr>
      <w:keepLines w:val="0"/>
      <w:spacing w:before="0" w:line="240" w:lineRule="auto"/>
    </w:pPr>
    <w:rPr>
      <w:rFonts w:ascii="Century Gothic" w:eastAsia="Times New Roman" w:hAnsi="Century Gothic" w:cs="Arial"/>
      <w:b/>
      <w:bCs/>
      <w:iCs/>
      <w:color w:val="auto"/>
      <w:szCs w:val="28"/>
      <w:lang w:val="en-US"/>
    </w:rPr>
  </w:style>
  <w:style w:type="paragraph" w:customStyle="1" w:styleId="StyleHeading3LeftBefore0cmHanging17cm">
    <w:name w:val="Style Heading 3 + Left Before:  0 cm Hanging:  1.7 cm"/>
    <w:basedOn w:val="Heading3"/>
    <w:rsid w:val="006A00AD"/>
    <w:pPr>
      <w:keepLines w:val="0"/>
      <w:spacing w:before="0" w:line="240" w:lineRule="auto"/>
    </w:pPr>
    <w:rPr>
      <w:rFonts w:ascii="Arial" w:eastAsia="Times New Roman" w:hAnsi="Arial" w:cs="Arial"/>
      <w:b/>
      <w:bCs/>
      <w:i/>
      <w:color w:val="auto"/>
      <w:szCs w:val="26"/>
      <w:lang w:val="en-US"/>
    </w:rPr>
  </w:style>
  <w:style w:type="paragraph" w:customStyle="1" w:styleId="StyleHeading4Before0cmHanging17cmBefore0ptA">
    <w:name w:val="Style Heading 4 + Before:  0 cm Hanging:  1.7 cm Before:  0 pt A..."/>
    <w:basedOn w:val="Heading4"/>
    <w:rsid w:val="006A00AD"/>
    <w:pPr>
      <w:keepLines w:val="0"/>
      <w:spacing w:before="0"/>
      <w:jc w:val="both"/>
    </w:pPr>
    <w:rPr>
      <w:rFonts w:ascii="Arial" w:eastAsia="Times New Roman" w:hAnsi="Arial" w:cs="Times New Roman"/>
      <w:b/>
      <w:bCs/>
      <w:iCs w:val="0"/>
      <w:color w:val="auto"/>
      <w:szCs w:val="28"/>
    </w:rPr>
  </w:style>
  <w:style w:type="paragraph" w:styleId="Salutation">
    <w:name w:val="Salutation"/>
    <w:basedOn w:val="Normal"/>
    <w:link w:val="SalutationChar"/>
    <w:rsid w:val="006A00AD"/>
    <w:pPr>
      <w:suppressAutoHyphens/>
      <w:spacing w:before="720" w:after="240" w:line="240" w:lineRule="auto"/>
      <w:jc w:val="both"/>
    </w:pPr>
    <w:rPr>
      <w:rFonts w:ascii="Arial" w:eastAsia="Times New Roman" w:hAnsi="Arial" w:cs="Times New Roman"/>
      <w:spacing w:val="-2"/>
      <w:szCs w:val="20"/>
      <w:lang w:val="en-US"/>
    </w:rPr>
  </w:style>
  <w:style w:type="character" w:customStyle="1" w:styleId="SalutationChar">
    <w:name w:val="Salutation Char"/>
    <w:basedOn w:val="DefaultParagraphFont"/>
    <w:link w:val="Salutation"/>
    <w:rsid w:val="006A00AD"/>
    <w:rPr>
      <w:rFonts w:ascii="Arial" w:eastAsia="Times New Roman" w:hAnsi="Arial" w:cs="Times New Roman"/>
      <w:spacing w:val="-2"/>
      <w:szCs w:val="20"/>
      <w:lang w:val="en-US"/>
    </w:rPr>
  </w:style>
  <w:style w:type="character" w:customStyle="1" w:styleId="Heading2Char1">
    <w:name w:val="Heading 2 Char1"/>
    <w:aliases w:val="Heading 2 Char Char"/>
    <w:rsid w:val="006A00AD"/>
    <w:rPr>
      <w:rFonts w:ascii="Century Gothic" w:hAnsi="Century Gothic" w:cs="Arial"/>
      <w:b/>
      <w:bCs/>
      <w:iCs/>
      <w:sz w:val="22"/>
      <w:szCs w:val="28"/>
    </w:rPr>
  </w:style>
  <w:style w:type="paragraph" w:styleId="Subtitle">
    <w:name w:val="Subtitle"/>
    <w:basedOn w:val="Normal"/>
    <w:link w:val="SubtitleChar"/>
    <w:qFormat/>
    <w:rsid w:val="006A00AD"/>
    <w:pPr>
      <w:spacing w:after="0" w:line="240" w:lineRule="auto"/>
      <w:jc w:val="center"/>
    </w:pPr>
    <w:rPr>
      <w:rFonts w:ascii="Arial" w:eastAsia="Times New Roman" w:hAnsi="Arial" w:cs="Times New Roman"/>
      <w:b/>
      <w:sz w:val="36"/>
      <w:szCs w:val="20"/>
      <w:lang w:val="en-US"/>
    </w:rPr>
  </w:style>
  <w:style w:type="character" w:customStyle="1" w:styleId="SubtitleChar">
    <w:name w:val="Subtitle Char"/>
    <w:basedOn w:val="DefaultParagraphFont"/>
    <w:link w:val="Subtitle"/>
    <w:rsid w:val="006A00AD"/>
    <w:rPr>
      <w:rFonts w:ascii="Arial" w:eastAsia="Times New Roman" w:hAnsi="Arial" w:cs="Times New Roman"/>
      <w:b/>
      <w:sz w:val="36"/>
      <w:szCs w:val="20"/>
      <w:lang w:val="en-US"/>
    </w:rPr>
  </w:style>
  <w:style w:type="paragraph" w:customStyle="1" w:styleId="BankNormal">
    <w:name w:val="BankNormal"/>
    <w:basedOn w:val="Normal"/>
    <w:rsid w:val="006A00AD"/>
    <w:pPr>
      <w:spacing w:after="240" w:line="240" w:lineRule="auto"/>
    </w:pPr>
    <w:rPr>
      <w:rFonts w:ascii="Times New Roman" w:eastAsia="Times New Roman" w:hAnsi="Times New Roman" w:cs="Times New Roman"/>
      <w:sz w:val="24"/>
      <w:szCs w:val="24"/>
      <w:lang w:val="en-US"/>
    </w:rPr>
  </w:style>
  <w:style w:type="paragraph" w:customStyle="1" w:styleId="ChapterNumber">
    <w:name w:val="ChapterNumber"/>
    <w:basedOn w:val="Normal"/>
    <w:next w:val="Normal"/>
    <w:rsid w:val="006A00AD"/>
    <w:pPr>
      <w:spacing w:after="360" w:line="240" w:lineRule="auto"/>
    </w:pPr>
    <w:rPr>
      <w:rFonts w:ascii="Times New Roman" w:eastAsia="Times New Roman" w:hAnsi="Times New Roman" w:cs="Times New Roman"/>
      <w:sz w:val="24"/>
      <w:szCs w:val="24"/>
      <w:lang w:val="en-US"/>
    </w:rPr>
  </w:style>
  <w:style w:type="paragraph" w:styleId="NormalIndent">
    <w:name w:val="Normal Indent"/>
    <w:basedOn w:val="Normal"/>
    <w:rsid w:val="006A00AD"/>
    <w:pPr>
      <w:spacing w:after="0" w:line="240" w:lineRule="auto"/>
      <w:ind w:left="720"/>
    </w:pPr>
    <w:rPr>
      <w:rFonts w:ascii="Times New Roman" w:eastAsia="Times New Roman" w:hAnsi="Times New Roman" w:cs="Times New Roman"/>
      <w:sz w:val="24"/>
      <w:szCs w:val="24"/>
      <w:lang w:val="en-US"/>
    </w:rPr>
  </w:style>
  <w:style w:type="paragraph" w:customStyle="1" w:styleId="TextBox">
    <w:name w:val="Text Box"/>
    <w:basedOn w:val="Normal"/>
    <w:rsid w:val="006A00AD"/>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after="0" w:line="240" w:lineRule="auto"/>
      <w:jc w:val="both"/>
    </w:pPr>
    <w:rPr>
      <w:rFonts w:ascii="Times New Roman" w:eastAsia="Times New Roman" w:hAnsi="Times New Roman" w:cs="Times New Roman"/>
      <w:lang w:val="en-US"/>
    </w:rPr>
  </w:style>
  <w:style w:type="paragraph" w:customStyle="1" w:styleId="TextBoxdots">
    <w:name w:val="Text Box (dots)"/>
    <w:basedOn w:val="Normal"/>
    <w:rsid w:val="006A00AD"/>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after="0" w:line="240" w:lineRule="auto"/>
      <w:jc w:val="both"/>
    </w:pPr>
    <w:rPr>
      <w:rFonts w:ascii="Times New Roman" w:eastAsia="Times New Roman" w:hAnsi="Times New Roman" w:cs="Times New Roman"/>
      <w:lang w:val="en-US"/>
    </w:rPr>
  </w:style>
  <w:style w:type="paragraph" w:customStyle="1" w:styleId="TextBoxFramed">
    <w:name w:val="Text Box Framed"/>
    <w:basedOn w:val="Normal"/>
    <w:rsid w:val="006A00AD"/>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after="0" w:line="240" w:lineRule="auto"/>
    </w:pPr>
    <w:rPr>
      <w:rFonts w:ascii="Times New Roman" w:eastAsia="Times New Roman" w:hAnsi="Times New Roman" w:cs="Times New Roman"/>
      <w:lang w:val="en-US"/>
    </w:rPr>
  </w:style>
  <w:style w:type="paragraph" w:customStyle="1" w:styleId="TextBoxUnframed">
    <w:name w:val="Text Box Unframed"/>
    <w:basedOn w:val="Normal"/>
    <w:rsid w:val="006A00AD"/>
    <w:pPr>
      <w:keepLines/>
      <w:pBdr>
        <w:top w:val="single" w:sz="6" w:space="7" w:color="auto" w:shadow="1"/>
        <w:left w:val="single" w:sz="6" w:space="7" w:color="auto" w:shadow="1"/>
        <w:bottom w:val="single" w:sz="6" w:space="7" w:color="auto" w:shadow="1"/>
        <w:right w:val="single" w:sz="6" w:space="7" w:color="auto" w:shadow="1"/>
      </w:pBdr>
      <w:shd w:val="pct10" w:color="auto" w:fill="auto"/>
      <w:spacing w:after="0" w:line="240" w:lineRule="auto"/>
    </w:pPr>
    <w:rPr>
      <w:rFonts w:ascii="Times New Roman" w:eastAsia="Times New Roman" w:hAnsi="Times New Roman" w:cs="Times New Roman"/>
      <w:lang w:val="en-US"/>
    </w:rPr>
  </w:style>
  <w:style w:type="paragraph" w:customStyle="1" w:styleId="Heading1a">
    <w:name w:val="Heading 1a"/>
    <w:basedOn w:val="Heading1"/>
    <w:next w:val="BankNormal"/>
    <w:rsid w:val="006A00AD"/>
    <w:pPr>
      <w:spacing w:after="240" w:line="240" w:lineRule="auto"/>
      <w:jc w:val="center"/>
      <w:outlineLvl w:val="9"/>
    </w:pPr>
    <w:rPr>
      <w:rFonts w:ascii="Times New Roman Bold" w:eastAsia="Times New Roman" w:hAnsi="Times New Roman Bold" w:cs="Times New Roman Bold"/>
      <w:b/>
      <w:bCs/>
      <w:color w:val="auto"/>
      <w:lang w:val="en-US"/>
    </w:rPr>
  </w:style>
  <w:style w:type="character" w:customStyle="1" w:styleId="MacroTextChar">
    <w:name w:val="Macro Text Char"/>
    <w:basedOn w:val="DefaultParagraphFont"/>
    <w:link w:val="MacroText"/>
    <w:semiHidden/>
    <w:rsid w:val="006A00AD"/>
    <w:rPr>
      <w:rFonts w:ascii="Times New Roman" w:eastAsia="Times New Roman" w:hAnsi="Times New Roman" w:cs="Times New Roman"/>
      <w:sz w:val="24"/>
      <w:szCs w:val="24"/>
      <w:lang w:val="en-US"/>
    </w:rPr>
  </w:style>
  <w:style w:type="paragraph" w:styleId="MacroText">
    <w:name w:val="macro"/>
    <w:link w:val="MacroTextChar"/>
    <w:semiHidden/>
    <w:rsid w:val="006A00A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24"/>
      <w:szCs w:val="24"/>
      <w:lang w:val="en-US"/>
    </w:rPr>
  </w:style>
  <w:style w:type="character" w:customStyle="1" w:styleId="MacroTextChar1">
    <w:name w:val="Macro Text Char1"/>
    <w:basedOn w:val="DefaultParagraphFont"/>
    <w:uiPriority w:val="99"/>
    <w:semiHidden/>
    <w:rsid w:val="006A00AD"/>
    <w:rPr>
      <w:rFonts w:ascii="Consolas" w:hAnsi="Consolas"/>
      <w:sz w:val="20"/>
      <w:szCs w:val="20"/>
    </w:rPr>
  </w:style>
  <w:style w:type="character" w:customStyle="1" w:styleId="DocumentMapChar">
    <w:name w:val="Document Map Char"/>
    <w:basedOn w:val="DefaultParagraphFont"/>
    <w:link w:val="DocumentMap"/>
    <w:semiHidden/>
    <w:rsid w:val="006A00AD"/>
    <w:rPr>
      <w:rFonts w:ascii="Tahoma" w:eastAsia="Times New Roman" w:hAnsi="Tahoma" w:cs="Tahoma"/>
      <w:sz w:val="24"/>
      <w:szCs w:val="24"/>
      <w:shd w:val="clear" w:color="auto" w:fill="000080"/>
      <w:lang w:val="en-US"/>
    </w:rPr>
  </w:style>
  <w:style w:type="paragraph" w:styleId="DocumentMap">
    <w:name w:val="Document Map"/>
    <w:basedOn w:val="Normal"/>
    <w:link w:val="DocumentMapChar"/>
    <w:semiHidden/>
    <w:rsid w:val="006A00AD"/>
    <w:pPr>
      <w:shd w:val="clear" w:color="auto" w:fill="000080"/>
      <w:spacing w:after="0" w:line="240" w:lineRule="auto"/>
    </w:pPr>
    <w:rPr>
      <w:rFonts w:ascii="Tahoma" w:eastAsia="Times New Roman" w:hAnsi="Tahoma" w:cs="Tahoma"/>
      <w:sz w:val="24"/>
      <w:szCs w:val="24"/>
      <w:lang w:val="en-US"/>
    </w:rPr>
  </w:style>
  <w:style w:type="character" w:customStyle="1" w:styleId="DocumentMapChar1">
    <w:name w:val="Document Map Char1"/>
    <w:basedOn w:val="DefaultParagraphFont"/>
    <w:uiPriority w:val="99"/>
    <w:semiHidden/>
    <w:rsid w:val="006A00AD"/>
    <w:rPr>
      <w:rFonts w:ascii="Segoe UI" w:hAnsi="Segoe UI" w:cs="Segoe UI"/>
      <w:sz w:val="16"/>
      <w:szCs w:val="16"/>
    </w:rPr>
  </w:style>
  <w:style w:type="paragraph" w:styleId="BlockText">
    <w:name w:val="Block Text"/>
    <w:basedOn w:val="Normal"/>
    <w:rsid w:val="006A00AD"/>
    <w:pPr>
      <w:tabs>
        <w:tab w:val="left" w:pos="540"/>
      </w:tabs>
      <w:spacing w:after="0" w:line="240" w:lineRule="auto"/>
      <w:ind w:left="540" w:right="-72" w:hanging="540"/>
      <w:jc w:val="both"/>
    </w:pPr>
    <w:rPr>
      <w:rFonts w:ascii="Times New Roman" w:eastAsia="Times New Roman" w:hAnsi="Times New Roman" w:cs="Times New Roman"/>
      <w:sz w:val="24"/>
      <w:szCs w:val="24"/>
      <w:lang w:val="en-US"/>
    </w:rPr>
  </w:style>
  <w:style w:type="paragraph" w:customStyle="1" w:styleId="JKSBasic">
    <w:name w:val="JKSBasic"/>
    <w:basedOn w:val="Normal"/>
    <w:rsid w:val="006A00AD"/>
    <w:pPr>
      <w:spacing w:after="120" w:line="240" w:lineRule="auto"/>
      <w:ind w:firstLine="567"/>
      <w:jc w:val="both"/>
    </w:pPr>
    <w:rPr>
      <w:rFonts w:ascii="Times New Roman" w:eastAsia="Times New Roman" w:hAnsi="Times New Roman" w:cs="Times New Roman"/>
      <w:sz w:val="24"/>
      <w:szCs w:val="24"/>
      <w:lang w:eastAsia="en-GB"/>
    </w:rPr>
  </w:style>
  <w:style w:type="paragraph" w:customStyle="1" w:styleId="BodyText21">
    <w:name w:val="Body Text 21"/>
    <w:basedOn w:val="Normal"/>
    <w:rsid w:val="006A00AD"/>
    <w:pPr>
      <w:tabs>
        <w:tab w:val="left" w:pos="648"/>
      </w:tabs>
      <w:spacing w:before="120" w:after="120" w:line="240" w:lineRule="auto"/>
      <w:ind w:left="360" w:hanging="72"/>
      <w:jc w:val="center"/>
    </w:pPr>
    <w:rPr>
      <w:rFonts w:ascii="Times New Roman" w:eastAsia="Times New Roman" w:hAnsi="Times New Roman" w:cs="Times New Roman"/>
      <w:b/>
      <w:bCs/>
      <w:sz w:val="28"/>
      <w:szCs w:val="28"/>
      <w:lang w:eastAsia="en-GB"/>
    </w:rPr>
  </w:style>
  <w:style w:type="paragraph" w:customStyle="1" w:styleId="Subtitle2">
    <w:name w:val="Subtitle 2"/>
    <w:basedOn w:val="Footer"/>
    <w:rsid w:val="006A00AD"/>
    <w:pPr>
      <w:tabs>
        <w:tab w:val="clear" w:pos="4513"/>
        <w:tab w:val="clear" w:pos="9026"/>
        <w:tab w:val="right" w:leader="underscore" w:pos="9504"/>
      </w:tabs>
      <w:spacing w:before="120"/>
      <w:jc w:val="center"/>
    </w:pPr>
    <w:rPr>
      <w:rFonts w:ascii="Times New Roman" w:eastAsia="Times New Roman" w:hAnsi="Times New Roman" w:cs="Times New Roman"/>
      <w:b/>
      <w:bCs/>
      <w:sz w:val="32"/>
      <w:szCs w:val="32"/>
      <w:lang w:val="en-US" w:eastAsia="en-GB"/>
    </w:rPr>
  </w:style>
  <w:style w:type="paragraph" w:customStyle="1" w:styleId="Header1-Clauses">
    <w:name w:val="Header 1 - Clauses"/>
    <w:basedOn w:val="Normal"/>
    <w:rsid w:val="006A00AD"/>
    <w:pPr>
      <w:tabs>
        <w:tab w:val="left" w:pos="360"/>
      </w:tabs>
      <w:spacing w:after="0" w:line="240" w:lineRule="auto"/>
    </w:pPr>
    <w:rPr>
      <w:rFonts w:ascii="Times New Roman" w:eastAsia="Times New Roman" w:hAnsi="Times New Roman" w:cs="Times New Roman"/>
      <w:b/>
      <w:bCs/>
      <w:sz w:val="24"/>
      <w:szCs w:val="24"/>
      <w:lang w:eastAsia="en-GB"/>
    </w:rPr>
  </w:style>
  <w:style w:type="paragraph" w:customStyle="1" w:styleId="Header2-SubClauses">
    <w:name w:val="Header 2 - SubClauses"/>
    <w:basedOn w:val="Normal"/>
    <w:rsid w:val="006A00AD"/>
    <w:pPr>
      <w:tabs>
        <w:tab w:val="left" w:pos="360"/>
        <w:tab w:val="left" w:pos="619"/>
      </w:tabs>
      <w:spacing w:after="200" w:line="240" w:lineRule="auto"/>
      <w:ind w:left="619" w:hanging="619"/>
      <w:jc w:val="both"/>
    </w:pPr>
    <w:rPr>
      <w:rFonts w:ascii="Times New Roman" w:eastAsia="Times New Roman" w:hAnsi="Times New Roman" w:cs="Times New Roman"/>
      <w:sz w:val="24"/>
      <w:szCs w:val="24"/>
      <w:lang w:eastAsia="en-GB"/>
    </w:rPr>
  </w:style>
  <w:style w:type="paragraph" w:customStyle="1" w:styleId="Header3-Paragraph">
    <w:name w:val="Header 3 - Paragraph"/>
    <w:basedOn w:val="Normal"/>
    <w:rsid w:val="006A00AD"/>
    <w:pPr>
      <w:tabs>
        <w:tab w:val="left" w:pos="684"/>
        <w:tab w:val="left" w:pos="864"/>
      </w:tabs>
      <w:spacing w:after="200" w:line="240" w:lineRule="auto"/>
      <w:ind w:left="1238" w:hanging="619"/>
      <w:jc w:val="both"/>
    </w:pPr>
    <w:rPr>
      <w:rFonts w:ascii="Times New Roman" w:eastAsia="Times New Roman" w:hAnsi="Times New Roman" w:cs="Times New Roman"/>
      <w:sz w:val="24"/>
      <w:szCs w:val="24"/>
      <w:lang w:val="en-US" w:eastAsia="en-GB"/>
    </w:rPr>
  </w:style>
  <w:style w:type="paragraph" w:customStyle="1" w:styleId="P3Header1-Clauses">
    <w:name w:val="P3 Header1-Clauses"/>
    <w:basedOn w:val="Header1-Clauses"/>
    <w:rsid w:val="006A00AD"/>
    <w:pPr>
      <w:tabs>
        <w:tab w:val="clear" w:pos="360"/>
        <w:tab w:val="left" w:pos="432"/>
      </w:tabs>
      <w:ind w:left="432" w:hanging="432"/>
    </w:pPr>
  </w:style>
  <w:style w:type="paragraph" w:customStyle="1" w:styleId="StyleHeader">
    <w:name w:val="StyleHeader"/>
    <w:basedOn w:val="BodyText21"/>
    <w:rsid w:val="006A00AD"/>
    <w:pPr>
      <w:tabs>
        <w:tab w:val="clear" w:pos="648"/>
      </w:tabs>
      <w:spacing w:before="60" w:after="60"/>
      <w:ind w:left="0" w:firstLine="0"/>
    </w:pPr>
    <w:rPr>
      <w:rFonts w:ascii="Times New Roman Bold" w:hAnsi="Times New Roman Bold" w:cs="Times New Roman Bold"/>
    </w:rPr>
  </w:style>
  <w:style w:type="paragraph" w:customStyle="1" w:styleId="StyleRegsSectionJustified">
    <w:name w:val="Style RegsSection + Justified"/>
    <w:basedOn w:val="Normal"/>
    <w:rsid w:val="006A00AD"/>
    <w:pPr>
      <w:tabs>
        <w:tab w:val="num" w:pos="851"/>
      </w:tabs>
      <w:spacing w:after="120" w:line="240" w:lineRule="auto"/>
      <w:ind w:left="851" w:hanging="851"/>
    </w:pPr>
    <w:rPr>
      <w:rFonts w:ascii="Times New Roman" w:eastAsia="Times New Roman" w:hAnsi="Times New Roman" w:cs="Times New Roman"/>
      <w:b/>
      <w:bCs/>
      <w:sz w:val="24"/>
      <w:szCs w:val="24"/>
    </w:rPr>
  </w:style>
  <w:style w:type="paragraph" w:customStyle="1" w:styleId="SubReg">
    <w:name w:val="SubReg"/>
    <w:rsid w:val="006A00AD"/>
    <w:pPr>
      <w:tabs>
        <w:tab w:val="num" w:pos="851"/>
        <w:tab w:val="num" w:pos="1418"/>
      </w:tabs>
      <w:spacing w:before="60" w:after="60" w:line="240" w:lineRule="auto"/>
      <w:ind w:left="851" w:hanging="851"/>
      <w:jc w:val="both"/>
    </w:pPr>
    <w:rPr>
      <w:rFonts w:ascii="Times New Roman" w:eastAsia="Times New Roman" w:hAnsi="Times New Roman" w:cs="Times New Roman"/>
      <w:sz w:val="24"/>
      <w:szCs w:val="24"/>
    </w:rPr>
  </w:style>
  <w:style w:type="paragraph" w:customStyle="1" w:styleId="SubSubReg">
    <w:name w:val="SubSubReg"/>
    <w:rsid w:val="006A00AD"/>
    <w:pPr>
      <w:numPr>
        <w:ilvl w:val="3"/>
        <w:numId w:val="11"/>
      </w:numPr>
      <w:tabs>
        <w:tab w:val="num" w:pos="1418"/>
      </w:tabs>
      <w:spacing w:before="60" w:after="60" w:line="240" w:lineRule="auto"/>
      <w:ind w:left="1418"/>
      <w:jc w:val="both"/>
    </w:pPr>
    <w:rPr>
      <w:rFonts w:ascii="Times New Roman" w:eastAsia="Times New Roman" w:hAnsi="Times New Roman" w:cs="Times New Roman"/>
      <w:sz w:val="24"/>
      <w:szCs w:val="24"/>
    </w:rPr>
  </w:style>
  <w:style w:type="paragraph" w:customStyle="1" w:styleId="SubSubSubReg">
    <w:name w:val="SubSubSubReg"/>
    <w:rsid w:val="006A00AD"/>
    <w:pPr>
      <w:numPr>
        <w:ilvl w:val="2"/>
        <w:numId w:val="11"/>
      </w:numPr>
      <w:tabs>
        <w:tab w:val="num" w:pos="851"/>
        <w:tab w:val="left" w:pos="1418"/>
        <w:tab w:val="num" w:pos="1985"/>
      </w:tabs>
      <w:spacing w:before="60" w:after="60" w:line="240" w:lineRule="auto"/>
      <w:ind w:left="1985"/>
      <w:jc w:val="both"/>
    </w:pPr>
    <w:rPr>
      <w:rFonts w:ascii="Times New Roman" w:eastAsia="Times New Roman" w:hAnsi="Times New Roman" w:cs="Times New Roman"/>
      <w:sz w:val="24"/>
      <w:szCs w:val="24"/>
    </w:rPr>
  </w:style>
  <w:style w:type="paragraph" w:customStyle="1" w:styleId="SubBodyTextIndent">
    <w:name w:val="SubBodyTextIndent"/>
    <w:basedOn w:val="BodyText2"/>
    <w:rsid w:val="006A00AD"/>
    <w:pPr>
      <w:spacing w:before="60" w:after="60" w:line="240" w:lineRule="auto"/>
      <w:ind w:left="1276" w:hanging="567"/>
    </w:pPr>
    <w:rPr>
      <w:rFonts w:ascii="Times New Roman" w:eastAsia="Times New Roman" w:hAnsi="Times New Roman"/>
      <w:sz w:val="24"/>
      <w:szCs w:val="24"/>
      <w:lang w:val="en-GB" w:eastAsia="en-GB"/>
    </w:rPr>
  </w:style>
  <w:style w:type="paragraph" w:customStyle="1" w:styleId="StyleHeader3-ParagraphLeftLeft109cmHanging104c">
    <w:name w:val="Style Header 3 - Paragraph + Left Left:  1.09 cm Hanging:  1.04 c..."/>
    <w:basedOn w:val="Header3-Paragraph"/>
    <w:rsid w:val="006A00AD"/>
    <w:pPr>
      <w:spacing w:before="60" w:after="120"/>
      <w:ind w:left="1206" w:hanging="587"/>
      <w:jc w:val="left"/>
    </w:pPr>
    <w:rPr>
      <w:sz w:val="22"/>
      <w:szCs w:val="22"/>
    </w:rPr>
  </w:style>
  <w:style w:type="paragraph" w:customStyle="1" w:styleId="StyleHeader1-ClausesBefore3ptAfter6pt">
    <w:name w:val="Style Header 1 - Clauses + Before:  3 pt After:  6 pt"/>
    <w:basedOn w:val="Header1-Clauses"/>
    <w:next w:val="BodyText2"/>
    <w:rsid w:val="006A00AD"/>
    <w:pPr>
      <w:numPr>
        <w:numId w:val="13"/>
      </w:numPr>
      <w:tabs>
        <w:tab w:val="clear" w:pos="360"/>
        <w:tab w:val="left" w:pos="567"/>
      </w:tabs>
      <w:spacing w:before="60" w:after="120"/>
    </w:pPr>
  </w:style>
  <w:style w:type="paragraph" w:customStyle="1" w:styleId="StyleHeading411ptLeftBefore3ptAfter6pt">
    <w:name w:val="Style Heading 4 + 11 pt Left Before:  3 pt After:  6 pt"/>
    <w:basedOn w:val="Heading4"/>
    <w:rsid w:val="006A00AD"/>
    <w:pPr>
      <w:keepNext w:val="0"/>
      <w:keepLines w:val="0"/>
      <w:numPr>
        <w:ilvl w:val="3"/>
      </w:numPr>
      <w:tabs>
        <w:tab w:val="left" w:pos="851"/>
        <w:tab w:val="left" w:pos="1418"/>
        <w:tab w:val="left" w:pos="1512"/>
      </w:tabs>
      <w:spacing w:before="60" w:after="120"/>
      <w:ind w:left="1418" w:hanging="567"/>
    </w:pPr>
    <w:rPr>
      <w:rFonts w:ascii="Times New Roman" w:eastAsia="Times New Roman" w:hAnsi="Times New Roman" w:cs="Times New Roman"/>
      <w:i w:val="0"/>
      <w:iCs w:val="0"/>
      <w:color w:val="auto"/>
      <w:lang w:eastAsia="en-GB"/>
    </w:rPr>
  </w:style>
  <w:style w:type="paragraph" w:customStyle="1" w:styleId="Style11ptBoldLeftLeft127cmBefore3ptAfter6pt">
    <w:name w:val="Style 11 pt Bold Left Left:  1.27 cm Before:  3 pt After:  6 pt"/>
    <w:basedOn w:val="Normal"/>
    <w:rsid w:val="006A00AD"/>
    <w:pPr>
      <w:spacing w:before="60" w:after="120" w:line="240" w:lineRule="auto"/>
      <w:ind w:left="720"/>
    </w:pPr>
    <w:rPr>
      <w:rFonts w:ascii="Times New Roman Bold" w:eastAsia="Times New Roman" w:hAnsi="Times New Roman Bold" w:cs="Times New Roman Bold"/>
      <w:b/>
      <w:bCs/>
      <w:sz w:val="24"/>
      <w:szCs w:val="24"/>
      <w:lang w:eastAsia="en-GB"/>
    </w:rPr>
  </w:style>
  <w:style w:type="paragraph" w:customStyle="1" w:styleId="Style11ptLeftAfter3pt">
    <w:name w:val="Style 11 pt Left After:  3 pt"/>
    <w:basedOn w:val="Normal"/>
    <w:rsid w:val="006A00AD"/>
    <w:pPr>
      <w:numPr>
        <w:numId w:val="12"/>
      </w:numPr>
      <w:spacing w:after="60" w:line="240" w:lineRule="auto"/>
    </w:pPr>
    <w:rPr>
      <w:rFonts w:ascii="Times New Roman" w:eastAsia="Times New Roman" w:hAnsi="Times New Roman" w:cs="Times New Roman"/>
      <w:sz w:val="24"/>
      <w:szCs w:val="24"/>
      <w:lang w:eastAsia="en-GB"/>
    </w:rPr>
  </w:style>
  <w:style w:type="paragraph" w:customStyle="1" w:styleId="Sect1ParaHead">
    <w:name w:val="Sect1ParaHead"/>
    <w:basedOn w:val="Header1-Clauses"/>
    <w:next w:val="Header2-SubClauses"/>
    <w:rsid w:val="006A00AD"/>
    <w:pPr>
      <w:numPr>
        <w:numId w:val="14"/>
      </w:numPr>
      <w:tabs>
        <w:tab w:val="clear" w:pos="360"/>
        <w:tab w:val="left" w:pos="432"/>
      </w:tabs>
      <w:overflowPunct w:val="0"/>
      <w:autoSpaceDE w:val="0"/>
      <w:autoSpaceDN w:val="0"/>
      <w:adjustRightInd w:val="0"/>
      <w:spacing w:before="60" w:after="120"/>
      <w:textAlignment w:val="baseline"/>
    </w:pPr>
  </w:style>
  <w:style w:type="paragraph" w:customStyle="1" w:styleId="ITB11">
    <w:name w:val="ITB1.1"/>
    <w:basedOn w:val="Normal"/>
    <w:link w:val="ITB11Char"/>
    <w:rsid w:val="006A00AD"/>
    <w:pPr>
      <w:tabs>
        <w:tab w:val="left" w:pos="567"/>
        <w:tab w:val="left" w:pos="1134"/>
      </w:tabs>
      <w:overflowPunct w:val="0"/>
      <w:autoSpaceDE w:val="0"/>
      <w:autoSpaceDN w:val="0"/>
      <w:adjustRightInd w:val="0"/>
      <w:spacing w:before="60" w:after="60" w:line="240" w:lineRule="auto"/>
      <w:ind w:left="567" w:hanging="567"/>
      <w:textAlignment w:val="baseline"/>
    </w:pPr>
    <w:rPr>
      <w:rFonts w:ascii="Times New Roman" w:eastAsia="Times New Roman" w:hAnsi="Times New Roman" w:cs="Times New Roman"/>
      <w:sz w:val="24"/>
      <w:szCs w:val="24"/>
      <w:lang w:val="en-US" w:eastAsia="en-GB"/>
    </w:rPr>
  </w:style>
  <w:style w:type="character" w:customStyle="1" w:styleId="ITB11Char">
    <w:name w:val="ITB1.1 Char"/>
    <w:link w:val="ITB11"/>
    <w:locked/>
    <w:rsid w:val="006A00AD"/>
    <w:rPr>
      <w:rFonts w:ascii="Times New Roman" w:eastAsia="Times New Roman" w:hAnsi="Times New Roman" w:cs="Times New Roman"/>
      <w:sz w:val="24"/>
      <w:szCs w:val="24"/>
      <w:lang w:val="en-US" w:eastAsia="en-GB"/>
    </w:rPr>
  </w:style>
  <w:style w:type="paragraph" w:customStyle="1" w:styleId="ITB11a">
    <w:name w:val="ITB1.1(a)"/>
    <w:basedOn w:val="Normal"/>
    <w:rsid w:val="006A00AD"/>
    <w:pPr>
      <w:tabs>
        <w:tab w:val="left" w:pos="567"/>
        <w:tab w:val="left" w:pos="1134"/>
      </w:tabs>
      <w:overflowPunct w:val="0"/>
      <w:autoSpaceDE w:val="0"/>
      <w:autoSpaceDN w:val="0"/>
      <w:adjustRightInd w:val="0"/>
      <w:spacing w:before="60" w:after="60" w:line="240" w:lineRule="auto"/>
      <w:ind w:left="1134" w:hanging="567"/>
      <w:textAlignment w:val="baseline"/>
    </w:pPr>
    <w:rPr>
      <w:rFonts w:ascii="Times New Roman" w:eastAsia="Times New Roman" w:hAnsi="Times New Roman" w:cs="Times New Roman"/>
      <w:sz w:val="24"/>
      <w:szCs w:val="24"/>
      <w:lang w:val="en-US" w:eastAsia="en-GB"/>
    </w:rPr>
  </w:style>
  <w:style w:type="paragraph" w:customStyle="1" w:styleId="ITB11ai">
    <w:name w:val="ITB1.1(a)(i)"/>
    <w:basedOn w:val="Heading4"/>
    <w:rsid w:val="006A00AD"/>
    <w:pPr>
      <w:keepNext w:val="0"/>
      <w:keepLines w:val="0"/>
      <w:numPr>
        <w:ilvl w:val="3"/>
      </w:numPr>
      <w:tabs>
        <w:tab w:val="left" w:pos="1134"/>
        <w:tab w:val="left" w:pos="1701"/>
      </w:tabs>
      <w:overflowPunct w:val="0"/>
      <w:autoSpaceDE w:val="0"/>
      <w:autoSpaceDN w:val="0"/>
      <w:adjustRightInd w:val="0"/>
      <w:spacing w:before="60" w:after="60"/>
      <w:ind w:left="1701" w:hanging="567"/>
      <w:textAlignment w:val="baseline"/>
    </w:pPr>
    <w:rPr>
      <w:rFonts w:ascii="Times New Roman" w:eastAsia="Times New Roman" w:hAnsi="Times New Roman" w:cs="Times New Roman"/>
      <w:i w:val="0"/>
      <w:iCs w:val="0"/>
      <w:color w:val="auto"/>
      <w:lang w:eastAsia="en-GB"/>
    </w:rPr>
  </w:style>
  <w:style w:type="paragraph" w:customStyle="1" w:styleId="Para">
    <w:name w:val="Para"/>
    <w:rsid w:val="006A00AD"/>
    <w:pPr>
      <w:tabs>
        <w:tab w:val="left" w:pos="284"/>
        <w:tab w:val="left" w:pos="851"/>
      </w:tabs>
      <w:spacing w:before="60" w:after="60" w:line="240" w:lineRule="auto"/>
      <w:ind w:left="850" w:hanging="737"/>
    </w:pPr>
    <w:rPr>
      <w:rFonts w:ascii="Times New Roman" w:eastAsia="Times New Roman" w:hAnsi="Times New Roman" w:cs="Times New Roman"/>
      <w:sz w:val="24"/>
      <w:szCs w:val="24"/>
    </w:rPr>
  </w:style>
  <w:style w:type="paragraph" w:customStyle="1" w:styleId="SubPara">
    <w:name w:val="SubPara"/>
    <w:rsid w:val="006A00AD"/>
    <w:pPr>
      <w:tabs>
        <w:tab w:val="left" w:pos="720"/>
        <w:tab w:val="left" w:pos="1440"/>
      </w:tabs>
      <w:spacing w:before="60" w:after="120" w:line="240" w:lineRule="auto"/>
      <w:ind w:left="1440" w:hanging="720"/>
      <w:jc w:val="both"/>
    </w:pPr>
    <w:rPr>
      <w:rFonts w:ascii="Times New Roman" w:eastAsia="Times New Roman" w:hAnsi="Times New Roman" w:cs="Times New Roman"/>
      <w:sz w:val="24"/>
      <w:szCs w:val="24"/>
      <w:lang w:val="en-US"/>
    </w:rPr>
  </w:style>
  <w:style w:type="paragraph" w:customStyle="1" w:styleId="BDSText">
    <w:name w:val="BDSText"/>
    <w:basedOn w:val="Normal"/>
    <w:rsid w:val="006A00AD"/>
    <w:pPr>
      <w:tabs>
        <w:tab w:val="right" w:pos="7308"/>
      </w:tabs>
      <w:spacing w:before="60" w:after="60" w:line="240" w:lineRule="auto"/>
    </w:pPr>
    <w:rPr>
      <w:rFonts w:ascii="Times New Roman" w:eastAsia="Times New Roman" w:hAnsi="Times New Roman" w:cs="Times New Roman"/>
      <w:sz w:val="24"/>
      <w:szCs w:val="24"/>
    </w:rPr>
  </w:style>
  <w:style w:type="paragraph" w:customStyle="1" w:styleId="RegsSubsection">
    <w:name w:val="RegsSubsection"/>
    <w:basedOn w:val="Normal"/>
    <w:rsid w:val="006A00AD"/>
    <w:pPr>
      <w:tabs>
        <w:tab w:val="left" w:pos="851"/>
      </w:tabs>
      <w:overflowPunct w:val="0"/>
      <w:autoSpaceDE w:val="0"/>
      <w:autoSpaceDN w:val="0"/>
      <w:adjustRightInd w:val="0"/>
      <w:spacing w:after="120" w:line="240" w:lineRule="auto"/>
      <w:ind w:left="851" w:hanging="567"/>
      <w:textAlignment w:val="baseline"/>
    </w:pPr>
    <w:rPr>
      <w:rFonts w:ascii="Times New Roman" w:eastAsia="Times New Roman" w:hAnsi="Times New Roman" w:cs="Times New Roman"/>
      <w:sz w:val="24"/>
      <w:szCs w:val="24"/>
      <w:lang w:eastAsia="en-GB"/>
    </w:rPr>
  </w:style>
  <w:style w:type="paragraph" w:customStyle="1" w:styleId="RegsSubSubSection">
    <w:name w:val="RegsSubSubSection"/>
    <w:basedOn w:val="RegsSubsection"/>
    <w:rsid w:val="006A00AD"/>
    <w:pPr>
      <w:tabs>
        <w:tab w:val="clear" w:pos="851"/>
      </w:tabs>
      <w:spacing w:before="240"/>
      <w:ind w:left="1080" w:hanging="360"/>
      <w:jc w:val="both"/>
    </w:pPr>
  </w:style>
  <w:style w:type="paragraph" w:customStyle="1" w:styleId="UGSt3aHead">
    <w:name w:val="UGSt3(a)Head"/>
    <w:basedOn w:val="Normal"/>
    <w:rsid w:val="006A00AD"/>
    <w:pPr>
      <w:tabs>
        <w:tab w:val="left" w:pos="7655"/>
      </w:tabs>
      <w:spacing w:before="60" w:after="60" w:line="240" w:lineRule="auto"/>
      <w:ind w:left="1418" w:hanging="567"/>
    </w:pPr>
    <w:rPr>
      <w:rFonts w:ascii="Times New Roman" w:eastAsia="Times New Roman" w:hAnsi="Times New Roman" w:cs="Times New Roman"/>
      <w:sz w:val="24"/>
      <w:szCs w:val="24"/>
      <w:lang w:eastAsia="en-GB"/>
    </w:rPr>
  </w:style>
  <w:style w:type="paragraph" w:customStyle="1" w:styleId="BankNormalCharChar">
    <w:name w:val="BankNormal Char Char"/>
    <w:basedOn w:val="Normal"/>
    <w:link w:val="BankNormalCharCharChar"/>
    <w:rsid w:val="006A00AD"/>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4"/>
      <w:lang w:val="en-US" w:eastAsia="en-GB"/>
    </w:rPr>
  </w:style>
  <w:style w:type="character" w:customStyle="1" w:styleId="BankNormalCharCharChar">
    <w:name w:val="BankNormal Char Char Char"/>
    <w:link w:val="BankNormalCharChar"/>
    <w:locked/>
    <w:rsid w:val="006A00AD"/>
    <w:rPr>
      <w:rFonts w:ascii="Times New Roman" w:eastAsia="Times New Roman" w:hAnsi="Times New Roman" w:cs="Times New Roman"/>
      <w:sz w:val="24"/>
      <w:szCs w:val="24"/>
      <w:lang w:val="en-US" w:eastAsia="en-GB"/>
    </w:rPr>
  </w:style>
  <w:style w:type="character" w:customStyle="1" w:styleId="StyleItalic">
    <w:name w:val="Style Italic"/>
    <w:rsid w:val="006A00AD"/>
  </w:style>
  <w:style w:type="paragraph" w:customStyle="1" w:styleId="HeaderStyle">
    <w:name w:val="HeaderStyle"/>
    <w:basedOn w:val="Normal"/>
    <w:rsid w:val="006A00AD"/>
    <w:pPr>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sz w:val="36"/>
      <w:szCs w:val="36"/>
      <w:lang w:eastAsia="en-GB"/>
    </w:rPr>
  </w:style>
  <w:style w:type="paragraph" w:customStyle="1" w:styleId="BankNormalChar">
    <w:name w:val="BankNormal Char"/>
    <w:basedOn w:val="Normal"/>
    <w:link w:val="BankNormalCharChar1"/>
    <w:rsid w:val="006A00AD"/>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4"/>
      <w:lang w:val="en-US" w:eastAsia="en-GB"/>
    </w:rPr>
  </w:style>
  <w:style w:type="character" w:customStyle="1" w:styleId="BankNormalCharChar1">
    <w:name w:val="BankNormal Char Char1"/>
    <w:link w:val="BankNormalChar"/>
    <w:locked/>
    <w:rsid w:val="006A00AD"/>
    <w:rPr>
      <w:rFonts w:ascii="Times New Roman" w:eastAsia="Times New Roman" w:hAnsi="Times New Roman" w:cs="Times New Roman"/>
      <w:sz w:val="24"/>
      <w:szCs w:val="24"/>
      <w:lang w:val="en-US" w:eastAsia="en-GB"/>
    </w:rPr>
  </w:style>
  <w:style w:type="paragraph" w:customStyle="1" w:styleId="StyleBoldBefore6ptAfter6pt">
    <w:name w:val="Style Bold Before:  6 pt After:  6 pt"/>
    <w:basedOn w:val="Normal"/>
    <w:rsid w:val="006A00AD"/>
    <w:pPr>
      <w:spacing w:before="60" w:after="60" w:line="240" w:lineRule="auto"/>
    </w:pPr>
    <w:rPr>
      <w:rFonts w:ascii="Times New Roman" w:eastAsia="Times New Roman" w:hAnsi="Times New Roman" w:cs="Times New Roman"/>
      <w:b/>
      <w:bCs/>
      <w:sz w:val="24"/>
      <w:szCs w:val="24"/>
      <w:lang w:val="en-US"/>
    </w:rPr>
  </w:style>
  <w:style w:type="paragraph" w:customStyle="1" w:styleId="StyleBefore6ptAfter6pt">
    <w:name w:val="Style Before:  6 pt After:  6 pt"/>
    <w:basedOn w:val="Normal"/>
    <w:rsid w:val="006A00AD"/>
    <w:pPr>
      <w:spacing w:before="60" w:after="0" w:line="240" w:lineRule="auto"/>
    </w:pPr>
    <w:rPr>
      <w:rFonts w:ascii="Times New Roman" w:eastAsia="Times New Roman" w:hAnsi="Times New Roman" w:cs="Times New Roman"/>
      <w:sz w:val="24"/>
      <w:szCs w:val="24"/>
      <w:lang w:val="en-US"/>
    </w:rPr>
  </w:style>
  <w:style w:type="paragraph" w:customStyle="1" w:styleId="StyleHeading122pt">
    <w:name w:val="Style Heading 1 + 22 pt"/>
    <w:basedOn w:val="Heading1"/>
    <w:link w:val="StyleHeading122ptChar"/>
    <w:rsid w:val="006A00AD"/>
    <w:pPr>
      <w:spacing w:before="120" w:after="120" w:line="240" w:lineRule="auto"/>
      <w:jc w:val="center"/>
    </w:pPr>
    <w:rPr>
      <w:rFonts w:ascii="Times New Roman Bold" w:eastAsia="Times New Roman" w:hAnsi="Times New Roman Bold" w:cs="Times New Roman Bold"/>
      <w:b/>
      <w:bCs/>
      <w:color w:val="auto"/>
      <w:sz w:val="44"/>
      <w:szCs w:val="44"/>
      <w:lang w:val="en-US"/>
    </w:rPr>
  </w:style>
  <w:style w:type="character" w:customStyle="1" w:styleId="StyleHeading122ptChar">
    <w:name w:val="Style Heading 1 + 22 pt Char"/>
    <w:link w:val="StyleHeading122pt"/>
    <w:locked/>
    <w:rsid w:val="006A00AD"/>
    <w:rPr>
      <w:rFonts w:ascii="Times New Roman Bold" w:eastAsia="Times New Roman" w:hAnsi="Times New Roman Bold" w:cs="Times New Roman Bold"/>
      <w:b/>
      <w:bCs/>
      <w:sz w:val="44"/>
      <w:szCs w:val="44"/>
      <w:lang w:val="en-US"/>
    </w:rPr>
  </w:style>
  <w:style w:type="paragraph" w:customStyle="1" w:styleId="StyleHeading2LeftBefore6ptAfter6pt">
    <w:name w:val="Style Heading 2 + Left Before:  6 pt After:  6 pt"/>
    <w:basedOn w:val="Heading2"/>
    <w:rsid w:val="006A00AD"/>
    <w:pPr>
      <w:spacing w:before="60" w:after="60" w:line="240" w:lineRule="auto"/>
    </w:pPr>
    <w:rPr>
      <w:rFonts w:ascii="Times New Roman Bold" w:eastAsia="Times New Roman" w:hAnsi="Times New Roman Bold" w:cs="Times New Roman Bold"/>
      <w:b/>
      <w:bCs/>
      <w:color w:val="auto"/>
      <w:sz w:val="24"/>
      <w:szCs w:val="24"/>
      <w:lang w:val="en-US"/>
    </w:rPr>
  </w:style>
  <w:style w:type="paragraph" w:customStyle="1" w:styleId="StyleStyleHeading2LeftBefore6ptAfter6ptLeft0">
    <w:name w:val="Style Style Heading 2 + Left Before:  6 pt After:  6 pt + Left:  0 ..."/>
    <w:rsid w:val="006A00AD"/>
    <w:pPr>
      <w:tabs>
        <w:tab w:val="left" w:pos="567"/>
        <w:tab w:val="left" w:pos="851"/>
        <w:tab w:val="left" w:pos="1134"/>
        <w:tab w:val="left" w:pos="1418"/>
      </w:tabs>
      <w:spacing w:before="60" w:after="60" w:line="240" w:lineRule="auto"/>
      <w:ind w:left="567" w:hanging="567"/>
    </w:pPr>
    <w:rPr>
      <w:rFonts w:ascii="Times New Roman Bold" w:eastAsia="Times New Roman" w:hAnsi="Times New Roman Bold" w:cs="Times New Roman Bold"/>
      <w:b/>
      <w:bCs/>
      <w:sz w:val="24"/>
      <w:szCs w:val="24"/>
      <w:lang w:val="en-US"/>
    </w:rPr>
  </w:style>
  <w:style w:type="paragraph" w:customStyle="1" w:styleId="11StyleCATb">
    <w:name w:val="1.1StyleCATb"/>
    <w:basedOn w:val="Normal"/>
    <w:rsid w:val="006A00AD"/>
    <w:pPr>
      <w:tabs>
        <w:tab w:val="left" w:pos="567"/>
        <w:tab w:val="left" w:pos="851"/>
      </w:tabs>
      <w:spacing w:before="120" w:after="120" w:line="240" w:lineRule="auto"/>
    </w:pPr>
    <w:rPr>
      <w:rFonts w:ascii="Times New Roman" w:eastAsia="Times New Roman" w:hAnsi="Times New Roman" w:cs="Times New Roman"/>
      <w:b/>
      <w:bCs/>
      <w:sz w:val="24"/>
      <w:szCs w:val="24"/>
    </w:rPr>
  </w:style>
  <w:style w:type="paragraph" w:customStyle="1" w:styleId="Style1">
    <w:name w:val="Style1"/>
    <w:basedOn w:val="Normal"/>
    <w:rsid w:val="006A00AD"/>
    <w:pPr>
      <w:tabs>
        <w:tab w:val="left" w:pos="567"/>
        <w:tab w:val="left" w:pos="851"/>
      </w:tabs>
      <w:spacing w:before="60" w:after="60" w:line="240" w:lineRule="auto"/>
      <w:ind w:left="851" w:firstLine="851"/>
    </w:pPr>
    <w:rPr>
      <w:rFonts w:ascii="Times New Roman" w:eastAsia="Times New Roman" w:hAnsi="Times New Roman" w:cs="Times New Roman"/>
      <w:sz w:val="24"/>
      <w:szCs w:val="24"/>
    </w:rPr>
  </w:style>
  <w:style w:type="paragraph" w:customStyle="1" w:styleId="GCCText">
    <w:name w:val="GCCText"/>
    <w:next w:val="GCCDefinitionsCharCharCharChar"/>
    <w:rsid w:val="006A00AD"/>
    <w:pPr>
      <w:tabs>
        <w:tab w:val="left" w:pos="567"/>
      </w:tabs>
      <w:spacing w:before="60" w:after="60" w:line="240" w:lineRule="auto"/>
      <w:ind w:left="567"/>
    </w:pPr>
    <w:rPr>
      <w:rFonts w:ascii="Times New Roman" w:eastAsia="Times New Roman" w:hAnsi="Times New Roman" w:cs="Times New Roman"/>
      <w:sz w:val="24"/>
      <w:szCs w:val="24"/>
    </w:rPr>
  </w:style>
  <w:style w:type="paragraph" w:customStyle="1" w:styleId="GCCDefinitionsCharCharCharChar">
    <w:name w:val="GCCDefinitions Char Char Char Char"/>
    <w:basedOn w:val="Normal"/>
    <w:link w:val="GCCDefinitionsCharCharCharCharChar"/>
    <w:rsid w:val="006A00AD"/>
    <w:pPr>
      <w:tabs>
        <w:tab w:val="left" w:pos="567"/>
        <w:tab w:val="left" w:pos="1134"/>
      </w:tabs>
      <w:spacing w:after="60" w:line="240" w:lineRule="auto"/>
      <w:ind w:left="1134" w:hanging="425"/>
    </w:pPr>
    <w:rPr>
      <w:rFonts w:ascii="Times New Roman" w:eastAsia="Times New Roman" w:hAnsi="Times New Roman" w:cs="Times New Roman"/>
      <w:sz w:val="24"/>
      <w:szCs w:val="24"/>
    </w:rPr>
  </w:style>
  <w:style w:type="character" w:customStyle="1" w:styleId="GCCDefinitionsCharCharCharCharChar">
    <w:name w:val="GCCDefinitions Char Char Char Char Char"/>
    <w:link w:val="GCCDefinitionsCharCharCharChar"/>
    <w:locked/>
    <w:rsid w:val="006A00AD"/>
    <w:rPr>
      <w:rFonts w:ascii="Times New Roman" w:eastAsia="Times New Roman" w:hAnsi="Times New Roman" w:cs="Times New Roman"/>
      <w:sz w:val="24"/>
      <w:szCs w:val="24"/>
    </w:rPr>
  </w:style>
  <w:style w:type="paragraph" w:customStyle="1" w:styleId="GCCHeading">
    <w:name w:val="GCCHeading"/>
    <w:rsid w:val="006A00AD"/>
    <w:pPr>
      <w:tabs>
        <w:tab w:val="left" w:pos="567"/>
      </w:tabs>
      <w:spacing w:before="60" w:after="60" w:line="240" w:lineRule="auto"/>
    </w:pPr>
    <w:rPr>
      <w:rFonts w:ascii="Times New Roman Bold" w:eastAsia="Times New Roman" w:hAnsi="Times New Roman Bold" w:cs="Times New Roman Bold"/>
      <w:b/>
      <w:bCs/>
      <w:sz w:val="28"/>
      <w:szCs w:val="28"/>
    </w:rPr>
  </w:style>
  <w:style w:type="paragraph" w:customStyle="1" w:styleId="GCC11Heading">
    <w:name w:val="GCC1.1Heading"/>
    <w:next w:val="GCC11TextCharCharCharCharCharCharCharCharChar"/>
    <w:rsid w:val="006A00AD"/>
    <w:pPr>
      <w:numPr>
        <w:numId w:val="15"/>
      </w:numPr>
      <w:tabs>
        <w:tab w:val="clear" w:pos="567"/>
        <w:tab w:val="left" w:pos="680"/>
      </w:tabs>
      <w:spacing w:before="40" w:after="40" w:line="240" w:lineRule="auto"/>
      <w:ind w:left="680" w:hanging="680"/>
    </w:pPr>
    <w:rPr>
      <w:rFonts w:ascii="Times New Roman" w:eastAsia="Times New Roman" w:hAnsi="Times New Roman" w:cs="Times New Roman"/>
      <w:b/>
      <w:bCs/>
      <w:sz w:val="24"/>
      <w:szCs w:val="24"/>
    </w:rPr>
  </w:style>
  <w:style w:type="paragraph" w:customStyle="1" w:styleId="GCC11TextCharCharCharCharCharCharCharCharChar">
    <w:name w:val="GCC1.1Text Char Char Char Char Char Char Char Char Char"/>
    <w:link w:val="GCC11TextCharCharCharCharCharCharCharCharCharChar"/>
    <w:rsid w:val="006A00AD"/>
    <w:pPr>
      <w:tabs>
        <w:tab w:val="left" w:pos="709"/>
      </w:tabs>
      <w:spacing w:after="60" w:line="240" w:lineRule="auto"/>
      <w:ind w:left="709" w:hanging="709"/>
    </w:pPr>
    <w:rPr>
      <w:rFonts w:ascii="Times New Roman" w:eastAsia="Times New Roman" w:hAnsi="Times New Roman" w:cs="Times New Roman"/>
      <w:sz w:val="24"/>
      <w:szCs w:val="24"/>
    </w:rPr>
  </w:style>
  <w:style w:type="character" w:customStyle="1" w:styleId="GCC11TextCharCharCharCharCharCharCharCharCharChar">
    <w:name w:val="GCC1.1Text Char Char Char Char Char Char Char Char Char Char"/>
    <w:link w:val="GCC11TextCharCharCharCharCharCharCharCharChar"/>
    <w:locked/>
    <w:rsid w:val="006A00AD"/>
    <w:rPr>
      <w:rFonts w:ascii="Times New Roman" w:eastAsia="Times New Roman" w:hAnsi="Times New Roman" w:cs="Times New Roman"/>
      <w:sz w:val="24"/>
      <w:szCs w:val="24"/>
    </w:rPr>
  </w:style>
  <w:style w:type="paragraph" w:customStyle="1" w:styleId="GCCiText">
    <w:name w:val="GCC(i)Text"/>
    <w:link w:val="GCCiTextChar"/>
    <w:rsid w:val="006A00AD"/>
    <w:pPr>
      <w:spacing w:before="60" w:after="60" w:line="240" w:lineRule="auto"/>
      <w:ind w:left="1701" w:hanging="567"/>
    </w:pPr>
    <w:rPr>
      <w:rFonts w:ascii="Times New Roman" w:eastAsia="Times New Roman" w:hAnsi="Times New Roman" w:cs="Times New Roman"/>
      <w:sz w:val="24"/>
      <w:szCs w:val="24"/>
    </w:rPr>
  </w:style>
  <w:style w:type="character" w:customStyle="1" w:styleId="GCCiTextChar">
    <w:name w:val="GCC(i)Text Char"/>
    <w:link w:val="GCCiText"/>
    <w:locked/>
    <w:rsid w:val="006A00AD"/>
    <w:rPr>
      <w:rFonts w:ascii="Times New Roman" w:eastAsia="Times New Roman" w:hAnsi="Times New Roman" w:cs="Times New Roman"/>
      <w:sz w:val="24"/>
      <w:szCs w:val="24"/>
    </w:rPr>
  </w:style>
  <w:style w:type="paragraph" w:customStyle="1" w:styleId="Text">
    <w:name w:val="Text"/>
    <w:link w:val="TextChar"/>
    <w:rsid w:val="006A00AD"/>
    <w:pPr>
      <w:spacing w:before="60" w:after="60" w:line="240" w:lineRule="auto"/>
      <w:ind w:left="720" w:hanging="720"/>
    </w:pPr>
    <w:rPr>
      <w:rFonts w:ascii="Times New Roman" w:eastAsia="Times New Roman" w:hAnsi="Times New Roman" w:cs="Times New Roman"/>
      <w:sz w:val="24"/>
      <w:szCs w:val="24"/>
    </w:rPr>
  </w:style>
  <w:style w:type="character" w:customStyle="1" w:styleId="TextChar">
    <w:name w:val="Text Char"/>
    <w:link w:val="Text"/>
    <w:locked/>
    <w:rsid w:val="006A00AD"/>
    <w:rPr>
      <w:rFonts w:ascii="Times New Roman" w:eastAsia="Times New Roman" w:hAnsi="Times New Roman" w:cs="Times New Roman"/>
      <w:sz w:val="24"/>
      <w:szCs w:val="24"/>
    </w:rPr>
  </w:style>
  <w:style w:type="paragraph" w:customStyle="1" w:styleId="SubText">
    <w:name w:val="SubText"/>
    <w:basedOn w:val="Text"/>
    <w:link w:val="SubTextChar"/>
    <w:rsid w:val="006A00AD"/>
    <w:pPr>
      <w:ind w:left="1134" w:hanging="567"/>
    </w:pPr>
  </w:style>
  <w:style w:type="character" w:customStyle="1" w:styleId="SubTextChar">
    <w:name w:val="SubText Char"/>
    <w:basedOn w:val="TextChar"/>
    <w:link w:val="SubText"/>
    <w:locked/>
    <w:rsid w:val="006A00AD"/>
    <w:rPr>
      <w:rFonts w:ascii="Times New Roman" w:eastAsia="Times New Roman" w:hAnsi="Times New Roman" w:cs="Times New Roman"/>
      <w:sz w:val="24"/>
      <w:szCs w:val="24"/>
    </w:rPr>
  </w:style>
  <w:style w:type="paragraph" w:customStyle="1" w:styleId="1GCC11HeadingOptionindent">
    <w:name w:val="1 GCC1.1Heading Option indent"/>
    <w:basedOn w:val="GCC11Heading"/>
    <w:rsid w:val="006A00AD"/>
    <w:pPr>
      <w:numPr>
        <w:numId w:val="0"/>
      </w:numPr>
    </w:pPr>
  </w:style>
  <w:style w:type="paragraph" w:customStyle="1" w:styleId="GCCAHeading">
    <w:name w:val="GCCAHeading"/>
    <w:rsid w:val="006A00AD"/>
    <w:pPr>
      <w:spacing w:before="60" w:after="60" w:line="240" w:lineRule="auto"/>
      <w:jc w:val="center"/>
    </w:pPr>
    <w:rPr>
      <w:rFonts w:ascii="Times New Roman Bold" w:eastAsia="Times New Roman" w:hAnsi="Times New Roman Bold" w:cs="Times New Roman Bold"/>
      <w:b/>
      <w:bCs/>
      <w:sz w:val="24"/>
      <w:szCs w:val="24"/>
    </w:rPr>
  </w:style>
  <w:style w:type="paragraph" w:customStyle="1" w:styleId="GCCDefBulletted">
    <w:name w:val="GCCDefBulletted"/>
    <w:basedOn w:val="GCCDefinitionsCharCharCharChar"/>
    <w:rsid w:val="006A00AD"/>
    <w:pPr>
      <w:numPr>
        <w:numId w:val="16"/>
      </w:numPr>
      <w:tabs>
        <w:tab w:val="clear" w:pos="1134"/>
        <w:tab w:val="num" w:pos="420"/>
        <w:tab w:val="left" w:pos="567"/>
        <w:tab w:val="left" w:pos="1276"/>
      </w:tabs>
      <w:ind w:left="1276" w:hanging="360"/>
    </w:pPr>
  </w:style>
  <w:style w:type="paragraph" w:customStyle="1" w:styleId="StyleBankNormal16ptBoldCenteredBefore12pt">
    <w:name w:val="Style BankNormal + 16 pt Bold Centered Before:  12 pt"/>
    <w:basedOn w:val="BankNormal"/>
    <w:rsid w:val="006A00AD"/>
    <w:pPr>
      <w:spacing w:before="120" w:after="120"/>
      <w:jc w:val="center"/>
    </w:pPr>
    <w:rPr>
      <w:b/>
      <w:bCs/>
      <w:sz w:val="32"/>
      <w:szCs w:val="32"/>
    </w:rPr>
  </w:style>
  <w:style w:type="paragraph" w:customStyle="1" w:styleId="StyleGCC11TextCharCharCharCharCharCharCharCharLeft0">
    <w:name w:val="Style GCC1.1Text Char Char Char Char Char Char Char Char + Left:  0..."/>
    <w:basedOn w:val="GCC11TextCharCharCharCharCharCharCharCharChar"/>
    <w:rsid w:val="006A00AD"/>
  </w:style>
  <w:style w:type="paragraph" w:customStyle="1" w:styleId="StyleGCCiTextCondensedby02pt">
    <w:name w:val="Style GCC(i)Text + Condensed by  0.2 pt"/>
    <w:basedOn w:val="GCCiText"/>
    <w:link w:val="StyleGCCiTextCondensedby02ptChar"/>
    <w:rsid w:val="006A00AD"/>
    <w:rPr>
      <w:spacing w:val="-4"/>
    </w:rPr>
  </w:style>
  <w:style w:type="character" w:customStyle="1" w:styleId="StyleGCCiTextCondensedby02ptChar">
    <w:name w:val="Style GCC(i)Text + Condensed by  0.2 pt Char"/>
    <w:link w:val="StyleGCCiTextCondensedby02pt"/>
    <w:locked/>
    <w:rsid w:val="006A00AD"/>
    <w:rPr>
      <w:rFonts w:ascii="Times New Roman" w:eastAsia="Times New Roman" w:hAnsi="Times New Roman" w:cs="Times New Roman"/>
      <w:spacing w:val="-4"/>
      <w:sz w:val="24"/>
      <w:szCs w:val="24"/>
    </w:rPr>
  </w:style>
  <w:style w:type="paragraph" w:customStyle="1" w:styleId="StyleStyleHeading122ptNotBold">
    <w:name w:val="Style Style Heading 1 + 22 pt + Not Bold"/>
    <w:basedOn w:val="StyleHeading122pt"/>
    <w:link w:val="StyleStyleHeading122ptNotBoldChar"/>
    <w:rsid w:val="006A00AD"/>
    <w:pPr>
      <w:tabs>
        <w:tab w:val="left" w:pos="9072"/>
      </w:tabs>
    </w:pPr>
    <w:rPr>
      <w:b w:val="0"/>
      <w:bCs w:val="0"/>
    </w:rPr>
  </w:style>
  <w:style w:type="character" w:customStyle="1" w:styleId="StyleStyleHeading122ptNotBoldChar">
    <w:name w:val="Style Style Heading 1 + 22 pt + Not Bold Char"/>
    <w:basedOn w:val="StyleHeading122ptChar"/>
    <w:link w:val="StyleStyleHeading122ptNotBold"/>
    <w:locked/>
    <w:rsid w:val="006A00AD"/>
    <w:rPr>
      <w:rFonts w:ascii="Times New Roman Bold" w:eastAsia="Times New Roman" w:hAnsi="Times New Roman Bold" w:cs="Times New Roman Bold"/>
      <w:b w:val="0"/>
      <w:bCs w:val="0"/>
      <w:sz w:val="44"/>
      <w:szCs w:val="44"/>
      <w:lang w:val="en-US"/>
    </w:rPr>
  </w:style>
  <w:style w:type="paragraph" w:customStyle="1" w:styleId="StyleHeading1LeftRight1cmBefore6ptAfter6pt">
    <w:name w:val="Style Heading 1 + Left Right:  1 cm Before:  6 pt After:  6 pt"/>
    <w:basedOn w:val="Heading1"/>
    <w:rsid w:val="006A00AD"/>
    <w:pPr>
      <w:spacing w:before="120" w:after="120" w:line="240" w:lineRule="auto"/>
    </w:pPr>
    <w:rPr>
      <w:rFonts w:ascii="Times New Roman Bold" w:eastAsia="Times New Roman" w:hAnsi="Times New Roman Bold" w:cs="Times New Roman Bold"/>
      <w:b/>
      <w:bCs/>
      <w:color w:val="auto"/>
      <w:lang w:val="en-US"/>
    </w:rPr>
  </w:style>
  <w:style w:type="paragraph" w:customStyle="1" w:styleId="SCCText">
    <w:name w:val="SCCText"/>
    <w:basedOn w:val="Normal"/>
    <w:rsid w:val="006A00AD"/>
    <w:pPr>
      <w:numPr>
        <w:ilvl w:val="12"/>
      </w:numPr>
      <w:spacing w:before="60" w:after="60" w:line="240" w:lineRule="auto"/>
    </w:pPr>
    <w:rPr>
      <w:rFonts w:ascii="Times New Roman" w:eastAsia="Times New Roman" w:hAnsi="Times New Roman" w:cs="Times New Roman"/>
      <w:sz w:val="24"/>
      <w:szCs w:val="24"/>
    </w:rPr>
  </w:style>
  <w:style w:type="paragraph" w:customStyle="1" w:styleId="StyleLeft0cmHanging1cmBefore6ptAfter6pt">
    <w:name w:val="Style Left:  0 cm Hanging:  1 cm Before:  6 pt After:  6 pt"/>
    <w:basedOn w:val="Normal"/>
    <w:rsid w:val="006A00AD"/>
    <w:pPr>
      <w:spacing w:before="120" w:after="60" w:line="240" w:lineRule="auto"/>
      <w:ind w:left="567" w:hanging="567"/>
    </w:pPr>
    <w:rPr>
      <w:rFonts w:ascii="Times New Roman" w:eastAsia="Times New Roman" w:hAnsi="Times New Roman" w:cs="Times New Roman"/>
      <w:sz w:val="24"/>
      <w:szCs w:val="24"/>
      <w:lang w:val="en-US"/>
    </w:rPr>
  </w:style>
  <w:style w:type="paragraph" w:customStyle="1" w:styleId="StyleLeft1cmBefore3ptAfter3pt">
    <w:name w:val="Style Left:  1 cm Before:  3 pt After:  3 pt"/>
    <w:basedOn w:val="Normal"/>
    <w:rsid w:val="006A00AD"/>
    <w:pPr>
      <w:spacing w:before="60" w:after="0" w:line="240" w:lineRule="auto"/>
      <w:ind w:left="567"/>
    </w:pPr>
    <w:rPr>
      <w:rFonts w:ascii="Times New Roman" w:eastAsia="Times New Roman" w:hAnsi="Times New Roman" w:cs="Times New Roman"/>
      <w:sz w:val="24"/>
      <w:szCs w:val="24"/>
      <w:lang w:val="en-US"/>
    </w:rPr>
  </w:style>
  <w:style w:type="character" w:customStyle="1" w:styleId="Hydroconseil">
    <w:name w:val="Hydroconseil"/>
    <w:rsid w:val="006A00AD"/>
    <w:rPr>
      <w:rFonts w:ascii="Arial Rounded MT Bold" w:hAnsi="Arial Rounded MT Bold"/>
      <w:i/>
      <w:caps/>
      <w:color w:val="0000FF"/>
    </w:rPr>
  </w:style>
  <w:style w:type="paragraph" w:customStyle="1" w:styleId="Remerciements">
    <w:name w:val="Remerciements"/>
    <w:basedOn w:val="Normal"/>
    <w:rsid w:val="006A00AD"/>
    <w:pPr>
      <w:pageBreakBefore/>
      <w:spacing w:after="360" w:line="240" w:lineRule="auto"/>
      <w:jc w:val="both"/>
    </w:pPr>
    <w:rPr>
      <w:rFonts w:ascii="Arial" w:eastAsia="Times New Roman" w:hAnsi="Arial" w:cs="Times New Roman"/>
      <w:b/>
      <w:color w:val="0000FF"/>
      <w:sz w:val="24"/>
      <w:szCs w:val="24"/>
      <w:lang w:val="en-US"/>
    </w:rPr>
  </w:style>
  <w:style w:type="paragraph" w:customStyle="1" w:styleId="Default">
    <w:name w:val="Default"/>
    <w:rsid w:val="006A00AD"/>
    <w:pPr>
      <w:autoSpaceDE w:val="0"/>
      <w:autoSpaceDN w:val="0"/>
      <w:adjustRightInd w:val="0"/>
      <w:spacing w:after="0" w:line="240" w:lineRule="auto"/>
    </w:pPr>
    <w:rPr>
      <w:rFonts w:ascii="Cambria" w:eastAsia="Calibri" w:hAnsi="Cambria" w:cs="Cambria"/>
      <w:color w:val="000000"/>
      <w:sz w:val="24"/>
      <w:szCs w:val="24"/>
      <w:lang w:val="en-US"/>
    </w:rPr>
  </w:style>
  <w:style w:type="table" w:styleId="GridTable1Light-Accent4">
    <w:name w:val="Grid Table 1 Light Accent 4"/>
    <w:basedOn w:val="TableNormal"/>
    <w:uiPriority w:val="46"/>
    <w:rsid w:val="0009289B"/>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Revision">
    <w:name w:val="Revision"/>
    <w:hidden/>
    <w:uiPriority w:val="99"/>
    <w:semiHidden/>
    <w:rsid w:val="00B642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219594">
      <w:bodyDiv w:val="1"/>
      <w:marLeft w:val="0"/>
      <w:marRight w:val="0"/>
      <w:marTop w:val="0"/>
      <w:marBottom w:val="0"/>
      <w:divBdr>
        <w:top w:val="none" w:sz="0" w:space="0" w:color="auto"/>
        <w:left w:val="none" w:sz="0" w:space="0" w:color="auto"/>
        <w:bottom w:val="none" w:sz="0" w:space="0" w:color="auto"/>
        <w:right w:val="none" w:sz="0" w:space="0" w:color="auto"/>
      </w:divBdr>
    </w:div>
    <w:div w:id="923610090">
      <w:bodyDiv w:val="1"/>
      <w:marLeft w:val="0"/>
      <w:marRight w:val="0"/>
      <w:marTop w:val="0"/>
      <w:marBottom w:val="0"/>
      <w:divBdr>
        <w:top w:val="none" w:sz="0" w:space="0" w:color="auto"/>
        <w:left w:val="none" w:sz="0" w:space="0" w:color="auto"/>
        <w:bottom w:val="none" w:sz="0" w:space="0" w:color="auto"/>
        <w:right w:val="none" w:sz="0" w:space="0" w:color="auto"/>
      </w:divBdr>
    </w:div>
    <w:div w:id="1100485398">
      <w:bodyDiv w:val="1"/>
      <w:marLeft w:val="0"/>
      <w:marRight w:val="0"/>
      <w:marTop w:val="0"/>
      <w:marBottom w:val="0"/>
      <w:divBdr>
        <w:top w:val="none" w:sz="0" w:space="0" w:color="auto"/>
        <w:left w:val="none" w:sz="0" w:space="0" w:color="auto"/>
        <w:bottom w:val="none" w:sz="0" w:space="0" w:color="auto"/>
        <w:right w:val="none" w:sz="0" w:space="0" w:color="auto"/>
      </w:divBdr>
    </w:div>
    <w:div w:id="1225994236">
      <w:bodyDiv w:val="1"/>
      <w:marLeft w:val="0"/>
      <w:marRight w:val="0"/>
      <w:marTop w:val="0"/>
      <w:marBottom w:val="0"/>
      <w:divBdr>
        <w:top w:val="none" w:sz="0" w:space="0" w:color="auto"/>
        <w:left w:val="none" w:sz="0" w:space="0" w:color="auto"/>
        <w:bottom w:val="none" w:sz="0" w:space="0" w:color="auto"/>
        <w:right w:val="none" w:sz="0" w:space="0" w:color="auto"/>
      </w:divBdr>
    </w:div>
    <w:div w:id="1307931759">
      <w:bodyDiv w:val="1"/>
      <w:marLeft w:val="0"/>
      <w:marRight w:val="0"/>
      <w:marTop w:val="0"/>
      <w:marBottom w:val="0"/>
      <w:divBdr>
        <w:top w:val="none" w:sz="0" w:space="0" w:color="auto"/>
        <w:left w:val="none" w:sz="0" w:space="0" w:color="auto"/>
        <w:bottom w:val="none" w:sz="0" w:space="0" w:color="auto"/>
        <w:right w:val="none" w:sz="0" w:space="0" w:color="auto"/>
      </w:divBdr>
    </w:div>
    <w:div w:id="1554193782">
      <w:bodyDiv w:val="1"/>
      <w:marLeft w:val="0"/>
      <w:marRight w:val="0"/>
      <w:marTop w:val="0"/>
      <w:marBottom w:val="0"/>
      <w:divBdr>
        <w:top w:val="none" w:sz="0" w:space="0" w:color="auto"/>
        <w:left w:val="none" w:sz="0" w:space="0" w:color="auto"/>
        <w:bottom w:val="none" w:sz="0" w:space="0" w:color="auto"/>
        <w:right w:val="none" w:sz="0" w:space="0" w:color="auto"/>
      </w:divBdr>
    </w:div>
    <w:div w:id="1680768865">
      <w:bodyDiv w:val="1"/>
      <w:marLeft w:val="0"/>
      <w:marRight w:val="0"/>
      <w:marTop w:val="0"/>
      <w:marBottom w:val="0"/>
      <w:divBdr>
        <w:top w:val="none" w:sz="0" w:space="0" w:color="auto"/>
        <w:left w:val="none" w:sz="0" w:space="0" w:color="auto"/>
        <w:bottom w:val="none" w:sz="0" w:space="0" w:color="auto"/>
        <w:right w:val="none" w:sz="0" w:space="0" w:color="auto"/>
      </w:divBdr>
    </w:div>
    <w:div w:id="1740399217">
      <w:bodyDiv w:val="1"/>
      <w:marLeft w:val="0"/>
      <w:marRight w:val="0"/>
      <w:marTop w:val="0"/>
      <w:marBottom w:val="0"/>
      <w:divBdr>
        <w:top w:val="none" w:sz="0" w:space="0" w:color="auto"/>
        <w:left w:val="none" w:sz="0" w:space="0" w:color="auto"/>
        <w:bottom w:val="none" w:sz="0" w:space="0" w:color="auto"/>
        <w:right w:val="none" w:sz="0" w:space="0" w:color="auto"/>
      </w:divBdr>
    </w:div>
    <w:div w:id="1852983530">
      <w:bodyDiv w:val="1"/>
      <w:marLeft w:val="0"/>
      <w:marRight w:val="0"/>
      <w:marTop w:val="0"/>
      <w:marBottom w:val="0"/>
      <w:divBdr>
        <w:top w:val="none" w:sz="0" w:space="0" w:color="auto"/>
        <w:left w:val="none" w:sz="0" w:space="0" w:color="auto"/>
        <w:bottom w:val="none" w:sz="0" w:space="0" w:color="auto"/>
        <w:right w:val="none" w:sz="0" w:space="0" w:color="auto"/>
      </w:divBdr>
    </w:div>
    <w:div w:id="1904176334">
      <w:bodyDiv w:val="1"/>
      <w:marLeft w:val="0"/>
      <w:marRight w:val="0"/>
      <w:marTop w:val="0"/>
      <w:marBottom w:val="0"/>
      <w:divBdr>
        <w:top w:val="none" w:sz="0" w:space="0" w:color="auto"/>
        <w:left w:val="none" w:sz="0" w:space="0" w:color="auto"/>
        <w:bottom w:val="none" w:sz="0" w:space="0" w:color="auto"/>
        <w:right w:val="none" w:sz="0" w:space="0" w:color="auto"/>
      </w:divBdr>
    </w:div>
    <w:div w:id="197868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F458DC-2DC0-4CDA-AEB0-4C8221D950A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EE7CD38-CBED-4755-AFD8-89DF16AB4EAB}">
      <dgm:prSet phldrT="[Text]"/>
      <dgm:spPr/>
      <dgm:t>
        <a:bodyPr/>
        <a:lstStyle/>
        <a:p>
          <a:r>
            <a:rPr lang="en-US"/>
            <a:t>Manager</a:t>
          </a:r>
        </a:p>
      </dgm:t>
    </dgm:pt>
    <dgm:pt modelId="{0369E76C-809A-4165-9666-D1D7151F60B3}" type="parTrans" cxnId="{61D68AA0-3B6E-4F94-9D24-1161510B77EC}">
      <dgm:prSet/>
      <dgm:spPr/>
      <dgm:t>
        <a:bodyPr/>
        <a:lstStyle/>
        <a:p>
          <a:endParaRPr lang="en-US"/>
        </a:p>
      </dgm:t>
    </dgm:pt>
    <dgm:pt modelId="{A1A26E2E-C100-499D-AE03-1C94A4B5434D}" type="sibTrans" cxnId="{61D68AA0-3B6E-4F94-9D24-1161510B77EC}">
      <dgm:prSet/>
      <dgm:spPr/>
      <dgm:t>
        <a:bodyPr/>
        <a:lstStyle/>
        <a:p>
          <a:endParaRPr lang="en-US"/>
        </a:p>
      </dgm:t>
    </dgm:pt>
    <dgm:pt modelId="{2E63AE75-6729-46B4-A392-675BDF846AB3}">
      <dgm:prSet phldrT="[Text]"/>
      <dgm:spPr/>
      <dgm:t>
        <a:bodyPr/>
        <a:lstStyle/>
        <a:p>
          <a:r>
            <a:rPr lang="en-US"/>
            <a:t>Engineering</a:t>
          </a:r>
        </a:p>
      </dgm:t>
    </dgm:pt>
    <dgm:pt modelId="{FB5BE3B8-CFCA-4115-9BDA-9E72274135F0}" type="parTrans" cxnId="{52AF4D15-69B6-40B8-8B9A-46081B8372B7}">
      <dgm:prSet/>
      <dgm:spPr/>
      <dgm:t>
        <a:bodyPr/>
        <a:lstStyle/>
        <a:p>
          <a:endParaRPr lang="en-US"/>
        </a:p>
      </dgm:t>
    </dgm:pt>
    <dgm:pt modelId="{CADCBEBD-D6DE-45BD-BF5F-262692CE9952}" type="sibTrans" cxnId="{52AF4D15-69B6-40B8-8B9A-46081B8372B7}">
      <dgm:prSet/>
      <dgm:spPr/>
      <dgm:t>
        <a:bodyPr/>
        <a:lstStyle/>
        <a:p>
          <a:endParaRPr lang="en-US"/>
        </a:p>
      </dgm:t>
    </dgm:pt>
    <dgm:pt modelId="{6053101D-1B39-410B-92E7-C48B78F3D84D}">
      <dgm:prSet phldrT="[Text]"/>
      <dgm:spPr/>
      <dgm:t>
        <a:bodyPr/>
        <a:lstStyle/>
        <a:p>
          <a:r>
            <a:rPr lang="en-US"/>
            <a:t>Finance</a:t>
          </a:r>
        </a:p>
      </dgm:t>
    </dgm:pt>
    <dgm:pt modelId="{48B2074F-BA1C-4DD3-AC45-1E670BBF64BB}" type="parTrans" cxnId="{0181A0B7-EE82-4693-8BA5-011F3DD087AD}">
      <dgm:prSet/>
      <dgm:spPr/>
      <dgm:t>
        <a:bodyPr/>
        <a:lstStyle/>
        <a:p>
          <a:endParaRPr lang="en-US"/>
        </a:p>
      </dgm:t>
    </dgm:pt>
    <dgm:pt modelId="{83597EB0-B90C-4A57-B167-D40BC834D936}" type="sibTrans" cxnId="{0181A0B7-EE82-4693-8BA5-011F3DD087AD}">
      <dgm:prSet/>
      <dgm:spPr/>
      <dgm:t>
        <a:bodyPr/>
        <a:lstStyle/>
        <a:p>
          <a:endParaRPr lang="en-US"/>
        </a:p>
      </dgm:t>
    </dgm:pt>
    <dgm:pt modelId="{70142506-C464-447C-9739-9AE6747D2D20}">
      <dgm:prSet phldrT="[Text]"/>
      <dgm:spPr/>
      <dgm:t>
        <a:bodyPr/>
        <a:lstStyle/>
        <a:p>
          <a:r>
            <a:rPr lang="en-US"/>
            <a:t>Community Engagement</a:t>
          </a:r>
        </a:p>
      </dgm:t>
    </dgm:pt>
    <dgm:pt modelId="{4B25A158-F7B4-4DFE-8C5D-17C0643138F5}" type="parTrans" cxnId="{E2405F15-1457-4D47-9603-8CEB55190BA7}">
      <dgm:prSet/>
      <dgm:spPr/>
      <dgm:t>
        <a:bodyPr/>
        <a:lstStyle/>
        <a:p>
          <a:endParaRPr lang="en-US"/>
        </a:p>
      </dgm:t>
    </dgm:pt>
    <dgm:pt modelId="{C1D95C00-25F3-4745-9415-32227C843F42}" type="sibTrans" cxnId="{E2405F15-1457-4D47-9603-8CEB55190BA7}">
      <dgm:prSet/>
      <dgm:spPr/>
      <dgm:t>
        <a:bodyPr/>
        <a:lstStyle/>
        <a:p>
          <a:endParaRPr lang="en-US"/>
        </a:p>
      </dgm:t>
    </dgm:pt>
    <dgm:pt modelId="{FCAEECD0-ED59-4F5E-94FA-16E174FE41A7}">
      <dgm:prSet/>
      <dgm:spPr/>
      <dgm:t>
        <a:bodyPr/>
        <a:lstStyle/>
        <a:p>
          <a:r>
            <a:rPr lang="en-GB"/>
            <a:t>Caretaker/scheme attendant</a:t>
          </a:r>
        </a:p>
      </dgm:t>
    </dgm:pt>
    <dgm:pt modelId="{4D896862-A79A-455A-BFC4-83502BA7BA49}" type="parTrans" cxnId="{7177C8E8-4952-4BF9-8EA2-3C7E833B1607}">
      <dgm:prSet/>
      <dgm:spPr/>
      <dgm:t>
        <a:bodyPr/>
        <a:lstStyle/>
        <a:p>
          <a:endParaRPr lang="en-GB"/>
        </a:p>
      </dgm:t>
    </dgm:pt>
    <dgm:pt modelId="{C44458A6-7859-4430-B417-79C127A88A8F}" type="sibTrans" cxnId="{7177C8E8-4952-4BF9-8EA2-3C7E833B1607}">
      <dgm:prSet/>
      <dgm:spPr/>
      <dgm:t>
        <a:bodyPr/>
        <a:lstStyle/>
        <a:p>
          <a:endParaRPr lang="en-GB"/>
        </a:p>
      </dgm:t>
    </dgm:pt>
    <dgm:pt modelId="{58BD3566-56FD-432D-9F5F-ED7B8D394020}" type="pres">
      <dgm:prSet presAssocID="{7CF458DC-2DC0-4CDA-AEB0-4C8221D950A7}" presName="hierChild1" presStyleCnt="0">
        <dgm:presLayoutVars>
          <dgm:orgChart val="1"/>
          <dgm:chPref val="1"/>
          <dgm:dir/>
          <dgm:animOne val="branch"/>
          <dgm:animLvl val="lvl"/>
          <dgm:resizeHandles/>
        </dgm:presLayoutVars>
      </dgm:prSet>
      <dgm:spPr/>
    </dgm:pt>
    <dgm:pt modelId="{1BF30658-9C75-4C82-9CA3-C8C802A2CEBB}" type="pres">
      <dgm:prSet presAssocID="{9EE7CD38-CBED-4755-AFD8-89DF16AB4EAB}" presName="hierRoot1" presStyleCnt="0">
        <dgm:presLayoutVars>
          <dgm:hierBranch val="init"/>
        </dgm:presLayoutVars>
      </dgm:prSet>
      <dgm:spPr/>
    </dgm:pt>
    <dgm:pt modelId="{A66A7E5C-613D-4311-80EB-3259B71847D1}" type="pres">
      <dgm:prSet presAssocID="{9EE7CD38-CBED-4755-AFD8-89DF16AB4EAB}" presName="rootComposite1" presStyleCnt="0"/>
      <dgm:spPr/>
    </dgm:pt>
    <dgm:pt modelId="{33E16948-F910-43EA-8DDB-810CD0C27499}" type="pres">
      <dgm:prSet presAssocID="{9EE7CD38-CBED-4755-AFD8-89DF16AB4EAB}" presName="rootText1" presStyleLbl="node0" presStyleIdx="0" presStyleCnt="1">
        <dgm:presLayoutVars>
          <dgm:chPref val="3"/>
        </dgm:presLayoutVars>
      </dgm:prSet>
      <dgm:spPr/>
    </dgm:pt>
    <dgm:pt modelId="{4B6A526B-44A1-422E-A31C-43A8E36F39B0}" type="pres">
      <dgm:prSet presAssocID="{9EE7CD38-CBED-4755-AFD8-89DF16AB4EAB}" presName="rootConnector1" presStyleLbl="node1" presStyleIdx="0" presStyleCnt="0"/>
      <dgm:spPr/>
    </dgm:pt>
    <dgm:pt modelId="{1EF44F4A-C0A5-440C-B9CD-75A19DEE5D00}" type="pres">
      <dgm:prSet presAssocID="{9EE7CD38-CBED-4755-AFD8-89DF16AB4EAB}" presName="hierChild2" presStyleCnt="0"/>
      <dgm:spPr/>
    </dgm:pt>
    <dgm:pt modelId="{BD0E6347-5EB3-43B5-8D4F-46F8E03D2FC6}" type="pres">
      <dgm:prSet presAssocID="{FB5BE3B8-CFCA-4115-9BDA-9E72274135F0}" presName="Name37" presStyleLbl="parChTrans1D2" presStyleIdx="0" presStyleCnt="3"/>
      <dgm:spPr/>
    </dgm:pt>
    <dgm:pt modelId="{32694A5D-44CF-4EC4-94A1-3091AF7EE8DC}" type="pres">
      <dgm:prSet presAssocID="{2E63AE75-6729-46B4-A392-675BDF846AB3}" presName="hierRoot2" presStyleCnt="0">
        <dgm:presLayoutVars>
          <dgm:hierBranch val="init"/>
        </dgm:presLayoutVars>
      </dgm:prSet>
      <dgm:spPr/>
    </dgm:pt>
    <dgm:pt modelId="{8E0CB1A9-90DE-4677-8BC9-A3AD971F4EA2}" type="pres">
      <dgm:prSet presAssocID="{2E63AE75-6729-46B4-A392-675BDF846AB3}" presName="rootComposite" presStyleCnt="0"/>
      <dgm:spPr/>
    </dgm:pt>
    <dgm:pt modelId="{ED5363B1-65B7-4381-AD00-ADAEFB57D352}" type="pres">
      <dgm:prSet presAssocID="{2E63AE75-6729-46B4-A392-675BDF846AB3}" presName="rootText" presStyleLbl="node2" presStyleIdx="0" presStyleCnt="3">
        <dgm:presLayoutVars>
          <dgm:chPref val="3"/>
        </dgm:presLayoutVars>
      </dgm:prSet>
      <dgm:spPr/>
    </dgm:pt>
    <dgm:pt modelId="{0158814C-42DD-4DC2-B5BE-5BBF818738E6}" type="pres">
      <dgm:prSet presAssocID="{2E63AE75-6729-46B4-A392-675BDF846AB3}" presName="rootConnector" presStyleLbl="node2" presStyleIdx="0" presStyleCnt="3"/>
      <dgm:spPr/>
    </dgm:pt>
    <dgm:pt modelId="{85A91708-041E-4797-B1EF-0D6A9293B90B}" type="pres">
      <dgm:prSet presAssocID="{2E63AE75-6729-46B4-A392-675BDF846AB3}" presName="hierChild4" presStyleCnt="0"/>
      <dgm:spPr/>
    </dgm:pt>
    <dgm:pt modelId="{9C9FC2B2-B337-4DFA-A2C8-C8DAC1859B2C}" type="pres">
      <dgm:prSet presAssocID="{4D896862-A79A-455A-BFC4-83502BA7BA49}" presName="Name37" presStyleLbl="parChTrans1D3" presStyleIdx="0" presStyleCnt="1"/>
      <dgm:spPr/>
    </dgm:pt>
    <dgm:pt modelId="{B95474A9-B1F7-4386-BDF1-AC2D25ECEB50}" type="pres">
      <dgm:prSet presAssocID="{FCAEECD0-ED59-4F5E-94FA-16E174FE41A7}" presName="hierRoot2" presStyleCnt="0">
        <dgm:presLayoutVars>
          <dgm:hierBranch val="init"/>
        </dgm:presLayoutVars>
      </dgm:prSet>
      <dgm:spPr/>
    </dgm:pt>
    <dgm:pt modelId="{B8AB4255-5159-4106-AF98-7BB703FFB32F}" type="pres">
      <dgm:prSet presAssocID="{FCAEECD0-ED59-4F5E-94FA-16E174FE41A7}" presName="rootComposite" presStyleCnt="0"/>
      <dgm:spPr/>
    </dgm:pt>
    <dgm:pt modelId="{90D4F66B-3B86-4576-9853-06C01AFD43D9}" type="pres">
      <dgm:prSet presAssocID="{FCAEECD0-ED59-4F5E-94FA-16E174FE41A7}" presName="rootText" presStyleLbl="node3" presStyleIdx="0" presStyleCnt="1">
        <dgm:presLayoutVars>
          <dgm:chPref val="3"/>
        </dgm:presLayoutVars>
      </dgm:prSet>
      <dgm:spPr/>
    </dgm:pt>
    <dgm:pt modelId="{11CC923F-AA55-4FD9-B35B-F85F564AA0C3}" type="pres">
      <dgm:prSet presAssocID="{FCAEECD0-ED59-4F5E-94FA-16E174FE41A7}" presName="rootConnector" presStyleLbl="node3" presStyleIdx="0" presStyleCnt="1"/>
      <dgm:spPr/>
    </dgm:pt>
    <dgm:pt modelId="{182D06B5-4580-4163-9FAE-223711C9C63B}" type="pres">
      <dgm:prSet presAssocID="{FCAEECD0-ED59-4F5E-94FA-16E174FE41A7}" presName="hierChild4" presStyleCnt="0"/>
      <dgm:spPr/>
    </dgm:pt>
    <dgm:pt modelId="{46A031B5-0688-4C2F-AA51-CB6140F7EA8B}" type="pres">
      <dgm:prSet presAssocID="{FCAEECD0-ED59-4F5E-94FA-16E174FE41A7}" presName="hierChild5" presStyleCnt="0"/>
      <dgm:spPr/>
    </dgm:pt>
    <dgm:pt modelId="{10BF0CB6-FC96-4271-8EAC-CFF55EC201E9}" type="pres">
      <dgm:prSet presAssocID="{2E63AE75-6729-46B4-A392-675BDF846AB3}" presName="hierChild5" presStyleCnt="0"/>
      <dgm:spPr/>
    </dgm:pt>
    <dgm:pt modelId="{F7ED4482-D99F-4CE2-A866-F36185FBC659}" type="pres">
      <dgm:prSet presAssocID="{48B2074F-BA1C-4DD3-AC45-1E670BBF64BB}" presName="Name37" presStyleLbl="parChTrans1D2" presStyleIdx="1" presStyleCnt="3"/>
      <dgm:spPr/>
    </dgm:pt>
    <dgm:pt modelId="{7688B90B-BB1D-49C3-AE42-C1FB0E1E9874}" type="pres">
      <dgm:prSet presAssocID="{6053101D-1B39-410B-92E7-C48B78F3D84D}" presName="hierRoot2" presStyleCnt="0">
        <dgm:presLayoutVars>
          <dgm:hierBranch val="init"/>
        </dgm:presLayoutVars>
      </dgm:prSet>
      <dgm:spPr/>
    </dgm:pt>
    <dgm:pt modelId="{30693E90-10D9-4D77-83EC-90E3D94D7D7F}" type="pres">
      <dgm:prSet presAssocID="{6053101D-1B39-410B-92E7-C48B78F3D84D}" presName="rootComposite" presStyleCnt="0"/>
      <dgm:spPr/>
    </dgm:pt>
    <dgm:pt modelId="{2CE60062-7CDD-49D2-9961-BD6B2B90A0BD}" type="pres">
      <dgm:prSet presAssocID="{6053101D-1B39-410B-92E7-C48B78F3D84D}" presName="rootText" presStyleLbl="node2" presStyleIdx="1" presStyleCnt="3">
        <dgm:presLayoutVars>
          <dgm:chPref val="3"/>
        </dgm:presLayoutVars>
      </dgm:prSet>
      <dgm:spPr/>
    </dgm:pt>
    <dgm:pt modelId="{F5AA0DE3-DFC7-4880-B680-764274A7E7E1}" type="pres">
      <dgm:prSet presAssocID="{6053101D-1B39-410B-92E7-C48B78F3D84D}" presName="rootConnector" presStyleLbl="node2" presStyleIdx="1" presStyleCnt="3"/>
      <dgm:spPr/>
    </dgm:pt>
    <dgm:pt modelId="{1F2635AA-B89A-46E9-BEAA-8FAE122702B3}" type="pres">
      <dgm:prSet presAssocID="{6053101D-1B39-410B-92E7-C48B78F3D84D}" presName="hierChild4" presStyleCnt="0"/>
      <dgm:spPr/>
    </dgm:pt>
    <dgm:pt modelId="{394D3C45-2268-427B-BBF0-63AA5AB3E863}" type="pres">
      <dgm:prSet presAssocID="{6053101D-1B39-410B-92E7-C48B78F3D84D}" presName="hierChild5" presStyleCnt="0"/>
      <dgm:spPr/>
    </dgm:pt>
    <dgm:pt modelId="{B1FEF262-1E68-467E-82F5-BCC62181708C}" type="pres">
      <dgm:prSet presAssocID="{4B25A158-F7B4-4DFE-8C5D-17C0643138F5}" presName="Name37" presStyleLbl="parChTrans1D2" presStyleIdx="2" presStyleCnt="3"/>
      <dgm:spPr/>
    </dgm:pt>
    <dgm:pt modelId="{A04EC775-59FA-411E-87DF-81D726CAF75B}" type="pres">
      <dgm:prSet presAssocID="{70142506-C464-447C-9739-9AE6747D2D20}" presName="hierRoot2" presStyleCnt="0">
        <dgm:presLayoutVars>
          <dgm:hierBranch val="init"/>
        </dgm:presLayoutVars>
      </dgm:prSet>
      <dgm:spPr/>
    </dgm:pt>
    <dgm:pt modelId="{4EE57B67-7AD3-470F-93CE-D577FE61F15D}" type="pres">
      <dgm:prSet presAssocID="{70142506-C464-447C-9739-9AE6747D2D20}" presName="rootComposite" presStyleCnt="0"/>
      <dgm:spPr/>
    </dgm:pt>
    <dgm:pt modelId="{FAF34BBD-AC68-4D32-AD6C-AE219F7F45F4}" type="pres">
      <dgm:prSet presAssocID="{70142506-C464-447C-9739-9AE6747D2D20}" presName="rootText" presStyleLbl="node2" presStyleIdx="2" presStyleCnt="3">
        <dgm:presLayoutVars>
          <dgm:chPref val="3"/>
        </dgm:presLayoutVars>
      </dgm:prSet>
      <dgm:spPr/>
    </dgm:pt>
    <dgm:pt modelId="{D5EAA2BD-3334-477B-9B4D-FB93638816EE}" type="pres">
      <dgm:prSet presAssocID="{70142506-C464-447C-9739-9AE6747D2D20}" presName="rootConnector" presStyleLbl="node2" presStyleIdx="2" presStyleCnt="3"/>
      <dgm:spPr/>
    </dgm:pt>
    <dgm:pt modelId="{703292F2-9454-42F3-A528-E6107654643E}" type="pres">
      <dgm:prSet presAssocID="{70142506-C464-447C-9739-9AE6747D2D20}" presName="hierChild4" presStyleCnt="0"/>
      <dgm:spPr/>
    </dgm:pt>
    <dgm:pt modelId="{8D093102-B22A-4216-A7E7-1726C37C5EC1}" type="pres">
      <dgm:prSet presAssocID="{70142506-C464-447C-9739-9AE6747D2D20}" presName="hierChild5" presStyleCnt="0"/>
      <dgm:spPr/>
    </dgm:pt>
    <dgm:pt modelId="{98A465F0-93AB-42B6-B732-95B08B08FEB2}" type="pres">
      <dgm:prSet presAssocID="{9EE7CD38-CBED-4755-AFD8-89DF16AB4EAB}" presName="hierChild3" presStyleCnt="0"/>
      <dgm:spPr/>
    </dgm:pt>
  </dgm:ptLst>
  <dgm:cxnLst>
    <dgm:cxn modelId="{E2405F15-1457-4D47-9603-8CEB55190BA7}" srcId="{9EE7CD38-CBED-4755-AFD8-89DF16AB4EAB}" destId="{70142506-C464-447C-9739-9AE6747D2D20}" srcOrd="2" destOrd="0" parTransId="{4B25A158-F7B4-4DFE-8C5D-17C0643138F5}" sibTransId="{C1D95C00-25F3-4745-9415-32227C843F42}"/>
    <dgm:cxn modelId="{52AF4D15-69B6-40B8-8B9A-46081B8372B7}" srcId="{9EE7CD38-CBED-4755-AFD8-89DF16AB4EAB}" destId="{2E63AE75-6729-46B4-A392-675BDF846AB3}" srcOrd="0" destOrd="0" parTransId="{FB5BE3B8-CFCA-4115-9BDA-9E72274135F0}" sibTransId="{CADCBEBD-D6DE-45BD-BF5F-262692CE9952}"/>
    <dgm:cxn modelId="{F5670120-E4A0-4E49-B683-60AF172AA769}" type="presOf" srcId="{2E63AE75-6729-46B4-A392-675BDF846AB3}" destId="{ED5363B1-65B7-4381-AD00-ADAEFB57D352}" srcOrd="0" destOrd="0" presId="urn:microsoft.com/office/officeart/2005/8/layout/orgChart1"/>
    <dgm:cxn modelId="{529F7121-05E8-4D98-AB32-241A014C828E}" type="presOf" srcId="{48B2074F-BA1C-4DD3-AC45-1E670BBF64BB}" destId="{F7ED4482-D99F-4CE2-A866-F36185FBC659}" srcOrd="0" destOrd="0" presId="urn:microsoft.com/office/officeart/2005/8/layout/orgChart1"/>
    <dgm:cxn modelId="{2442372F-B442-49BB-ABB9-813DC984E662}" type="presOf" srcId="{6053101D-1B39-410B-92E7-C48B78F3D84D}" destId="{2CE60062-7CDD-49D2-9961-BD6B2B90A0BD}" srcOrd="0" destOrd="0" presId="urn:microsoft.com/office/officeart/2005/8/layout/orgChart1"/>
    <dgm:cxn modelId="{308A6737-3E97-4A70-99CE-A36ED08D92E9}" type="presOf" srcId="{6053101D-1B39-410B-92E7-C48B78F3D84D}" destId="{F5AA0DE3-DFC7-4880-B680-764274A7E7E1}" srcOrd="1" destOrd="0" presId="urn:microsoft.com/office/officeart/2005/8/layout/orgChart1"/>
    <dgm:cxn modelId="{3F876E41-84CA-4C0A-850D-B92CFD534214}" type="presOf" srcId="{FB5BE3B8-CFCA-4115-9BDA-9E72274135F0}" destId="{BD0E6347-5EB3-43B5-8D4F-46F8E03D2FC6}" srcOrd="0" destOrd="0" presId="urn:microsoft.com/office/officeart/2005/8/layout/orgChart1"/>
    <dgm:cxn modelId="{6E7BA96F-B7E8-4EDB-9919-56D0CC84E249}" type="presOf" srcId="{70142506-C464-447C-9739-9AE6747D2D20}" destId="{FAF34BBD-AC68-4D32-AD6C-AE219F7F45F4}" srcOrd="0" destOrd="0" presId="urn:microsoft.com/office/officeart/2005/8/layout/orgChart1"/>
    <dgm:cxn modelId="{4A82DD72-5D2A-4BD2-8CAC-5A47B537C5C6}" type="presOf" srcId="{9EE7CD38-CBED-4755-AFD8-89DF16AB4EAB}" destId="{4B6A526B-44A1-422E-A31C-43A8E36F39B0}" srcOrd="1" destOrd="0" presId="urn:microsoft.com/office/officeart/2005/8/layout/orgChart1"/>
    <dgm:cxn modelId="{2BE87A87-0386-4368-AC00-8C1B82744982}" type="presOf" srcId="{7CF458DC-2DC0-4CDA-AEB0-4C8221D950A7}" destId="{58BD3566-56FD-432D-9F5F-ED7B8D394020}" srcOrd="0" destOrd="0" presId="urn:microsoft.com/office/officeart/2005/8/layout/orgChart1"/>
    <dgm:cxn modelId="{1389C29D-6A57-4FCD-A866-63B667A32B88}" type="presOf" srcId="{FCAEECD0-ED59-4F5E-94FA-16E174FE41A7}" destId="{90D4F66B-3B86-4576-9853-06C01AFD43D9}" srcOrd="0" destOrd="0" presId="urn:microsoft.com/office/officeart/2005/8/layout/orgChart1"/>
    <dgm:cxn modelId="{61D68AA0-3B6E-4F94-9D24-1161510B77EC}" srcId="{7CF458DC-2DC0-4CDA-AEB0-4C8221D950A7}" destId="{9EE7CD38-CBED-4755-AFD8-89DF16AB4EAB}" srcOrd="0" destOrd="0" parTransId="{0369E76C-809A-4165-9666-D1D7151F60B3}" sibTransId="{A1A26E2E-C100-499D-AE03-1C94A4B5434D}"/>
    <dgm:cxn modelId="{0181A0B7-EE82-4693-8BA5-011F3DD087AD}" srcId="{9EE7CD38-CBED-4755-AFD8-89DF16AB4EAB}" destId="{6053101D-1B39-410B-92E7-C48B78F3D84D}" srcOrd="1" destOrd="0" parTransId="{48B2074F-BA1C-4DD3-AC45-1E670BBF64BB}" sibTransId="{83597EB0-B90C-4A57-B167-D40BC834D936}"/>
    <dgm:cxn modelId="{909261BF-8FDB-4050-B88F-C9478C6FE47D}" type="presOf" srcId="{4B25A158-F7B4-4DFE-8C5D-17C0643138F5}" destId="{B1FEF262-1E68-467E-82F5-BCC62181708C}" srcOrd="0" destOrd="0" presId="urn:microsoft.com/office/officeart/2005/8/layout/orgChart1"/>
    <dgm:cxn modelId="{4B2A56D6-6DF8-4102-BA3D-8217CCA70F28}" type="presOf" srcId="{9EE7CD38-CBED-4755-AFD8-89DF16AB4EAB}" destId="{33E16948-F910-43EA-8DDB-810CD0C27499}" srcOrd="0" destOrd="0" presId="urn:microsoft.com/office/officeart/2005/8/layout/orgChart1"/>
    <dgm:cxn modelId="{B08794E2-42B3-46E8-AE96-B3B3B4BD412C}" type="presOf" srcId="{70142506-C464-447C-9739-9AE6747D2D20}" destId="{D5EAA2BD-3334-477B-9B4D-FB93638816EE}" srcOrd="1" destOrd="0" presId="urn:microsoft.com/office/officeart/2005/8/layout/orgChart1"/>
    <dgm:cxn modelId="{120826E5-70B2-497C-8E7F-2C00AAF2EADE}" type="presOf" srcId="{2E63AE75-6729-46B4-A392-675BDF846AB3}" destId="{0158814C-42DD-4DC2-B5BE-5BBF818738E6}" srcOrd="1" destOrd="0" presId="urn:microsoft.com/office/officeart/2005/8/layout/orgChart1"/>
    <dgm:cxn modelId="{7177C8E8-4952-4BF9-8EA2-3C7E833B1607}" srcId="{2E63AE75-6729-46B4-A392-675BDF846AB3}" destId="{FCAEECD0-ED59-4F5E-94FA-16E174FE41A7}" srcOrd="0" destOrd="0" parTransId="{4D896862-A79A-455A-BFC4-83502BA7BA49}" sibTransId="{C44458A6-7859-4430-B417-79C127A88A8F}"/>
    <dgm:cxn modelId="{08AF77EF-DD80-40E0-8634-5511906F72C0}" type="presOf" srcId="{FCAEECD0-ED59-4F5E-94FA-16E174FE41A7}" destId="{11CC923F-AA55-4FD9-B35B-F85F564AA0C3}" srcOrd="1" destOrd="0" presId="urn:microsoft.com/office/officeart/2005/8/layout/orgChart1"/>
    <dgm:cxn modelId="{D11224F5-9234-41EB-A007-8C0F6E8B8976}" type="presOf" srcId="{4D896862-A79A-455A-BFC4-83502BA7BA49}" destId="{9C9FC2B2-B337-4DFA-A2C8-C8DAC1859B2C}" srcOrd="0" destOrd="0" presId="urn:microsoft.com/office/officeart/2005/8/layout/orgChart1"/>
    <dgm:cxn modelId="{C0762155-F9AC-45C3-975B-35DE4DDC4EDA}" type="presParOf" srcId="{58BD3566-56FD-432D-9F5F-ED7B8D394020}" destId="{1BF30658-9C75-4C82-9CA3-C8C802A2CEBB}" srcOrd="0" destOrd="0" presId="urn:microsoft.com/office/officeart/2005/8/layout/orgChart1"/>
    <dgm:cxn modelId="{D0BFB9A0-4EA2-4EBD-9756-DB8B23118438}" type="presParOf" srcId="{1BF30658-9C75-4C82-9CA3-C8C802A2CEBB}" destId="{A66A7E5C-613D-4311-80EB-3259B71847D1}" srcOrd="0" destOrd="0" presId="urn:microsoft.com/office/officeart/2005/8/layout/orgChart1"/>
    <dgm:cxn modelId="{CFED5574-0E4A-44DC-8571-8D59453D65DF}" type="presParOf" srcId="{A66A7E5C-613D-4311-80EB-3259B71847D1}" destId="{33E16948-F910-43EA-8DDB-810CD0C27499}" srcOrd="0" destOrd="0" presId="urn:microsoft.com/office/officeart/2005/8/layout/orgChart1"/>
    <dgm:cxn modelId="{DF529FEB-9A21-427C-B70C-1A677FF484F1}" type="presParOf" srcId="{A66A7E5C-613D-4311-80EB-3259B71847D1}" destId="{4B6A526B-44A1-422E-A31C-43A8E36F39B0}" srcOrd="1" destOrd="0" presId="urn:microsoft.com/office/officeart/2005/8/layout/orgChart1"/>
    <dgm:cxn modelId="{D9020C4E-FE7F-4DC7-9CB7-C5843844639B}" type="presParOf" srcId="{1BF30658-9C75-4C82-9CA3-C8C802A2CEBB}" destId="{1EF44F4A-C0A5-440C-B9CD-75A19DEE5D00}" srcOrd="1" destOrd="0" presId="urn:microsoft.com/office/officeart/2005/8/layout/orgChart1"/>
    <dgm:cxn modelId="{E016456F-D4B3-4CF2-920F-1C93A698E40B}" type="presParOf" srcId="{1EF44F4A-C0A5-440C-B9CD-75A19DEE5D00}" destId="{BD0E6347-5EB3-43B5-8D4F-46F8E03D2FC6}" srcOrd="0" destOrd="0" presId="urn:microsoft.com/office/officeart/2005/8/layout/orgChart1"/>
    <dgm:cxn modelId="{0EAC1390-2878-4657-B6EA-24EBC51EF2EB}" type="presParOf" srcId="{1EF44F4A-C0A5-440C-B9CD-75A19DEE5D00}" destId="{32694A5D-44CF-4EC4-94A1-3091AF7EE8DC}" srcOrd="1" destOrd="0" presId="urn:microsoft.com/office/officeart/2005/8/layout/orgChart1"/>
    <dgm:cxn modelId="{73150AD8-1384-46FA-A7C3-E005D184B0AD}" type="presParOf" srcId="{32694A5D-44CF-4EC4-94A1-3091AF7EE8DC}" destId="{8E0CB1A9-90DE-4677-8BC9-A3AD971F4EA2}" srcOrd="0" destOrd="0" presId="urn:microsoft.com/office/officeart/2005/8/layout/orgChart1"/>
    <dgm:cxn modelId="{E453A823-3DB4-4F50-8D2B-B4F60223891A}" type="presParOf" srcId="{8E0CB1A9-90DE-4677-8BC9-A3AD971F4EA2}" destId="{ED5363B1-65B7-4381-AD00-ADAEFB57D352}" srcOrd="0" destOrd="0" presId="urn:microsoft.com/office/officeart/2005/8/layout/orgChart1"/>
    <dgm:cxn modelId="{C79BEA43-039E-44FB-801C-B6ACF2CD911A}" type="presParOf" srcId="{8E0CB1A9-90DE-4677-8BC9-A3AD971F4EA2}" destId="{0158814C-42DD-4DC2-B5BE-5BBF818738E6}" srcOrd="1" destOrd="0" presId="urn:microsoft.com/office/officeart/2005/8/layout/orgChart1"/>
    <dgm:cxn modelId="{D1BF4B03-8817-4889-B3AA-4C077FED28F9}" type="presParOf" srcId="{32694A5D-44CF-4EC4-94A1-3091AF7EE8DC}" destId="{85A91708-041E-4797-B1EF-0D6A9293B90B}" srcOrd="1" destOrd="0" presId="urn:microsoft.com/office/officeart/2005/8/layout/orgChart1"/>
    <dgm:cxn modelId="{440B43F8-BD22-459D-B6D9-0FB7B4AFF004}" type="presParOf" srcId="{85A91708-041E-4797-B1EF-0D6A9293B90B}" destId="{9C9FC2B2-B337-4DFA-A2C8-C8DAC1859B2C}" srcOrd="0" destOrd="0" presId="urn:microsoft.com/office/officeart/2005/8/layout/orgChart1"/>
    <dgm:cxn modelId="{DFBFD687-6C82-4AEF-BE01-8625C3E37DFD}" type="presParOf" srcId="{85A91708-041E-4797-B1EF-0D6A9293B90B}" destId="{B95474A9-B1F7-4386-BDF1-AC2D25ECEB50}" srcOrd="1" destOrd="0" presId="urn:microsoft.com/office/officeart/2005/8/layout/orgChart1"/>
    <dgm:cxn modelId="{FF843BF1-AF4C-4980-B69A-AE38EA3EE8A4}" type="presParOf" srcId="{B95474A9-B1F7-4386-BDF1-AC2D25ECEB50}" destId="{B8AB4255-5159-4106-AF98-7BB703FFB32F}" srcOrd="0" destOrd="0" presId="urn:microsoft.com/office/officeart/2005/8/layout/orgChart1"/>
    <dgm:cxn modelId="{A7EA8526-8422-4076-8952-C8D054B4A0F8}" type="presParOf" srcId="{B8AB4255-5159-4106-AF98-7BB703FFB32F}" destId="{90D4F66B-3B86-4576-9853-06C01AFD43D9}" srcOrd="0" destOrd="0" presId="urn:microsoft.com/office/officeart/2005/8/layout/orgChart1"/>
    <dgm:cxn modelId="{248A3626-9557-459B-946B-EE52D8C75153}" type="presParOf" srcId="{B8AB4255-5159-4106-AF98-7BB703FFB32F}" destId="{11CC923F-AA55-4FD9-B35B-F85F564AA0C3}" srcOrd="1" destOrd="0" presId="urn:microsoft.com/office/officeart/2005/8/layout/orgChart1"/>
    <dgm:cxn modelId="{F9199692-BA7B-47E9-A7C3-66ADD1A30FA0}" type="presParOf" srcId="{B95474A9-B1F7-4386-BDF1-AC2D25ECEB50}" destId="{182D06B5-4580-4163-9FAE-223711C9C63B}" srcOrd="1" destOrd="0" presId="urn:microsoft.com/office/officeart/2005/8/layout/orgChart1"/>
    <dgm:cxn modelId="{B6E43523-A415-4BBC-9391-1D01EB8E4AEF}" type="presParOf" srcId="{B95474A9-B1F7-4386-BDF1-AC2D25ECEB50}" destId="{46A031B5-0688-4C2F-AA51-CB6140F7EA8B}" srcOrd="2" destOrd="0" presId="urn:microsoft.com/office/officeart/2005/8/layout/orgChart1"/>
    <dgm:cxn modelId="{6672C0CF-403A-4656-B4D2-74B9FD52E361}" type="presParOf" srcId="{32694A5D-44CF-4EC4-94A1-3091AF7EE8DC}" destId="{10BF0CB6-FC96-4271-8EAC-CFF55EC201E9}" srcOrd="2" destOrd="0" presId="urn:microsoft.com/office/officeart/2005/8/layout/orgChart1"/>
    <dgm:cxn modelId="{00ED4982-EE86-49D6-9166-27BDA4C8426F}" type="presParOf" srcId="{1EF44F4A-C0A5-440C-B9CD-75A19DEE5D00}" destId="{F7ED4482-D99F-4CE2-A866-F36185FBC659}" srcOrd="2" destOrd="0" presId="urn:microsoft.com/office/officeart/2005/8/layout/orgChart1"/>
    <dgm:cxn modelId="{9B35F01D-ACB8-4FC8-81AB-4B4329367443}" type="presParOf" srcId="{1EF44F4A-C0A5-440C-B9CD-75A19DEE5D00}" destId="{7688B90B-BB1D-49C3-AE42-C1FB0E1E9874}" srcOrd="3" destOrd="0" presId="urn:microsoft.com/office/officeart/2005/8/layout/orgChart1"/>
    <dgm:cxn modelId="{7BA62738-B7E2-43E1-BA96-6C3710EC9C75}" type="presParOf" srcId="{7688B90B-BB1D-49C3-AE42-C1FB0E1E9874}" destId="{30693E90-10D9-4D77-83EC-90E3D94D7D7F}" srcOrd="0" destOrd="0" presId="urn:microsoft.com/office/officeart/2005/8/layout/orgChart1"/>
    <dgm:cxn modelId="{C3ADA08A-BE48-4D1C-AAE8-744B9172AF76}" type="presParOf" srcId="{30693E90-10D9-4D77-83EC-90E3D94D7D7F}" destId="{2CE60062-7CDD-49D2-9961-BD6B2B90A0BD}" srcOrd="0" destOrd="0" presId="urn:microsoft.com/office/officeart/2005/8/layout/orgChart1"/>
    <dgm:cxn modelId="{B0DC6536-8235-427B-A082-8F1A227408A5}" type="presParOf" srcId="{30693E90-10D9-4D77-83EC-90E3D94D7D7F}" destId="{F5AA0DE3-DFC7-4880-B680-764274A7E7E1}" srcOrd="1" destOrd="0" presId="urn:microsoft.com/office/officeart/2005/8/layout/orgChart1"/>
    <dgm:cxn modelId="{BF349DFE-1FFA-40E7-86C4-9A53FFD0AFC6}" type="presParOf" srcId="{7688B90B-BB1D-49C3-AE42-C1FB0E1E9874}" destId="{1F2635AA-B89A-46E9-BEAA-8FAE122702B3}" srcOrd="1" destOrd="0" presId="urn:microsoft.com/office/officeart/2005/8/layout/orgChart1"/>
    <dgm:cxn modelId="{0A1BDBAE-EF48-4AEB-8C0C-D8ECAEEBA327}" type="presParOf" srcId="{7688B90B-BB1D-49C3-AE42-C1FB0E1E9874}" destId="{394D3C45-2268-427B-BBF0-63AA5AB3E863}" srcOrd="2" destOrd="0" presId="urn:microsoft.com/office/officeart/2005/8/layout/orgChart1"/>
    <dgm:cxn modelId="{4148137D-7450-4C74-8A83-30E155218A31}" type="presParOf" srcId="{1EF44F4A-C0A5-440C-B9CD-75A19DEE5D00}" destId="{B1FEF262-1E68-467E-82F5-BCC62181708C}" srcOrd="4" destOrd="0" presId="urn:microsoft.com/office/officeart/2005/8/layout/orgChart1"/>
    <dgm:cxn modelId="{D91D5DA4-88B0-4CDD-9371-DED3229CAC54}" type="presParOf" srcId="{1EF44F4A-C0A5-440C-B9CD-75A19DEE5D00}" destId="{A04EC775-59FA-411E-87DF-81D726CAF75B}" srcOrd="5" destOrd="0" presId="urn:microsoft.com/office/officeart/2005/8/layout/orgChart1"/>
    <dgm:cxn modelId="{CB6F7337-B780-4DF0-BBD4-CD5B369FE40A}" type="presParOf" srcId="{A04EC775-59FA-411E-87DF-81D726CAF75B}" destId="{4EE57B67-7AD3-470F-93CE-D577FE61F15D}" srcOrd="0" destOrd="0" presId="urn:microsoft.com/office/officeart/2005/8/layout/orgChart1"/>
    <dgm:cxn modelId="{66DFECB4-0276-47A5-B324-73E4306DC48D}" type="presParOf" srcId="{4EE57B67-7AD3-470F-93CE-D577FE61F15D}" destId="{FAF34BBD-AC68-4D32-AD6C-AE219F7F45F4}" srcOrd="0" destOrd="0" presId="urn:microsoft.com/office/officeart/2005/8/layout/orgChart1"/>
    <dgm:cxn modelId="{3B4CDFFE-BFB4-4657-AB59-6104EE3A1D6C}" type="presParOf" srcId="{4EE57B67-7AD3-470F-93CE-D577FE61F15D}" destId="{D5EAA2BD-3334-477B-9B4D-FB93638816EE}" srcOrd="1" destOrd="0" presId="urn:microsoft.com/office/officeart/2005/8/layout/orgChart1"/>
    <dgm:cxn modelId="{0E0B9D55-F755-4E6A-82A1-05F8510041C2}" type="presParOf" srcId="{A04EC775-59FA-411E-87DF-81D726CAF75B}" destId="{703292F2-9454-42F3-A528-E6107654643E}" srcOrd="1" destOrd="0" presId="urn:microsoft.com/office/officeart/2005/8/layout/orgChart1"/>
    <dgm:cxn modelId="{36C39FD7-B60E-4D94-9DE1-4E6DE6B299B7}" type="presParOf" srcId="{A04EC775-59FA-411E-87DF-81D726CAF75B}" destId="{8D093102-B22A-4216-A7E7-1726C37C5EC1}" srcOrd="2" destOrd="0" presId="urn:microsoft.com/office/officeart/2005/8/layout/orgChart1"/>
    <dgm:cxn modelId="{2A997147-4091-416E-B566-646575B39B2D}" type="presParOf" srcId="{1BF30658-9C75-4C82-9CA3-C8C802A2CEBB}" destId="{98A465F0-93AB-42B6-B732-95B08B08FEB2}"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FEF262-1E68-467E-82F5-BCC62181708C}">
      <dsp:nvSpPr>
        <dsp:cNvPr id="0" name=""/>
        <dsp:cNvSpPr/>
      </dsp:nvSpPr>
      <dsp:spPr>
        <a:xfrm>
          <a:off x="2428875" y="877056"/>
          <a:ext cx="1718446" cy="298242"/>
        </a:xfrm>
        <a:custGeom>
          <a:avLst/>
          <a:gdLst/>
          <a:ahLst/>
          <a:cxnLst/>
          <a:rect l="0" t="0" r="0" b="0"/>
          <a:pathLst>
            <a:path>
              <a:moveTo>
                <a:pt x="0" y="0"/>
              </a:moveTo>
              <a:lnTo>
                <a:pt x="0" y="149121"/>
              </a:lnTo>
              <a:lnTo>
                <a:pt x="1718446" y="149121"/>
              </a:lnTo>
              <a:lnTo>
                <a:pt x="1718446" y="2982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ED4482-D99F-4CE2-A866-F36185FBC659}">
      <dsp:nvSpPr>
        <dsp:cNvPr id="0" name=""/>
        <dsp:cNvSpPr/>
      </dsp:nvSpPr>
      <dsp:spPr>
        <a:xfrm>
          <a:off x="2383155" y="877056"/>
          <a:ext cx="91440" cy="298242"/>
        </a:xfrm>
        <a:custGeom>
          <a:avLst/>
          <a:gdLst/>
          <a:ahLst/>
          <a:cxnLst/>
          <a:rect l="0" t="0" r="0" b="0"/>
          <a:pathLst>
            <a:path>
              <a:moveTo>
                <a:pt x="45720" y="0"/>
              </a:moveTo>
              <a:lnTo>
                <a:pt x="45720" y="2982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9FC2B2-B337-4DFA-A2C8-C8DAC1859B2C}">
      <dsp:nvSpPr>
        <dsp:cNvPr id="0" name=""/>
        <dsp:cNvSpPr/>
      </dsp:nvSpPr>
      <dsp:spPr>
        <a:xfrm>
          <a:off x="142346" y="1885401"/>
          <a:ext cx="213030" cy="653293"/>
        </a:xfrm>
        <a:custGeom>
          <a:avLst/>
          <a:gdLst/>
          <a:ahLst/>
          <a:cxnLst/>
          <a:rect l="0" t="0" r="0" b="0"/>
          <a:pathLst>
            <a:path>
              <a:moveTo>
                <a:pt x="0" y="0"/>
              </a:moveTo>
              <a:lnTo>
                <a:pt x="0" y="653293"/>
              </a:lnTo>
              <a:lnTo>
                <a:pt x="213030" y="6532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0E6347-5EB3-43B5-8D4F-46F8E03D2FC6}">
      <dsp:nvSpPr>
        <dsp:cNvPr id="0" name=""/>
        <dsp:cNvSpPr/>
      </dsp:nvSpPr>
      <dsp:spPr>
        <a:xfrm>
          <a:off x="710428" y="877056"/>
          <a:ext cx="1718446" cy="298242"/>
        </a:xfrm>
        <a:custGeom>
          <a:avLst/>
          <a:gdLst/>
          <a:ahLst/>
          <a:cxnLst/>
          <a:rect l="0" t="0" r="0" b="0"/>
          <a:pathLst>
            <a:path>
              <a:moveTo>
                <a:pt x="1718446" y="0"/>
              </a:moveTo>
              <a:lnTo>
                <a:pt x="1718446" y="149121"/>
              </a:lnTo>
              <a:lnTo>
                <a:pt x="0" y="149121"/>
              </a:lnTo>
              <a:lnTo>
                <a:pt x="0" y="2982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E16948-F910-43EA-8DDB-810CD0C27499}">
      <dsp:nvSpPr>
        <dsp:cNvPr id="0" name=""/>
        <dsp:cNvSpPr/>
      </dsp:nvSpPr>
      <dsp:spPr>
        <a:xfrm>
          <a:off x="1718772" y="166954"/>
          <a:ext cx="1420204" cy="7101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Manager</a:t>
          </a:r>
        </a:p>
      </dsp:txBody>
      <dsp:txXfrm>
        <a:off x="1718772" y="166954"/>
        <a:ext cx="1420204" cy="710102"/>
      </dsp:txXfrm>
    </dsp:sp>
    <dsp:sp modelId="{ED5363B1-65B7-4381-AD00-ADAEFB57D352}">
      <dsp:nvSpPr>
        <dsp:cNvPr id="0" name=""/>
        <dsp:cNvSpPr/>
      </dsp:nvSpPr>
      <dsp:spPr>
        <a:xfrm>
          <a:off x="326" y="1175298"/>
          <a:ext cx="1420204" cy="7101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Engineering</a:t>
          </a:r>
        </a:p>
      </dsp:txBody>
      <dsp:txXfrm>
        <a:off x="326" y="1175298"/>
        <a:ext cx="1420204" cy="710102"/>
      </dsp:txXfrm>
    </dsp:sp>
    <dsp:sp modelId="{90D4F66B-3B86-4576-9853-06C01AFD43D9}">
      <dsp:nvSpPr>
        <dsp:cNvPr id="0" name=""/>
        <dsp:cNvSpPr/>
      </dsp:nvSpPr>
      <dsp:spPr>
        <a:xfrm>
          <a:off x="355377" y="2183643"/>
          <a:ext cx="1420204" cy="7101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Caretaker/scheme attendant</a:t>
          </a:r>
        </a:p>
      </dsp:txBody>
      <dsp:txXfrm>
        <a:off x="355377" y="2183643"/>
        <a:ext cx="1420204" cy="710102"/>
      </dsp:txXfrm>
    </dsp:sp>
    <dsp:sp modelId="{2CE60062-7CDD-49D2-9961-BD6B2B90A0BD}">
      <dsp:nvSpPr>
        <dsp:cNvPr id="0" name=""/>
        <dsp:cNvSpPr/>
      </dsp:nvSpPr>
      <dsp:spPr>
        <a:xfrm>
          <a:off x="1718772" y="1175298"/>
          <a:ext cx="1420204" cy="7101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Finance</a:t>
          </a:r>
        </a:p>
      </dsp:txBody>
      <dsp:txXfrm>
        <a:off x="1718772" y="1175298"/>
        <a:ext cx="1420204" cy="710102"/>
      </dsp:txXfrm>
    </dsp:sp>
    <dsp:sp modelId="{FAF34BBD-AC68-4D32-AD6C-AE219F7F45F4}">
      <dsp:nvSpPr>
        <dsp:cNvPr id="0" name=""/>
        <dsp:cNvSpPr/>
      </dsp:nvSpPr>
      <dsp:spPr>
        <a:xfrm>
          <a:off x="3437219" y="1175298"/>
          <a:ext cx="1420204" cy="7101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Community Engagement</a:t>
          </a:r>
        </a:p>
      </dsp:txBody>
      <dsp:txXfrm>
        <a:off x="3437219" y="1175298"/>
        <a:ext cx="1420204" cy="7101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D7183-A2D1-4B80-98A2-EB677F20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29371</Words>
  <Characters>167416</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OPERATIONAL MANUAL                                  FOR                                                                    AREA SERVICE PROVIDER</vt:lpstr>
    </vt:vector>
  </TitlesOfParts>
  <Company/>
  <LinksUpToDate>false</LinksUpToDate>
  <CharactersWithSpaces>196395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MANUAL                                  FOR                                                                    AREA SERVICE PROVIDER</dc:title>
  <dc:subject/>
  <dc:creator>Grace Waako Katuramu &amp; Lydia Mirembe</dc:creator>
  <cp:keywords/>
  <dc:description/>
  <cp:lastModifiedBy>Kareju</cp:lastModifiedBy>
  <cp:revision>2</cp:revision>
  <dcterms:created xsi:type="dcterms:W3CDTF">2021-08-16T10:01:00Z</dcterms:created>
  <dcterms:modified xsi:type="dcterms:W3CDTF">2021-08-16T10:01:00Z</dcterms:modified>
</cp:coreProperties>
</file>